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3C977" w14:textId="3BE2A7F4" w:rsidR="00220385" w:rsidRDefault="00220385">
      <w:r>
        <w:t>Good relational database design:</w:t>
      </w:r>
    </w:p>
    <w:p w14:paraId="01520CCB" w14:textId="20CD10F4" w:rsidR="00220385" w:rsidRDefault="00220385" w:rsidP="00220385">
      <w:pPr>
        <w:pStyle w:val="ListParagraph"/>
        <w:numPr>
          <w:ilvl w:val="0"/>
          <w:numId w:val="1"/>
        </w:numPr>
      </w:pPr>
      <w:r>
        <w:t>Must capture ALL NECESSARY ATTRIBUTES/ASSOCIATIONS</w:t>
      </w:r>
    </w:p>
    <w:p w14:paraId="76102007" w14:textId="6B36E879" w:rsidR="00220385" w:rsidRDefault="00220385" w:rsidP="00220385">
      <w:pPr>
        <w:pStyle w:val="ListParagraph"/>
        <w:numPr>
          <w:ilvl w:val="0"/>
          <w:numId w:val="1"/>
        </w:numPr>
      </w:pPr>
      <w:r>
        <w:t>Do this with a MINIMAL amount of stored information (no redundant data)</w:t>
      </w:r>
    </w:p>
    <w:p w14:paraId="348156FB" w14:textId="5CE58D2C" w:rsidR="002B6EAA" w:rsidRDefault="002B6EAA" w:rsidP="002B6EAA">
      <w:pPr>
        <w:ind w:left="360"/>
      </w:pPr>
      <w:r>
        <w:rPr>
          <w:noProof/>
        </w:rPr>
        <w:drawing>
          <wp:inline distT="0" distB="0" distL="0" distR="0" wp14:anchorId="6D65AB6C" wp14:editId="3635EDEA">
            <wp:extent cx="4011386" cy="206175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9810" cy="208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FEE9" w14:textId="043A07CA" w:rsidR="00220385" w:rsidRDefault="00220385" w:rsidP="00220385">
      <w:r>
        <w:t xml:space="preserve">Contain everything in one table will cause redundancy (page 5 example), such as </w:t>
      </w:r>
      <w:r w:rsidR="002B6EAA">
        <w:t xml:space="preserve">for the same branch with the same address and the same assets, you store them multiple times (same information in multiple tuples) will cause the redundancy </w:t>
      </w:r>
    </w:p>
    <w:p w14:paraId="77364419" w14:textId="72140B6D" w:rsidR="002B6EAA" w:rsidRDefault="002B6EAA" w:rsidP="002B6EAA">
      <w:pPr>
        <w:pStyle w:val="ListParagraph"/>
        <w:numPr>
          <w:ilvl w:val="0"/>
          <w:numId w:val="2"/>
        </w:numPr>
      </w:pPr>
      <w:r>
        <w:t>Insertion anomaly: when we insert a new record, we need to check that branch data is consistent with existing tuples.</w:t>
      </w:r>
    </w:p>
    <w:p w14:paraId="32A872D9" w14:textId="255C6C28" w:rsidR="002B6EAA" w:rsidRDefault="002B6EAA" w:rsidP="002B6EAA">
      <w:pPr>
        <w:pStyle w:val="ListParagraph"/>
      </w:pPr>
      <w:r>
        <w:t xml:space="preserve">e.g. when you </w:t>
      </w:r>
      <w:proofErr w:type="gramStart"/>
      <w:r>
        <w:t>adding</w:t>
      </w:r>
      <w:proofErr w:type="gramEnd"/>
      <w:r>
        <w:t xml:space="preserve"> the A-305 account in to the table, need to make sure the same branch has the same address and assets.</w:t>
      </w:r>
    </w:p>
    <w:p w14:paraId="65AE11D2" w14:textId="7816AEEC" w:rsidR="002B6EAA" w:rsidRDefault="002B6EAA" w:rsidP="002B6EAA">
      <w:pPr>
        <w:pStyle w:val="ListParagraph"/>
        <w:numPr>
          <w:ilvl w:val="0"/>
          <w:numId w:val="2"/>
        </w:numPr>
      </w:pPr>
      <w:r>
        <w:t>Update anomaly: if a branch changes address, we need to update all tuples referring to that branch</w:t>
      </w:r>
    </w:p>
    <w:p w14:paraId="1941900B" w14:textId="3D3C9640" w:rsidR="002B6EAA" w:rsidRPr="002B6EAA" w:rsidRDefault="002B6EAA" w:rsidP="002B6EAA">
      <w:pPr>
        <w:pStyle w:val="ListParagraph"/>
        <w:numPr>
          <w:ilvl w:val="0"/>
          <w:numId w:val="2"/>
        </w:numPr>
        <w:rPr>
          <w:b/>
        </w:rPr>
      </w:pPr>
      <w:r w:rsidRPr="002B6EAA">
        <w:rPr>
          <w:b/>
        </w:rPr>
        <w:t xml:space="preserve">Deletion anomaly: if we you delete the last account of the </w:t>
      </w:r>
      <w:proofErr w:type="gramStart"/>
      <w:r w:rsidRPr="002B6EAA">
        <w:rPr>
          <w:b/>
        </w:rPr>
        <w:t>branch,</w:t>
      </w:r>
      <w:proofErr w:type="gramEnd"/>
      <w:r w:rsidRPr="002B6EAA">
        <w:rPr>
          <w:b/>
        </w:rPr>
        <w:t xml:space="preserve"> you will lose the information of the branch.</w:t>
      </w:r>
    </w:p>
    <w:p w14:paraId="585CFBAD" w14:textId="300EFB8F" w:rsidR="002B6EAA" w:rsidRDefault="001B7D61" w:rsidP="001B7D61">
      <w:pPr>
        <w:ind w:left="360"/>
      </w:pPr>
      <w:r>
        <w:t>(</w:t>
      </w:r>
      <w:r w:rsidR="002B6EAA">
        <w:t>they are avoidable, need to contain the existing branch information and information is up to date)</w:t>
      </w:r>
    </w:p>
    <w:p w14:paraId="49D575E4" w14:textId="43EC3026" w:rsidR="001B7D61" w:rsidRDefault="001B7D61" w:rsidP="001B7D61">
      <w:pPr>
        <w:ind w:left="360"/>
      </w:pPr>
      <w:r>
        <w:t xml:space="preserve">To avoid </w:t>
      </w:r>
      <w:proofErr w:type="gramStart"/>
      <w:r>
        <w:t>these problem</w:t>
      </w:r>
      <w:proofErr w:type="gramEnd"/>
      <w:r>
        <w:t>:</w:t>
      </w:r>
    </w:p>
    <w:p w14:paraId="56FFEEFB" w14:textId="5DFF8903" w:rsidR="001B7D61" w:rsidRDefault="001B7D61" w:rsidP="001B7D61">
      <w:pPr>
        <w:pStyle w:val="ListParagraph"/>
        <w:numPr>
          <w:ilvl w:val="0"/>
          <w:numId w:val="1"/>
        </w:numPr>
      </w:pPr>
      <w:r>
        <w:t>Need a schema with MINIMAL OVERLAP between tables</w:t>
      </w:r>
    </w:p>
    <w:p w14:paraId="2F382556" w14:textId="0D8E346E" w:rsidR="001B7D61" w:rsidRDefault="001B7D61" w:rsidP="001B7D61">
      <w:pPr>
        <w:pStyle w:val="ListParagraph"/>
        <w:numPr>
          <w:ilvl w:val="0"/>
          <w:numId w:val="1"/>
        </w:numPr>
      </w:pPr>
      <w:r>
        <w:t>Each table contains a COHERENT collection (clear and reasonable) of data values (all the info related to the account: account number, account owner should in one table)</w:t>
      </w:r>
    </w:p>
    <w:p w14:paraId="237E1430" w14:textId="77777777" w:rsidR="001B7D61" w:rsidRDefault="001B7D61" w:rsidP="001B7D61">
      <w:pPr>
        <w:pStyle w:val="ListParagraph"/>
        <w:ind w:left="0"/>
      </w:pPr>
    </w:p>
    <w:p w14:paraId="5272F94B" w14:textId="3B584EAF" w:rsidR="001B7D61" w:rsidRPr="001B7D61" w:rsidRDefault="001B7D61" w:rsidP="001B7D61">
      <w:pPr>
        <w:pStyle w:val="ListParagraph"/>
        <w:numPr>
          <w:ilvl w:val="0"/>
          <w:numId w:val="3"/>
        </w:numPr>
        <w:ind w:left="360"/>
        <w:rPr>
          <w:color w:val="C45911" w:themeColor="accent2" w:themeShade="BF"/>
        </w:rPr>
      </w:pPr>
      <w:r w:rsidRPr="001B7D61">
        <w:rPr>
          <w:color w:val="C45911" w:themeColor="accent2" w:themeShade="BF"/>
        </w:rPr>
        <w:t>Start with a universal relation U (a giant table contains all the attributes there)</w:t>
      </w:r>
    </w:p>
    <w:p w14:paraId="45CF75A0" w14:textId="43386B14" w:rsidR="001B7D61" w:rsidRPr="001B7D61" w:rsidRDefault="001B7D61" w:rsidP="001B7D61">
      <w:pPr>
        <w:pStyle w:val="ListParagraph"/>
        <w:numPr>
          <w:ilvl w:val="0"/>
          <w:numId w:val="3"/>
        </w:numPr>
        <w:ind w:left="360"/>
        <w:rPr>
          <w:color w:val="C45911" w:themeColor="accent2" w:themeShade="BF"/>
        </w:rPr>
      </w:pPr>
      <w:r w:rsidRPr="001B7D61">
        <w:rPr>
          <w:color w:val="C45911" w:themeColor="accent2" w:themeShade="BF"/>
        </w:rPr>
        <w:t>Decompose (divide/break it into smaller part) relation U into several smaller relations Ri (recompose table U to many small tables)</w:t>
      </w:r>
    </w:p>
    <w:p w14:paraId="6670C717" w14:textId="7FA22B24" w:rsidR="001B7D61" w:rsidRPr="001B7D61" w:rsidRDefault="001B7D61" w:rsidP="001B7D61">
      <w:pPr>
        <w:pStyle w:val="ListParagraph"/>
        <w:numPr>
          <w:ilvl w:val="0"/>
          <w:numId w:val="3"/>
        </w:numPr>
        <w:ind w:left="360"/>
        <w:rPr>
          <w:color w:val="C45911" w:themeColor="accent2" w:themeShade="BF"/>
        </w:rPr>
      </w:pPr>
      <w:r w:rsidRPr="001B7D61">
        <w:rPr>
          <w:color w:val="C45911" w:themeColor="accent2" w:themeShade="BF"/>
        </w:rPr>
        <w:t>Such that each smaller table has minimal overlap with the other smaller table</w:t>
      </w:r>
    </w:p>
    <w:p w14:paraId="0B5DF9A5" w14:textId="02A61AEB" w:rsidR="001B7D61" w:rsidRPr="001B7D61" w:rsidRDefault="001B7D61" w:rsidP="001B7D61">
      <w:pPr>
        <w:pStyle w:val="ListParagraph"/>
        <w:numPr>
          <w:ilvl w:val="0"/>
          <w:numId w:val="3"/>
        </w:numPr>
        <w:ind w:left="360"/>
        <w:rPr>
          <w:color w:val="C45911" w:themeColor="accent2" w:themeShade="BF"/>
        </w:rPr>
      </w:pPr>
      <w:r w:rsidRPr="001B7D61">
        <w:rPr>
          <w:color w:val="C45911" w:themeColor="accent2" w:themeShade="BF"/>
        </w:rPr>
        <w:t xml:space="preserve">But there is </w:t>
      </w:r>
      <w:proofErr w:type="gramStart"/>
      <w:r w:rsidRPr="001B7D61">
        <w:rPr>
          <w:color w:val="C45911" w:themeColor="accent2" w:themeShade="BF"/>
        </w:rPr>
        <w:t>sufficient</w:t>
      </w:r>
      <w:proofErr w:type="gramEnd"/>
      <w:r w:rsidRPr="001B7D61">
        <w:rPr>
          <w:color w:val="C45911" w:themeColor="accent2" w:themeShade="BF"/>
        </w:rPr>
        <w:t xml:space="preserve"> overlap to reconstruct original table</w:t>
      </w:r>
    </w:p>
    <w:p w14:paraId="39635D72" w14:textId="59542EA4" w:rsidR="001B7D61" w:rsidRDefault="001B7D61" w:rsidP="001B7D61">
      <w:pPr>
        <w:pStyle w:val="ListParagraph"/>
        <w:ind w:left="0"/>
      </w:pPr>
      <w:r>
        <w:t>(usually for each smaller table contains info about one entity e.g. branch, customer…)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7088"/>
      </w:tblGrid>
      <w:tr w:rsidR="001B7D61" w14:paraId="61162259" w14:textId="77777777" w:rsidTr="001B7D61">
        <w:trPr>
          <w:trHeight w:val="608"/>
        </w:trPr>
        <w:tc>
          <w:tcPr>
            <w:tcW w:w="2203" w:type="dxa"/>
          </w:tcPr>
          <w:p w14:paraId="6ACDC3D4" w14:textId="1466ED1D" w:rsidR="001B7D61" w:rsidRDefault="001B7D61" w:rsidP="002B6EAA">
            <w:pPr>
              <w:rPr>
                <w:rFonts w:hint="eastAsia"/>
              </w:rPr>
            </w:pPr>
            <w:r>
              <w:t>Relation schemas</w:t>
            </w:r>
          </w:p>
        </w:tc>
        <w:tc>
          <w:tcPr>
            <w:tcW w:w="7088" w:type="dxa"/>
          </w:tcPr>
          <w:p w14:paraId="72DE9C11" w14:textId="0359A051" w:rsidR="001B7D61" w:rsidRDefault="001B7D61" w:rsidP="002B6EAA">
            <w:pPr>
              <w:rPr>
                <w:rFonts w:hint="eastAsia"/>
              </w:rPr>
            </w:pPr>
            <w:r>
              <w:t>Upper-case letters, denoting set of attributes (R, S, P, Q)</w:t>
            </w:r>
          </w:p>
        </w:tc>
      </w:tr>
      <w:tr w:rsidR="001B7D61" w14:paraId="46F7A969" w14:textId="77777777" w:rsidTr="001B7D61">
        <w:trPr>
          <w:trHeight w:val="626"/>
        </w:trPr>
        <w:tc>
          <w:tcPr>
            <w:tcW w:w="2203" w:type="dxa"/>
          </w:tcPr>
          <w:p w14:paraId="0D094E07" w14:textId="3AD7100E" w:rsidR="001B7D61" w:rsidRDefault="001B7D61" w:rsidP="002B6EAA">
            <w:r>
              <w:t xml:space="preserve">Relation instance </w:t>
            </w:r>
          </w:p>
        </w:tc>
        <w:tc>
          <w:tcPr>
            <w:tcW w:w="7088" w:type="dxa"/>
          </w:tcPr>
          <w:p w14:paraId="3903198B" w14:textId="68716E53" w:rsidR="001B7D61" w:rsidRDefault="001B7D61" w:rsidP="002B6EAA">
            <w:r>
              <w:t>Lower-case letter corresponding to schema (r(R), s(S), p(P), q(Q))</w:t>
            </w:r>
          </w:p>
        </w:tc>
      </w:tr>
      <w:tr w:rsidR="001B7D61" w14:paraId="09B95B57" w14:textId="77777777" w:rsidTr="001B7D61">
        <w:trPr>
          <w:trHeight w:val="608"/>
        </w:trPr>
        <w:tc>
          <w:tcPr>
            <w:tcW w:w="2203" w:type="dxa"/>
          </w:tcPr>
          <w:p w14:paraId="619FCB5E" w14:textId="69E41763" w:rsidR="001B7D61" w:rsidRDefault="001B7D61" w:rsidP="002B6EAA">
            <w:r>
              <w:t>tuples</w:t>
            </w:r>
          </w:p>
        </w:tc>
        <w:tc>
          <w:tcPr>
            <w:tcW w:w="7088" w:type="dxa"/>
          </w:tcPr>
          <w:p w14:paraId="4A49BBE0" w14:textId="3538FF18" w:rsidR="001B7D61" w:rsidRDefault="001B7D61" w:rsidP="002B6EAA">
            <w:r>
              <w:t>Lower case letters (t, u, v, t’)</w:t>
            </w:r>
          </w:p>
        </w:tc>
      </w:tr>
      <w:tr w:rsidR="001B7D61" w14:paraId="67B3BDC2" w14:textId="77777777" w:rsidTr="001B7D61">
        <w:trPr>
          <w:trHeight w:val="626"/>
        </w:trPr>
        <w:tc>
          <w:tcPr>
            <w:tcW w:w="2203" w:type="dxa"/>
          </w:tcPr>
          <w:p w14:paraId="2B3A0894" w14:textId="74C7BCCC" w:rsidR="001B7D61" w:rsidRDefault="001B7D61" w:rsidP="002B6EAA">
            <w:r>
              <w:t>Attributes</w:t>
            </w:r>
          </w:p>
        </w:tc>
        <w:tc>
          <w:tcPr>
            <w:tcW w:w="7088" w:type="dxa"/>
          </w:tcPr>
          <w:p w14:paraId="6C67DDC5" w14:textId="3D5A04EB" w:rsidR="001B7D61" w:rsidRDefault="001B7D61" w:rsidP="002B6EAA">
            <w:r>
              <w:t>Upper case letters from start of alphabet (A, B, C, D)</w:t>
            </w:r>
          </w:p>
        </w:tc>
      </w:tr>
      <w:tr w:rsidR="001B7D61" w14:paraId="3DE2D74D" w14:textId="77777777" w:rsidTr="001B7D61">
        <w:trPr>
          <w:trHeight w:val="608"/>
        </w:trPr>
        <w:tc>
          <w:tcPr>
            <w:tcW w:w="2203" w:type="dxa"/>
          </w:tcPr>
          <w:p w14:paraId="2BFDB64F" w14:textId="799A601F" w:rsidR="001B7D61" w:rsidRDefault="001B7D61" w:rsidP="002B6EAA">
            <w:r>
              <w:t>Set of attributes</w:t>
            </w:r>
          </w:p>
        </w:tc>
        <w:tc>
          <w:tcPr>
            <w:tcW w:w="7088" w:type="dxa"/>
          </w:tcPr>
          <w:p w14:paraId="3F47BB22" w14:textId="33604317" w:rsidR="001B7D61" w:rsidRDefault="001B7D61" w:rsidP="002B6EAA">
            <w:r>
              <w:t>Simple concatenation of attribute names X=ABCDE</w:t>
            </w:r>
          </w:p>
        </w:tc>
      </w:tr>
      <w:tr w:rsidR="001B7D61" w14:paraId="7B0DA3C9" w14:textId="77777777" w:rsidTr="001B7D61">
        <w:trPr>
          <w:trHeight w:val="626"/>
        </w:trPr>
        <w:tc>
          <w:tcPr>
            <w:tcW w:w="2203" w:type="dxa"/>
          </w:tcPr>
          <w:p w14:paraId="24A647B9" w14:textId="1EC5E60F" w:rsidR="001B7D61" w:rsidRDefault="001B7D61" w:rsidP="002B6EAA">
            <w:r>
              <w:t>Attributes in tuples</w:t>
            </w:r>
          </w:p>
        </w:tc>
        <w:tc>
          <w:tcPr>
            <w:tcW w:w="7088" w:type="dxa"/>
          </w:tcPr>
          <w:p w14:paraId="1A1A391C" w14:textId="317CC97B" w:rsidR="001B7D61" w:rsidRDefault="001B7D61" w:rsidP="002B6EAA">
            <w:r>
              <w:t>Tuple[</w:t>
            </w:r>
            <w:proofErr w:type="spellStart"/>
            <w:r>
              <w:t>attrset</w:t>
            </w:r>
            <w:proofErr w:type="spellEnd"/>
            <w:r>
              <w:t>] t[ABCD]</w:t>
            </w:r>
          </w:p>
        </w:tc>
      </w:tr>
    </w:tbl>
    <w:p w14:paraId="6D1D9F22" w14:textId="1D25B7A1" w:rsidR="002B6EAA" w:rsidRDefault="002B6EAA" w:rsidP="002B6EAA"/>
    <w:p w14:paraId="01B6DFA8" w14:textId="77777777" w:rsidR="00F37031" w:rsidRPr="00F37031" w:rsidRDefault="00F37031" w:rsidP="00F37031">
      <w:r w:rsidRPr="00F37031">
        <w:lastRenderedPageBreak/>
        <w:t>A relation instance </w:t>
      </w:r>
      <w:r w:rsidRPr="00F37031">
        <w:rPr>
          <w:i/>
          <w:iCs/>
        </w:rPr>
        <w:t>r(R)</w:t>
      </w:r>
      <w:r w:rsidRPr="00F37031">
        <w:t> satisfies a dependency </w:t>
      </w:r>
      <w:r w:rsidRPr="00F37031">
        <w:rPr>
          <w:i/>
          <w:iCs/>
        </w:rPr>
        <w:t>X → Y</w:t>
      </w:r>
      <w:r w:rsidRPr="00F37031">
        <w:t> if</w:t>
      </w:r>
    </w:p>
    <w:p w14:paraId="5FAEEC0C" w14:textId="77777777" w:rsidR="00F37031" w:rsidRPr="00F37031" w:rsidRDefault="00F37031" w:rsidP="00F37031">
      <w:pPr>
        <w:numPr>
          <w:ilvl w:val="0"/>
          <w:numId w:val="4"/>
        </w:numPr>
      </w:pPr>
      <w:r w:rsidRPr="00F37031">
        <w:t>for any </w:t>
      </w:r>
      <w:r w:rsidRPr="00F37031">
        <w:rPr>
          <w:i/>
          <w:iCs/>
        </w:rPr>
        <w:t xml:space="preserve">t, u </w:t>
      </w:r>
      <w:r w:rsidRPr="00F37031">
        <w:rPr>
          <w:rFonts w:ascii="Cambria Math" w:hAnsi="Cambria Math" w:cs="Cambria Math"/>
          <w:i/>
          <w:iCs/>
        </w:rPr>
        <w:t>∈</w:t>
      </w:r>
      <w:r w:rsidRPr="00F37031">
        <w:rPr>
          <w:i/>
          <w:iCs/>
        </w:rPr>
        <w:t xml:space="preserve"> </w:t>
      </w:r>
      <w:proofErr w:type="gramStart"/>
      <w:r w:rsidRPr="00F37031">
        <w:rPr>
          <w:i/>
          <w:iCs/>
        </w:rPr>
        <w:t>r</w:t>
      </w:r>
      <w:r w:rsidRPr="00F37031">
        <w:t>,   </w:t>
      </w:r>
      <w:proofErr w:type="gramEnd"/>
      <w:r w:rsidRPr="00F37031">
        <w:rPr>
          <w:i/>
          <w:iCs/>
        </w:rPr>
        <w:t xml:space="preserve">t[X] = u[X]   </w:t>
      </w:r>
      <w:r w:rsidRPr="00F37031">
        <w:rPr>
          <w:rFonts w:ascii="Cambria Math" w:hAnsi="Cambria Math" w:cs="Cambria Math"/>
          <w:i/>
          <w:iCs/>
        </w:rPr>
        <w:t>⇒</w:t>
      </w:r>
      <w:r w:rsidRPr="00F37031">
        <w:rPr>
          <w:i/>
          <w:iCs/>
        </w:rPr>
        <w:t xml:space="preserve"> </w:t>
      </w:r>
      <w:r w:rsidRPr="00F37031">
        <w:rPr>
          <w:rFonts w:ascii="Calibri" w:hAnsi="Calibri" w:cs="Calibri"/>
          <w:i/>
          <w:iCs/>
        </w:rPr>
        <w:t> </w:t>
      </w:r>
      <w:r w:rsidRPr="00F37031">
        <w:rPr>
          <w:i/>
          <w:iCs/>
        </w:rPr>
        <w:t xml:space="preserve"> t[Y] = u[Y]</w:t>
      </w:r>
    </w:p>
    <w:p w14:paraId="54A27528" w14:textId="77777777" w:rsidR="00F37031" w:rsidRPr="00F37031" w:rsidRDefault="00F37031" w:rsidP="00F37031">
      <w:r w:rsidRPr="00F37031">
        <w:t>In other words, if two tuples in </w:t>
      </w:r>
      <w:r w:rsidRPr="00F37031">
        <w:rPr>
          <w:i/>
          <w:iCs/>
        </w:rPr>
        <w:t>R</w:t>
      </w:r>
      <w:r w:rsidRPr="00F37031">
        <w:t> agree in their values for the set of attributes </w:t>
      </w:r>
      <w:r w:rsidRPr="00F37031">
        <w:rPr>
          <w:i/>
          <w:iCs/>
        </w:rPr>
        <w:t>X</w:t>
      </w:r>
      <w:r w:rsidRPr="00F37031">
        <w:t>, then they must also agree in their values for the set of attributes </w:t>
      </w:r>
      <w:r w:rsidRPr="00F37031">
        <w:rPr>
          <w:i/>
          <w:iCs/>
        </w:rPr>
        <w:t>Y</w:t>
      </w:r>
      <w:r w:rsidRPr="00F37031">
        <w:t>.</w:t>
      </w:r>
    </w:p>
    <w:p w14:paraId="7775667B" w14:textId="77777777" w:rsidR="00F37031" w:rsidRPr="00F37031" w:rsidRDefault="00F37031" w:rsidP="00F37031">
      <w:r w:rsidRPr="00F37031">
        <w:t>We say that "</w:t>
      </w:r>
      <w:r w:rsidRPr="00F37031">
        <w:rPr>
          <w:i/>
          <w:iCs/>
        </w:rPr>
        <w:t>Y</w:t>
      </w:r>
      <w:r w:rsidRPr="00F37031">
        <w:t> is functionally dependent on </w:t>
      </w:r>
      <w:r w:rsidRPr="00F37031">
        <w:rPr>
          <w:i/>
          <w:iCs/>
        </w:rPr>
        <w:t>X</w:t>
      </w:r>
      <w:r w:rsidRPr="00F37031">
        <w:t>".</w:t>
      </w:r>
    </w:p>
    <w:p w14:paraId="6DE96C8D" w14:textId="77777777" w:rsidR="00F37031" w:rsidRPr="00F37031" w:rsidRDefault="00F37031" w:rsidP="00F37031">
      <w:r w:rsidRPr="00F37031">
        <w:t>Attribute sets </w:t>
      </w:r>
      <w:r w:rsidRPr="00F37031">
        <w:rPr>
          <w:i/>
          <w:iCs/>
        </w:rPr>
        <w:t>X</w:t>
      </w:r>
      <w:r w:rsidRPr="00F37031">
        <w:t> and </w:t>
      </w:r>
      <w:r w:rsidRPr="00F37031">
        <w:rPr>
          <w:i/>
          <w:iCs/>
        </w:rPr>
        <w:t>Y</w:t>
      </w:r>
      <w:r w:rsidRPr="00F37031">
        <w:t> may overlap; trivially true that </w:t>
      </w:r>
      <w:r w:rsidRPr="00F37031">
        <w:rPr>
          <w:i/>
          <w:iCs/>
        </w:rPr>
        <w:t>X → X</w:t>
      </w:r>
      <w:r w:rsidRPr="00F37031">
        <w:t>.</w:t>
      </w:r>
    </w:p>
    <w:p w14:paraId="2EF63E68" w14:textId="77777777" w:rsidR="00F37031" w:rsidRPr="00F37031" w:rsidRDefault="00F37031" w:rsidP="00F37031">
      <w:r w:rsidRPr="00F37031">
        <w:t>Notes:</w:t>
      </w:r>
    </w:p>
    <w:p w14:paraId="37C4E5E3" w14:textId="77777777" w:rsidR="00F37031" w:rsidRPr="00F37031" w:rsidRDefault="00F37031" w:rsidP="00F37031">
      <w:pPr>
        <w:numPr>
          <w:ilvl w:val="0"/>
          <w:numId w:val="5"/>
        </w:numPr>
      </w:pPr>
      <w:r w:rsidRPr="00F37031">
        <w:rPr>
          <w:i/>
          <w:iCs/>
        </w:rPr>
        <w:t>X → Y</w:t>
      </w:r>
      <w:r w:rsidRPr="00F37031">
        <w:t> can also be read as "</w:t>
      </w:r>
      <w:r w:rsidRPr="00F37031">
        <w:rPr>
          <w:i/>
          <w:iCs/>
        </w:rPr>
        <w:t>X</w:t>
      </w:r>
      <w:r w:rsidRPr="00F37031">
        <w:t> determines </w:t>
      </w:r>
      <w:r w:rsidRPr="00F37031">
        <w:rPr>
          <w:i/>
          <w:iCs/>
        </w:rPr>
        <w:t>Y</w:t>
      </w:r>
      <w:r w:rsidRPr="00F37031">
        <w:t>"</w:t>
      </w:r>
    </w:p>
    <w:p w14:paraId="17B40198" w14:textId="77777777" w:rsidR="00F37031" w:rsidRPr="00F37031" w:rsidRDefault="00F37031" w:rsidP="00F37031">
      <w:pPr>
        <w:numPr>
          <w:ilvl w:val="0"/>
          <w:numId w:val="5"/>
        </w:numPr>
      </w:pPr>
      <w:r w:rsidRPr="00F37031">
        <w:t>the single arrow </w:t>
      </w:r>
      <w:r w:rsidRPr="00F37031">
        <w:rPr>
          <w:i/>
          <w:iCs/>
        </w:rPr>
        <w:t>→</w:t>
      </w:r>
      <w:r w:rsidRPr="00F37031">
        <w:t> denotes functional dependency</w:t>
      </w:r>
    </w:p>
    <w:p w14:paraId="50B63308" w14:textId="77777777" w:rsidR="001F15B7" w:rsidRDefault="00F37031" w:rsidP="0092009E">
      <w:pPr>
        <w:numPr>
          <w:ilvl w:val="0"/>
          <w:numId w:val="5"/>
        </w:numPr>
      </w:pPr>
      <w:r w:rsidRPr="00F37031">
        <w:t>the double arrow </w:t>
      </w:r>
      <w:r w:rsidRPr="00F37031">
        <w:rPr>
          <w:rFonts w:ascii="Cambria Math" w:hAnsi="Cambria Math" w:cs="Cambria Math"/>
          <w:i/>
          <w:iCs/>
        </w:rPr>
        <w:t>⇒</w:t>
      </w:r>
      <w:r w:rsidRPr="00F37031">
        <w:t> denotes logical implication</w:t>
      </w:r>
    </w:p>
    <w:p w14:paraId="354D00F9" w14:textId="446779BD" w:rsidR="0092009E" w:rsidRPr="001F15B7" w:rsidRDefault="0092009E" w:rsidP="001F15B7">
      <w:pPr>
        <w:ind w:left="720"/>
      </w:pPr>
      <w:r w:rsidRPr="001F15B7">
        <w:rPr>
          <w:rFonts w:ascii="Arial" w:hAnsi="Arial" w:cs="Arial"/>
          <w:color w:val="000000"/>
          <w:sz w:val="20"/>
          <w:szCs w:val="20"/>
        </w:rPr>
        <w:t>E.g. are there dependencies that hold for </w:t>
      </w:r>
      <w:r w:rsidRPr="001F15B7">
        <w:rPr>
          <w:rFonts w:ascii="Arial" w:hAnsi="Arial" w:cs="Arial"/>
          <w:i/>
          <w:iCs/>
          <w:color w:val="000000"/>
          <w:sz w:val="20"/>
          <w:szCs w:val="20"/>
        </w:rPr>
        <w:t>any</w:t>
      </w:r>
      <w:r w:rsidRPr="001F15B7">
        <w:rPr>
          <w:rFonts w:ascii="Arial" w:hAnsi="Arial" w:cs="Arial"/>
          <w:color w:val="000000"/>
          <w:sz w:val="20"/>
          <w:szCs w:val="20"/>
        </w:rPr>
        <w:t> relation?</w:t>
      </w:r>
    </w:p>
    <w:p w14:paraId="662B2EA4" w14:textId="77777777" w:rsidR="0092009E" w:rsidRPr="0092009E" w:rsidRDefault="0092009E" w:rsidP="0092009E">
      <w:pPr>
        <w:pStyle w:val="s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</w:rPr>
      </w:pPr>
      <w:r w:rsidRPr="0092009E">
        <w:rPr>
          <w:rFonts w:ascii="Arial" w:hAnsi="Arial" w:cs="Arial"/>
          <w:color w:val="000000"/>
          <w:sz w:val="20"/>
          <w:szCs w:val="20"/>
        </w:rPr>
        <w:t>yes, but they're generally trivial, e.g. </w:t>
      </w:r>
      <w:r w:rsidRPr="0092009E">
        <w:rPr>
          <w:rFonts w:ascii="Arial" w:hAnsi="Arial" w:cs="Arial"/>
          <w:i/>
          <w:iCs/>
          <w:color w:val="000000"/>
          <w:sz w:val="20"/>
          <w:szCs w:val="20"/>
        </w:rPr>
        <w:t xml:space="preserve">Y </w:t>
      </w:r>
      <w:r w:rsidRPr="0092009E">
        <w:rPr>
          <w:rFonts w:ascii="Cambria Math" w:hAnsi="Cambria Math" w:cs="Cambria Math"/>
          <w:i/>
          <w:iCs/>
          <w:color w:val="000000"/>
          <w:sz w:val="20"/>
          <w:szCs w:val="20"/>
        </w:rPr>
        <w:t>⊂</w:t>
      </w:r>
      <w:r w:rsidRPr="0092009E">
        <w:rPr>
          <w:rFonts w:ascii="Arial" w:hAnsi="Arial" w:cs="Arial"/>
          <w:i/>
          <w:iCs/>
          <w:color w:val="000000"/>
          <w:sz w:val="20"/>
          <w:szCs w:val="20"/>
        </w:rPr>
        <w:t xml:space="preserve"> X   </w:t>
      </w:r>
      <w:r w:rsidRPr="0092009E">
        <w:rPr>
          <w:rFonts w:ascii="Cambria Math" w:hAnsi="Cambria Math" w:cs="Cambria Math"/>
          <w:i/>
          <w:iCs/>
          <w:color w:val="000000"/>
          <w:sz w:val="20"/>
          <w:szCs w:val="20"/>
        </w:rPr>
        <w:t>⇒</w:t>
      </w:r>
      <w:r w:rsidRPr="0092009E">
        <w:rPr>
          <w:rFonts w:ascii="Arial" w:hAnsi="Arial" w:cs="Arial"/>
          <w:i/>
          <w:iCs/>
          <w:color w:val="000000"/>
          <w:sz w:val="20"/>
          <w:szCs w:val="20"/>
        </w:rPr>
        <w:t xml:space="preserve">   X → Y</w:t>
      </w:r>
    </w:p>
    <w:p w14:paraId="21A92FC8" w14:textId="77777777" w:rsidR="0092009E" w:rsidRPr="0092009E" w:rsidRDefault="0092009E" w:rsidP="0092009E">
      <w:pPr>
        <w:pStyle w:val="s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92009E">
        <w:rPr>
          <w:rFonts w:ascii="Arial" w:hAnsi="Arial" w:cs="Arial"/>
          <w:color w:val="000000"/>
          <w:sz w:val="20"/>
          <w:szCs w:val="20"/>
        </w:rPr>
        <w:t>E.g. do some dependencies suggest the existence of others?</w:t>
      </w:r>
    </w:p>
    <w:p w14:paraId="729ADC34" w14:textId="77777777" w:rsidR="0092009E" w:rsidRPr="0092009E" w:rsidRDefault="0092009E" w:rsidP="0092009E">
      <w:pPr>
        <w:pStyle w:val="s"/>
        <w:numPr>
          <w:ilvl w:val="0"/>
          <w:numId w:val="9"/>
        </w:numPr>
        <w:rPr>
          <w:rFonts w:ascii="Arial" w:hAnsi="Arial" w:cs="Arial"/>
          <w:color w:val="000000"/>
          <w:sz w:val="20"/>
          <w:szCs w:val="20"/>
        </w:rPr>
      </w:pPr>
      <w:r w:rsidRPr="0092009E">
        <w:rPr>
          <w:rFonts w:ascii="Arial" w:hAnsi="Arial" w:cs="Arial"/>
          <w:color w:val="000000"/>
          <w:sz w:val="20"/>
          <w:szCs w:val="20"/>
        </w:rPr>
        <w:t>yes, rules of inference allow us to derive dependencies</w:t>
      </w:r>
    </w:p>
    <w:p w14:paraId="39FE9AD8" w14:textId="77777777" w:rsidR="0092009E" w:rsidRPr="0092009E" w:rsidRDefault="0092009E" w:rsidP="0092009E">
      <w:pPr>
        <w:pStyle w:val="s"/>
        <w:numPr>
          <w:ilvl w:val="0"/>
          <w:numId w:val="9"/>
        </w:numPr>
        <w:rPr>
          <w:rFonts w:ascii="Arial" w:hAnsi="Arial" w:cs="Arial"/>
          <w:color w:val="000000"/>
          <w:sz w:val="20"/>
          <w:szCs w:val="20"/>
        </w:rPr>
      </w:pPr>
      <w:r w:rsidRPr="0092009E">
        <w:rPr>
          <w:rFonts w:ascii="Arial" w:hAnsi="Arial" w:cs="Arial"/>
          <w:color w:val="000000"/>
          <w:sz w:val="20"/>
          <w:szCs w:val="20"/>
        </w:rPr>
        <w:t>allows us to reason about sets of functional dependencies</w:t>
      </w:r>
    </w:p>
    <w:p w14:paraId="46F9E99E" w14:textId="77777777" w:rsidR="0092009E" w:rsidRPr="0092009E" w:rsidRDefault="0092009E" w:rsidP="0092009E">
      <w:pPr>
        <w:pStyle w:val="s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92009E">
        <w:rPr>
          <w:rFonts w:ascii="Arial" w:hAnsi="Arial" w:cs="Arial"/>
          <w:color w:val="000000"/>
          <w:sz w:val="20"/>
          <w:szCs w:val="20"/>
        </w:rPr>
        <w:t>Armstrong's rules are complete, general rules of inference on </w:t>
      </w:r>
      <w:proofErr w:type="spellStart"/>
      <w:r w:rsidRPr="0092009E">
        <w:rPr>
          <w:rFonts w:ascii="Arial" w:hAnsi="Arial" w:cs="Arial"/>
          <w:i/>
          <w:iCs/>
          <w:color w:val="000000"/>
          <w:sz w:val="20"/>
          <w:szCs w:val="20"/>
        </w:rPr>
        <w:t>fd</w:t>
      </w:r>
      <w:r w:rsidRPr="0092009E">
        <w:rPr>
          <w:rFonts w:ascii="Arial" w:hAnsi="Arial" w:cs="Arial"/>
          <w:color w:val="000000"/>
          <w:sz w:val="20"/>
          <w:szCs w:val="20"/>
        </w:rPr>
        <w:t>s</w:t>
      </w:r>
      <w:proofErr w:type="spellEnd"/>
      <w:r w:rsidRPr="0092009E">
        <w:rPr>
          <w:rFonts w:ascii="Arial" w:hAnsi="Arial" w:cs="Arial"/>
          <w:color w:val="000000"/>
          <w:sz w:val="20"/>
          <w:szCs w:val="20"/>
        </w:rPr>
        <w:t>.</w:t>
      </w:r>
    </w:p>
    <w:tbl>
      <w:tblPr>
        <w:tblW w:w="0" w:type="auto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34"/>
      </w:tblGrid>
      <w:tr w:rsidR="001F15B7" w14:paraId="5619E3C5" w14:textId="77777777" w:rsidTr="001F15B7">
        <w:tblPrEx>
          <w:tblCellMar>
            <w:top w:w="0" w:type="dxa"/>
            <w:bottom w:w="0" w:type="dxa"/>
          </w:tblCellMar>
        </w:tblPrEx>
        <w:trPr>
          <w:trHeight w:val="6429"/>
        </w:trPr>
        <w:tc>
          <w:tcPr>
            <w:tcW w:w="8734" w:type="dxa"/>
          </w:tcPr>
          <w:p w14:paraId="246D2B27" w14:textId="77777777" w:rsidR="001F15B7" w:rsidRPr="0092009E" w:rsidRDefault="001F15B7" w:rsidP="001F15B7">
            <w:pPr>
              <w:pStyle w:val="s"/>
              <w:ind w:left="132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2009E">
              <w:rPr>
                <w:rFonts w:ascii="Arial" w:hAnsi="Arial" w:cs="Arial"/>
                <w:b/>
                <w:color w:val="000000"/>
                <w:sz w:val="20"/>
                <w:szCs w:val="20"/>
              </w:rPr>
              <w:t>F1. Reflexivity   e.g.   </w:t>
            </w:r>
            <w:r w:rsidRPr="0092009E"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  <w:t>X → X</w:t>
            </w:r>
          </w:p>
          <w:p w14:paraId="0B1D2BB2" w14:textId="77777777" w:rsidR="001F15B7" w:rsidRPr="0092009E" w:rsidRDefault="001F15B7" w:rsidP="001F15B7">
            <w:pPr>
              <w:pStyle w:val="s"/>
              <w:numPr>
                <w:ilvl w:val="0"/>
                <w:numId w:val="10"/>
              </w:numPr>
              <w:ind w:left="852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2009E">
              <w:rPr>
                <w:rFonts w:ascii="Arial" w:hAnsi="Arial" w:cs="Arial"/>
                <w:b/>
                <w:color w:val="000000"/>
                <w:sz w:val="20"/>
                <w:szCs w:val="20"/>
              </w:rPr>
              <w:t>a formal statement of </w:t>
            </w:r>
            <w:r w:rsidRPr="0092009E"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  <w:t>trivial dependencies</w:t>
            </w:r>
            <w:r w:rsidRPr="0092009E">
              <w:rPr>
                <w:rFonts w:ascii="Arial" w:hAnsi="Arial" w:cs="Arial"/>
                <w:b/>
                <w:color w:val="000000"/>
                <w:sz w:val="20"/>
                <w:szCs w:val="20"/>
              </w:rPr>
              <w:t>; useful for derivations</w:t>
            </w:r>
          </w:p>
          <w:p w14:paraId="79220BCD" w14:textId="77777777" w:rsidR="001F15B7" w:rsidRPr="0092009E" w:rsidRDefault="001F15B7" w:rsidP="001F15B7">
            <w:pPr>
              <w:pStyle w:val="s"/>
              <w:shd w:val="clear" w:color="auto" w:fill="FFFFFF"/>
              <w:ind w:left="132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2009E">
              <w:rPr>
                <w:rFonts w:ascii="Arial" w:hAnsi="Arial" w:cs="Arial"/>
                <w:b/>
                <w:color w:val="000000"/>
                <w:sz w:val="20"/>
                <w:szCs w:val="20"/>
              </w:rPr>
              <w:t>F2. Augmentation   e.g.   </w:t>
            </w:r>
            <w:r w:rsidRPr="0092009E"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  <w:t xml:space="preserve">X → </w:t>
            </w:r>
            <w:proofErr w:type="gramStart"/>
            <w:r w:rsidRPr="0092009E"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  <w:t>Y  </w:t>
            </w:r>
            <w:r w:rsidRPr="0092009E">
              <w:rPr>
                <w:rFonts w:ascii="Cambria Math" w:hAnsi="Cambria Math" w:cs="Cambria Math"/>
                <w:b/>
                <w:i/>
                <w:iCs/>
                <w:color w:val="000000"/>
                <w:sz w:val="20"/>
                <w:szCs w:val="20"/>
              </w:rPr>
              <w:t>⇒</w:t>
            </w:r>
            <w:proofErr w:type="gramEnd"/>
            <w:r w:rsidRPr="0092009E"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  <w:t>  XZ → YZ</w:t>
            </w:r>
          </w:p>
          <w:p w14:paraId="2A2BA3E5" w14:textId="77777777" w:rsidR="001F15B7" w:rsidRPr="0092009E" w:rsidRDefault="001F15B7" w:rsidP="001F15B7">
            <w:pPr>
              <w:pStyle w:val="s"/>
              <w:numPr>
                <w:ilvl w:val="0"/>
                <w:numId w:val="11"/>
              </w:numPr>
              <w:shd w:val="clear" w:color="auto" w:fill="FFFFFF"/>
              <w:ind w:left="852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2009E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if a dependency holds, then we can freely expand its </w:t>
            </w:r>
            <w:proofErr w:type="gramStart"/>
            <w:r w:rsidRPr="0092009E">
              <w:rPr>
                <w:rFonts w:ascii="Arial" w:hAnsi="Arial" w:cs="Arial"/>
                <w:b/>
                <w:color w:val="000000"/>
                <w:sz w:val="20"/>
                <w:szCs w:val="20"/>
              </w:rPr>
              <w:t>left hand</w:t>
            </w:r>
            <w:proofErr w:type="gramEnd"/>
            <w:r w:rsidRPr="0092009E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side</w:t>
            </w:r>
          </w:p>
          <w:p w14:paraId="673B5BBC" w14:textId="77777777" w:rsidR="001F15B7" w:rsidRPr="0092009E" w:rsidRDefault="001F15B7" w:rsidP="001F15B7">
            <w:pPr>
              <w:pStyle w:val="s"/>
              <w:shd w:val="clear" w:color="auto" w:fill="FFFFFF"/>
              <w:ind w:left="132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2009E">
              <w:rPr>
                <w:rFonts w:ascii="Arial" w:hAnsi="Arial" w:cs="Arial"/>
                <w:b/>
                <w:color w:val="000000"/>
                <w:sz w:val="20"/>
                <w:szCs w:val="20"/>
              </w:rPr>
              <w:t>F3. Transitivity   e.g.   </w:t>
            </w:r>
            <w:r w:rsidRPr="0092009E"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  <w:t xml:space="preserve">X → Y, Y → </w:t>
            </w:r>
            <w:proofErr w:type="gramStart"/>
            <w:r w:rsidRPr="0092009E"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  <w:t>Z  </w:t>
            </w:r>
            <w:r w:rsidRPr="0092009E">
              <w:rPr>
                <w:rFonts w:ascii="Cambria Math" w:hAnsi="Cambria Math" w:cs="Cambria Math"/>
                <w:b/>
                <w:i/>
                <w:iCs/>
                <w:color w:val="000000"/>
                <w:sz w:val="20"/>
                <w:szCs w:val="20"/>
              </w:rPr>
              <w:t>⇒</w:t>
            </w:r>
            <w:proofErr w:type="gramEnd"/>
            <w:r w:rsidRPr="0092009E"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  <w:t>  X → Z</w:t>
            </w:r>
          </w:p>
          <w:p w14:paraId="6B3B2970" w14:textId="77777777" w:rsidR="001F15B7" w:rsidRPr="0092009E" w:rsidRDefault="001F15B7" w:rsidP="001F15B7">
            <w:pPr>
              <w:pStyle w:val="s"/>
              <w:numPr>
                <w:ilvl w:val="0"/>
                <w:numId w:val="12"/>
              </w:numPr>
              <w:shd w:val="clear" w:color="auto" w:fill="FFFFFF"/>
              <w:ind w:left="852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2009E">
              <w:rPr>
                <w:rFonts w:ascii="Arial" w:hAnsi="Arial" w:cs="Arial"/>
                <w:b/>
                <w:color w:val="000000"/>
                <w:sz w:val="20"/>
                <w:szCs w:val="20"/>
              </w:rPr>
              <w:t>the "most powerful" inference rule; useful in multi-step derivations</w:t>
            </w:r>
          </w:p>
          <w:p w14:paraId="57B1AE57" w14:textId="77777777" w:rsidR="001F15B7" w:rsidRPr="001F15B7" w:rsidRDefault="001F15B7" w:rsidP="001F15B7">
            <w:pPr>
              <w:pStyle w:val="s"/>
              <w:ind w:left="132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15B7">
              <w:rPr>
                <w:rFonts w:ascii="Arial" w:hAnsi="Arial" w:cs="Arial"/>
                <w:color w:val="000000"/>
                <w:sz w:val="20"/>
                <w:szCs w:val="20"/>
              </w:rPr>
              <w:t>F4. Additivity   e.g.   </w:t>
            </w:r>
            <w:r w:rsidRPr="001F15B7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X → Y, X → Z   </w:t>
            </w:r>
            <w:r w:rsidRPr="001F15B7">
              <w:rPr>
                <w:rFonts w:ascii="Cambria Math" w:hAnsi="Cambria Math" w:cs="Cambria Math"/>
                <w:i/>
                <w:iCs/>
                <w:color w:val="000000"/>
                <w:sz w:val="20"/>
                <w:szCs w:val="20"/>
              </w:rPr>
              <w:t>⇒</w:t>
            </w:r>
            <w:r w:rsidRPr="001F15B7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  X → YZ</w:t>
            </w:r>
          </w:p>
          <w:p w14:paraId="567A14CC" w14:textId="77777777" w:rsidR="001F15B7" w:rsidRPr="001F15B7" w:rsidRDefault="001F15B7" w:rsidP="001F15B7">
            <w:pPr>
              <w:pStyle w:val="s"/>
              <w:numPr>
                <w:ilvl w:val="0"/>
                <w:numId w:val="13"/>
              </w:numPr>
              <w:ind w:left="852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15B7">
              <w:rPr>
                <w:rFonts w:ascii="Arial" w:hAnsi="Arial" w:cs="Arial"/>
                <w:color w:val="000000"/>
                <w:sz w:val="20"/>
                <w:szCs w:val="20"/>
              </w:rPr>
              <w:t xml:space="preserve">useful for constructing new </w:t>
            </w:r>
            <w:proofErr w:type="gramStart"/>
            <w:r w:rsidRPr="001F15B7">
              <w:rPr>
                <w:rFonts w:ascii="Arial" w:hAnsi="Arial" w:cs="Arial"/>
                <w:color w:val="000000"/>
                <w:sz w:val="20"/>
                <w:szCs w:val="20"/>
              </w:rPr>
              <w:t>right hand</w:t>
            </w:r>
            <w:proofErr w:type="gramEnd"/>
            <w:r w:rsidRPr="001F15B7">
              <w:rPr>
                <w:rFonts w:ascii="Arial" w:hAnsi="Arial" w:cs="Arial"/>
                <w:color w:val="000000"/>
                <w:sz w:val="20"/>
                <w:szCs w:val="20"/>
              </w:rPr>
              <w:t xml:space="preserve"> sides of </w:t>
            </w:r>
            <w:proofErr w:type="spellStart"/>
            <w:r w:rsidRPr="001F15B7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fd</w:t>
            </w:r>
            <w:r w:rsidRPr="001F15B7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proofErr w:type="spellEnd"/>
            <w:r w:rsidRPr="001F15B7">
              <w:rPr>
                <w:rFonts w:ascii="Arial" w:hAnsi="Arial" w:cs="Arial"/>
                <w:color w:val="000000"/>
                <w:sz w:val="20"/>
                <w:szCs w:val="20"/>
              </w:rPr>
              <w:t xml:space="preserve"> (also called union)</w:t>
            </w:r>
          </w:p>
          <w:p w14:paraId="247CC41B" w14:textId="77777777" w:rsidR="001F15B7" w:rsidRPr="001F15B7" w:rsidRDefault="001F15B7" w:rsidP="001F15B7">
            <w:pPr>
              <w:pStyle w:val="s"/>
              <w:shd w:val="clear" w:color="auto" w:fill="FFFFFF"/>
              <w:ind w:left="132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15B7">
              <w:rPr>
                <w:rFonts w:ascii="Arial" w:hAnsi="Arial" w:cs="Arial"/>
                <w:color w:val="000000"/>
                <w:sz w:val="20"/>
                <w:szCs w:val="20"/>
              </w:rPr>
              <w:t>F5. Projectivity   e.g.   </w:t>
            </w:r>
            <w:r w:rsidRPr="001F15B7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X → YZ   </w:t>
            </w:r>
            <w:r w:rsidRPr="001F15B7">
              <w:rPr>
                <w:rFonts w:ascii="Cambria Math" w:hAnsi="Cambria Math" w:cs="Cambria Math"/>
                <w:i/>
                <w:iCs/>
                <w:color w:val="000000"/>
                <w:sz w:val="20"/>
                <w:szCs w:val="20"/>
              </w:rPr>
              <w:t>⇒</w:t>
            </w:r>
            <w:r w:rsidRPr="001F15B7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  X → Y, X → Z</w:t>
            </w:r>
          </w:p>
          <w:p w14:paraId="617C0C29" w14:textId="77777777" w:rsidR="001F15B7" w:rsidRPr="001F15B7" w:rsidRDefault="001F15B7" w:rsidP="001F15B7">
            <w:pPr>
              <w:pStyle w:val="s"/>
              <w:numPr>
                <w:ilvl w:val="0"/>
                <w:numId w:val="14"/>
              </w:numPr>
              <w:shd w:val="clear" w:color="auto" w:fill="FFFFFF"/>
              <w:ind w:left="852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15B7">
              <w:rPr>
                <w:rFonts w:ascii="Arial" w:hAnsi="Arial" w:cs="Arial"/>
                <w:color w:val="000000"/>
                <w:sz w:val="20"/>
                <w:szCs w:val="20"/>
              </w:rPr>
              <w:t>useful for reducing right hand sides of </w:t>
            </w:r>
            <w:proofErr w:type="spellStart"/>
            <w:r w:rsidRPr="001F15B7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fd</w:t>
            </w:r>
            <w:r w:rsidRPr="001F15B7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proofErr w:type="spellEnd"/>
            <w:r w:rsidRPr="001F15B7">
              <w:rPr>
                <w:rFonts w:ascii="Arial" w:hAnsi="Arial" w:cs="Arial"/>
                <w:color w:val="000000"/>
                <w:sz w:val="20"/>
                <w:szCs w:val="20"/>
              </w:rPr>
              <w:t xml:space="preserve"> (also called decomposition)</w:t>
            </w:r>
          </w:p>
          <w:p w14:paraId="6EEB5E41" w14:textId="77777777" w:rsidR="001F15B7" w:rsidRPr="001F15B7" w:rsidRDefault="001F15B7" w:rsidP="001F15B7">
            <w:pPr>
              <w:pStyle w:val="s"/>
              <w:shd w:val="clear" w:color="auto" w:fill="FFFFFF"/>
              <w:ind w:left="132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15B7">
              <w:rPr>
                <w:rFonts w:ascii="Arial" w:hAnsi="Arial" w:cs="Arial"/>
                <w:color w:val="000000"/>
                <w:sz w:val="20"/>
                <w:szCs w:val="20"/>
              </w:rPr>
              <w:t>F6. </w:t>
            </w:r>
            <w:proofErr w:type="spellStart"/>
            <w:r w:rsidRPr="001F15B7">
              <w:rPr>
                <w:rFonts w:ascii="Arial" w:hAnsi="Arial" w:cs="Arial"/>
                <w:color w:val="000000"/>
                <w:sz w:val="20"/>
                <w:szCs w:val="20"/>
              </w:rPr>
              <w:t>Pseudotransitivity</w:t>
            </w:r>
            <w:proofErr w:type="spellEnd"/>
            <w:r w:rsidRPr="001F15B7">
              <w:rPr>
                <w:rFonts w:ascii="Arial" w:hAnsi="Arial" w:cs="Arial"/>
                <w:color w:val="000000"/>
                <w:sz w:val="20"/>
                <w:szCs w:val="20"/>
              </w:rPr>
              <w:t>   e.g.   </w:t>
            </w:r>
            <w:r w:rsidRPr="001F15B7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X → Y, YZ → W   </w:t>
            </w:r>
            <w:r w:rsidRPr="001F15B7">
              <w:rPr>
                <w:rFonts w:ascii="Cambria Math" w:hAnsi="Cambria Math" w:cs="Cambria Math"/>
                <w:i/>
                <w:iCs/>
                <w:color w:val="000000"/>
                <w:sz w:val="20"/>
                <w:szCs w:val="20"/>
              </w:rPr>
              <w:t>⇒</w:t>
            </w:r>
            <w:r w:rsidRPr="001F15B7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  XZ → W</w:t>
            </w:r>
          </w:p>
          <w:p w14:paraId="71FEC6B4" w14:textId="4BCD076B" w:rsidR="001F15B7" w:rsidRDefault="001F15B7" w:rsidP="001F15B7">
            <w:pPr>
              <w:pStyle w:val="s"/>
              <w:ind w:left="132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F15B7">
              <w:rPr>
                <w:rFonts w:ascii="Arial" w:hAnsi="Arial" w:cs="Arial"/>
                <w:color w:val="000000"/>
                <w:sz w:val="20"/>
                <w:szCs w:val="20"/>
              </w:rPr>
              <w:t>shorthand for a common transitivity derivation</w:t>
            </w:r>
          </w:p>
        </w:tc>
      </w:tr>
    </w:tbl>
    <w:p w14:paraId="33AB6E7D" w14:textId="77777777" w:rsidR="00240557" w:rsidRPr="00240557" w:rsidRDefault="00240557" w:rsidP="00240557">
      <w:pPr>
        <w:pStyle w:val="s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240557">
        <w:rPr>
          <w:rFonts w:ascii="Arial" w:hAnsi="Arial" w:cs="Arial"/>
          <w:b/>
          <w:color w:val="000000"/>
          <w:sz w:val="20"/>
          <w:szCs w:val="20"/>
        </w:rPr>
        <w:t>Normalization:</w:t>
      </w:r>
      <w:r w:rsidRPr="00240557">
        <w:rPr>
          <w:rFonts w:ascii="Arial" w:hAnsi="Arial" w:cs="Arial"/>
          <w:color w:val="000000"/>
          <w:sz w:val="20"/>
          <w:szCs w:val="20"/>
        </w:rPr>
        <w:t xml:space="preserve"> branch of relational theory providing design insights.</w:t>
      </w:r>
    </w:p>
    <w:p w14:paraId="52BA83D5" w14:textId="77777777" w:rsidR="00240557" w:rsidRPr="00240557" w:rsidRDefault="00240557" w:rsidP="00240557">
      <w:pPr>
        <w:pStyle w:val="s"/>
        <w:rPr>
          <w:rFonts w:ascii="Arial" w:hAnsi="Arial" w:cs="Arial"/>
          <w:color w:val="000000"/>
          <w:sz w:val="20"/>
          <w:szCs w:val="20"/>
        </w:rPr>
      </w:pPr>
      <w:r w:rsidRPr="00240557">
        <w:rPr>
          <w:rFonts w:ascii="Arial" w:hAnsi="Arial" w:cs="Arial"/>
          <w:color w:val="000000"/>
          <w:sz w:val="20"/>
          <w:szCs w:val="20"/>
        </w:rPr>
        <w:t>The goals of normalization:</w:t>
      </w:r>
    </w:p>
    <w:p w14:paraId="586054B9" w14:textId="16848625" w:rsidR="00240557" w:rsidRDefault="00240557" w:rsidP="00240557">
      <w:pPr>
        <w:pStyle w:val="s"/>
        <w:numPr>
          <w:ilvl w:val="0"/>
          <w:numId w:val="16"/>
        </w:numPr>
        <w:rPr>
          <w:rFonts w:ascii="Arial" w:hAnsi="Arial" w:cs="Arial"/>
          <w:color w:val="000000"/>
          <w:sz w:val="20"/>
          <w:szCs w:val="20"/>
        </w:rPr>
      </w:pPr>
      <w:r w:rsidRPr="00240557">
        <w:rPr>
          <w:rFonts w:ascii="Arial" w:hAnsi="Arial" w:cs="Arial"/>
          <w:color w:val="000000"/>
          <w:sz w:val="20"/>
          <w:szCs w:val="20"/>
        </w:rPr>
        <w:lastRenderedPageBreak/>
        <w:t xml:space="preserve">be able to </w:t>
      </w:r>
      <w:proofErr w:type="spellStart"/>
      <w:r w:rsidRPr="00240557">
        <w:rPr>
          <w:rFonts w:ascii="Arial" w:hAnsi="Arial" w:cs="Arial"/>
          <w:color w:val="000000"/>
          <w:sz w:val="20"/>
          <w:szCs w:val="20"/>
        </w:rPr>
        <w:t>characterise</w:t>
      </w:r>
      <w:proofErr w:type="spellEnd"/>
      <w:r w:rsidRPr="00240557">
        <w:rPr>
          <w:rFonts w:ascii="Arial" w:hAnsi="Arial" w:cs="Arial"/>
          <w:color w:val="000000"/>
          <w:sz w:val="20"/>
          <w:szCs w:val="20"/>
        </w:rPr>
        <w:t xml:space="preserve"> the level of redundancy in a relational schema</w:t>
      </w:r>
    </w:p>
    <w:p w14:paraId="751AF8C1" w14:textId="149894E4" w:rsidR="00240557" w:rsidRPr="00240557" w:rsidRDefault="00240557" w:rsidP="00240557">
      <w:pPr>
        <w:pStyle w:val="s"/>
        <w:numPr>
          <w:ilvl w:val="1"/>
          <w:numId w:val="16"/>
        </w:numPr>
        <w:rPr>
          <w:rFonts w:ascii="Arial" w:hAnsi="Arial" w:cs="Arial"/>
          <w:color w:val="C45911" w:themeColor="accent2" w:themeShade="BF"/>
          <w:sz w:val="20"/>
          <w:szCs w:val="20"/>
        </w:rPr>
      </w:pPr>
      <w:r w:rsidRPr="00E76BDD">
        <w:rPr>
          <w:rFonts w:ascii="Arial" w:hAnsi="Arial" w:cs="Arial"/>
          <w:color w:val="C45911" w:themeColor="accent2" w:themeShade="BF"/>
          <w:sz w:val="20"/>
          <w:szCs w:val="20"/>
        </w:rPr>
        <w:t xml:space="preserve">can tell </w:t>
      </w:r>
      <w:r w:rsidR="00E76BDD" w:rsidRPr="00E76BDD">
        <w:rPr>
          <w:rFonts w:ascii="Arial" w:hAnsi="Arial" w:cs="Arial"/>
          <w:color w:val="C45911" w:themeColor="accent2" w:themeShade="BF"/>
          <w:sz w:val="20"/>
          <w:szCs w:val="20"/>
        </w:rPr>
        <w:t>how much redundancy we have in this schema design</w:t>
      </w:r>
    </w:p>
    <w:p w14:paraId="029F2EF4" w14:textId="77777777" w:rsidR="00240557" w:rsidRPr="00240557" w:rsidRDefault="00240557" w:rsidP="00240557">
      <w:pPr>
        <w:pStyle w:val="s"/>
        <w:numPr>
          <w:ilvl w:val="0"/>
          <w:numId w:val="16"/>
        </w:numPr>
        <w:rPr>
          <w:rFonts w:ascii="Arial" w:hAnsi="Arial" w:cs="Arial"/>
          <w:color w:val="000000"/>
          <w:sz w:val="20"/>
          <w:szCs w:val="20"/>
        </w:rPr>
      </w:pPr>
      <w:r w:rsidRPr="00240557">
        <w:rPr>
          <w:rFonts w:ascii="Arial" w:hAnsi="Arial" w:cs="Arial"/>
          <w:color w:val="000000"/>
          <w:sz w:val="20"/>
          <w:szCs w:val="20"/>
        </w:rPr>
        <w:t>provide mechanisms for transforming schemas to remove redundancy</w:t>
      </w:r>
    </w:p>
    <w:p w14:paraId="2FD8EFC7" w14:textId="3C949C03" w:rsidR="00240557" w:rsidRDefault="00240557" w:rsidP="00240557">
      <w:pPr>
        <w:pStyle w:val="s"/>
        <w:pBdr>
          <w:bottom w:val="dotted" w:sz="24" w:space="1" w:color="auto"/>
        </w:pBdr>
        <w:rPr>
          <w:rFonts w:ascii="Arial" w:hAnsi="Arial" w:cs="Arial"/>
          <w:color w:val="000000"/>
          <w:sz w:val="20"/>
          <w:szCs w:val="20"/>
        </w:rPr>
      </w:pPr>
      <w:r w:rsidRPr="00240557">
        <w:rPr>
          <w:rFonts w:ascii="Arial" w:hAnsi="Arial" w:cs="Arial"/>
          <w:color w:val="000000"/>
          <w:sz w:val="20"/>
          <w:szCs w:val="20"/>
        </w:rPr>
        <w:t>Normalization draws heavily on the theory of functional dependencies.</w:t>
      </w:r>
    </w:p>
    <w:p w14:paraId="5E58CDF1" w14:textId="77777777" w:rsidR="00E76BDD" w:rsidRPr="00E76BDD" w:rsidRDefault="00E76BDD" w:rsidP="00E76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BD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Normalization theory defines six </w:t>
      </w:r>
      <w:r w:rsidRPr="00E76BDD">
        <w:rPr>
          <w:rFonts w:ascii="Arial" w:eastAsia="Times New Roman" w:hAnsi="Arial" w:cs="Arial"/>
          <w:color w:val="0000BB"/>
          <w:sz w:val="20"/>
          <w:szCs w:val="20"/>
          <w:shd w:val="clear" w:color="auto" w:fill="FFFFFF"/>
        </w:rPr>
        <w:t>normal forms</w:t>
      </w:r>
      <w:r w:rsidRPr="00E76BD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(NFs).</w:t>
      </w:r>
    </w:p>
    <w:p w14:paraId="0FE180BA" w14:textId="77777777" w:rsidR="00E76BDD" w:rsidRPr="00E76BDD" w:rsidRDefault="00E76BDD" w:rsidP="00E76BD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E76BDD">
        <w:rPr>
          <w:rFonts w:ascii="Arial" w:eastAsia="Times New Roman" w:hAnsi="Arial" w:cs="Arial"/>
          <w:color w:val="000000"/>
          <w:sz w:val="20"/>
          <w:szCs w:val="20"/>
        </w:rPr>
        <w:t>First,Second</w:t>
      </w:r>
      <w:proofErr w:type="gramEnd"/>
      <w:r w:rsidRPr="00E76BDD">
        <w:rPr>
          <w:rFonts w:ascii="Arial" w:eastAsia="Times New Roman" w:hAnsi="Arial" w:cs="Arial"/>
          <w:color w:val="000000"/>
          <w:sz w:val="20"/>
          <w:szCs w:val="20"/>
        </w:rPr>
        <w:t>,Third</w:t>
      </w:r>
      <w:proofErr w:type="spellEnd"/>
      <w:r w:rsidRPr="00E76BDD">
        <w:rPr>
          <w:rFonts w:ascii="Arial" w:eastAsia="Times New Roman" w:hAnsi="Arial" w:cs="Arial"/>
          <w:color w:val="000000"/>
          <w:sz w:val="20"/>
          <w:szCs w:val="20"/>
        </w:rPr>
        <w:t xml:space="preserve"> Normal Forms (1NF,2NF,3NF) </w:t>
      </w:r>
      <w:r w:rsidRPr="00E76BDD">
        <w:rPr>
          <w:rFonts w:ascii="Arial" w:eastAsia="Times New Roman" w:hAnsi="Arial" w:cs="Arial"/>
          <w:color w:val="000000"/>
          <w:sz w:val="15"/>
          <w:szCs w:val="15"/>
        </w:rPr>
        <w:t>(Codd 1972)</w:t>
      </w:r>
    </w:p>
    <w:p w14:paraId="591421CE" w14:textId="77777777" w:rsidR="00E76BDD" w:rsidRPr="00E76BDD" w:rsidRDefault="00E76BDD" w:rsidP="00E76BD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76BDD">
        <w:rPr>
          <w:rFonts w:ascii="Arial" w:eastAsia="Times New Roman" w:hAnsi="Arial" w:cs="Arial"/>
          <w:color w:val="000000"/>
          <w:sz w:val="20"/>
          <w:szCs w:val="20"/>
        </w:rPr>
        <w:t>Boyce-Codd Normal Form (BCNF) </w:t>
      </w:r>
      <w:r w:rsidRPr="00E76BDD">
        <w:rPr>
          <w:rFonts w:ascii="Arial" w:eastAsia="Times New Roman" w:hAnsi="Arial" w:cs="Arial"/>
          <w:color w:val="000000"/>
          <w:sz w:val="15"/>
          <w:szCs w:val="15"/>
        </w:rPr>
        <w:t>(1974)</w:t>
      </w:r>
    </w:p>
    <w:p w14:paraId="7461CB8D" w14:textId="77777777" w:rsidR="00E76BDD" w:rsidRPr="00E76BDD" w:rsidRDefault="00E76BDD" w:rsidP="00E76BD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76BDD">
        <w:rPr>
          <w:rFonts w:ascii="Arial" w:eastAsia="Times New Roman" w:hAnsi="Arial" w:cs="Arial"/>
          <w:color w:val="000000"/>
          <w:sz w:val="20"/>
          <w:szCs w:val="20"/>
        </w:rPr>
        <w:t>Fourth Normal Form (4NF) </w:t>
      </w:r>
      <w:r w:rsidRPr="00E76BDD">
        <w:rPr>
          <w:rFonts w:ascii="Arial" w:eastAsia="Times New Roman" w:hAnsi="Arial" w:cs="Arial"/>
          <w:color w:val="000000"/>
          <w:sz w:val="15"/>
          <w:szCs w:val="15"/>
        </w:rPr>
        <w:t>(</w:t>
      </w:r>
      <w:proofErr w:type="spellStart"/>
      <w:r w:rsidRPr="00E76BDD">
        <w:rPr>
          <w:rFonts w:ascii="Arial" w:eastAsia="Times New Roman" w:hAnsi="Arial" w:cs="Arial"/>
          <w:color w:val="000000"/>
          <w:sz w:val="15"/>
          <w:szCs w:val="15"/>
        </w:rPr>
        <w:t>Zaniolo</w:t>
      </w:r>
      <w:proofErr w:type="spellEnd"/>
      <w:r w:rsidRPr="00E76BDD">
        <w:rPr>
          <w:rFonts w:ascii="Arial" w:eastAsia="Times New Roman" w:hAnsi="Arial" w:cs="Arial"/>
          <w:color w:val="000000"/>
          <w:sz w:val="15"/>
          <w:szCs w:val="15"/>
        </w:rPr>
        <w:t xml:space="preserve"> 1976, Fagin 1977)</w:t>
      </w:r>
    </w:p>
    <w:p w14:paraId="66CAD9C1" w14:textId="77777777" w:rsidR="00E76BDD" w:rsidRPr="00E76BDD" w:rsidRDefault="00E76BDD" w:rsidP="00E76BD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76BDD">
        <w:rPr>
          <w:rFonts w:ascii="Arial" w:eastAsia="Times New Roman" w:hAnsi="Arial" w:cs="Arial"/>
          <w:color w:val="000000"/>
          <w:sz w:val="20"/>
          <w:szCs w:val="20"/>
        </w:rPr>
        <w:t>Fifth Normal Form (5NF) </w:t>
      </w:r>
      <w:r w:rsidRPr="00E76BDD">
        <w:rPr>
          <w:rFonts w:ascii="Arial" w:eastAsia="Times New Roman" w:hAnsi="Arial" w:cs="Arial"/>
          <w:color w:val="000000"/>
          <w:sz w:val="15"/>
          <w:szCs w:val="15"/>
        </w:rPr>
        <w:t>(Fagin 1979)</w:t>
      </w:r>
    </w:p>
    <w:p w14:paraId="0F10B2EF" w14:textId="77777777" w:rsidR="00E76BDD" w:rsidRPr="00E76BDD" w:rsidRDefault="00E76BDD" w:rsidP="00E76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BD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NF </w:t>
      </w:r>
      <w:proofErr w:type="spellStart"/>
      <w:r w:rsidRPr="00E76BD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hierarachy</w:t>
      </w:r>
      <w:proofErr w:type="spellEnd"/>
      <w:r w:rsidRPr="00E76BD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:   5NF </w:t>
      </w:r>
      <w:r w:rsidRPr="00E76BDD">
        <w:rPr>
          <w:rFonts w:ascii="Cambria Math" w:eastAsia="Times New Roman" w:hAnsi="Cambria Math" w:cs="Cambria Math"/>
          <w:i/>
          <w:iCs/>
          <w:color w:val="000000"/>
          <w:sz w:val="20"/>
          <w:szCs w:val="20"/>
          <w:shd w:val="clear" w:color="auto" w:fill="FFFFFF"/>
        </w:rPr>
        <w:t>⇒</w:t>
      </w:r>
      <w:r w:rsidRPr="00E76BD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4NF </w:t>
      </w:r>
      <w:r w:rsidRPr="00E76BDD">
        <w:rPr>
          <w:rFonts w:ascii="Cambria Math" w:eastAsia="Times New Roman" w:hAnsi="Cambria Math" w:cs="Cambria Math"/>
          <w:i/>
          <w:iCs/>
          <w:color w:val="000000"/>
          <w:sz w:val="20"/>
          <w:szCs w:val="20"/>
          <w:shd w:val="clear" w:color="auto" w:fill="FFFFFF"/>
        </w:rPr>
        <w:t>⇒</w:t>
      </w:r>
      <w:r w:rsidRPr="00E76BD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BCNF </w:t>
      </w:r>
      <w:r w:rsidRPr="00E76BDD">
        <w:rPr>
          <w:rFonts w:ascii="Cambria Math" w:eastAsia="Times New Roman" w:hAnsi="Cambria Math" w:cs="Cambria Math"/>
          <w:i/>
          <w:iCs/>
          <w:color w:val="000000"/>
          <w:sz w:val="20"/>
          <w:szCs w:val="20"/>
          <w:shd w:val="clear" w:color="auto" w:fill="FFFFFF"/>
        </w:rPr>
        <w:t>⇒</w:t>
      </w:r>
      <w:r w:rsidRPr="00E76BD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3NF </w:t>
      </w:r>
      <w:r w:rsidRPr="00E76BDD">
        <w:rPr>
          <w:rFonts w:ascii="Cambria Math" w:eastAsia="Times New Roman" w:hAnsi="Cambria Math" w:cs="Cambria Math"/>
          <w:i/>
          <w:iCs/>
          <w:color w:val="000000"/>
          <w:sz w:val="20"/>
          <w:szCs w:val="20"/>
          <w:shd w:val="clear" w:color="auto" w:fill="FFFFFF"/>
        </w:rPr>
        <w:t>⇒</w:t>
      </w:r>
      <w:r w:rsidRPr="00E76BD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2NF </w:t>
      </w:r>
      <w:r w:rsidRPr="00E76BDD">
        <w:rPr>
          <w:rFonts w:ascii="Cambria Math" w:eastAsia="Times New Roman" w:hAnsi="Cambria Math" w:cs="Cambria Math"/>
          <w:i/>
          <w:iCs/>
          <w:color w:val="000000"/>
          <w:sz w:val="20"/>
          <w:szCs w:val="20"/>
          <w:shd w:val="clear" w:color="auto" w:fill="FFFFFF"/>
        </w:rPr>
        <w:t>⇒</w:t>
      </w:r>
      <w:r w:rsidRPr="00E76BD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1NF</w:t>
      </w:r>
    </w:p>
    <w:p w14:paraId="0EAD2AEE" w14:textId="77777777" w:rsidR="00E76BDD" w:rsidRPr="00E76BDD" w:rsidRDefault="00E76BDD" w:rsidP="00E76B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76BDD">
        <w:rPr>
          <w:rFonts w:ascii="Arial" w:eastAsia="Times New Roman" w:hAnsi="Arial" w:cs="Arial"/>
          <w:color w:val="000000"/>
          <w:sz w:val="20"/>
          <w:szCs w:val="20"/>
        </w:rPr>
        <w:t xml:space="preserve">1NF allows most </w:t>
      </w:r>
      <w:proofErr w:type="gramStart"/>
      <w:r w:rsidRPr="00E76BDD">
        <w:rPr>
          <w:rFonts w:ascii="Arial" w:eastAsia="Times New Roman" w:hAnsi="Arial" w:cs="Arial"/>
          <w:color w:val="000000"/>
          <w:sz w:val="20"/>
          <w:szCs w:val="20"/>
        </w:rPr>
        <w:t xml:space="preserve">redundancy;   </w:t>
      </w:r>
      <w:proofErr w:type="gramEnd"/>
      <w:r w:rsidRPr="00E76BDD">
        <w:rPr>
          <w:rFonts w:ascii="Arial" w:eastAsia="Times New Roman" w:hAnsi="Arial" w:cs="Arial"/>
          <w:color w:val="000000"/>
          <w:sz w:val="20"/>
          <w:szCs w:val="20"/>
        </w:rPr>
        <w:t>5NF allows least redundancy.</w:t>
      </w:r>
    </w:p>
    <w:p w14:paraId="71F014D5" w14:textId="77777777" w:rsidR="00E76BDD" w:rsidRPr="00240557" w:rsidRDefault="00E76BDD" w:rsidP="00240557">
      <w:pPr>
        <w:pStyle w:val="s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p w14:paraId="4C40256F" w14:textId="77777777" w:rsidR="0092009E" w:rsidRPr="0092009E" w:rsidRDefault="0092009E" w:rsidP="0092009E">
      <w:pPr>
        <w:pStyle w:val="s"/>
        <w:shd w:val="clear" w:color="auto" w:fill="FFFFFF"/>
        <w:rPr>
          <w:rFonts w:ascii="Arial" w:hAnsi="Arial" w:cs="Arial" w:hint="eastAsia"/>
          <w:color w:val="000000"/>
          <w:sz w:val="20"/>
          <w:szCs w:val="20"/>
        </w:rPr>
      </w:pPr>
    </w:p>
    <w:sectPr w:rsidR="0092009E" w:rsidRPr="0092009E" w:rsidSect="00773674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761B1"/>
    <w:multiLevelType w:val="hybridMultilevel"/>
    <w:tmpl w:val="7AFA6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50351"/>
    <w:multiLevelType w:val="multilevel"/>
    <w:tmpl w:val="D19A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E25EF"/>
    <w:multiLevelType w:val="hybridMultilevel"/>
    <w:tmpl w:val="0212A7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984B13"/>
    <w:multiLevelType w:val="multilevel"/>
    <w:tmpl w:val="A39A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42166"/>
    <w:multiLevelType w:val="multilevel"/>
    <w:tmpl w:val="1D40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481529"/>
    <w:multiLevelType w:val="multilevel"/>
    <w:tmpl w:val="D2F6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A03B0"/>
    <w:multiLevelType w:val="multilevel"/>
    <w:tmpl w:val="4DCA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0523FC"/>
    <w:multiLevelType w:val="multilevel"/>
    <w:tmpl w:val="8932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D274DF"/>
    <w:multiLevelType w:val="multilevel"/>
    <w:tmpl w:val="C168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4C031A"/>
    <w:multiLevelType w:val="multilevel"/>
    <w:tmpl w:val="310A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93C11"/>
    <w:multiLevelType w:val="multilevel"/>
    <w:tmpl w:val="3232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004FB9"/>
    <w:multiLevelType w:val="multilevel"/>
    <w:tmpl w:val="839A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AF1F65"/>
    <w:multiLevelType w:val="hybridMultilevel"/>
    <w:tmpl w:val="559EFFD8"/>
    <w:lvl w:ilvl="0" w:tplc="B89CB2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650B4"/>
    <w:multiLevelType w:val="multilevel"/>
    <w:tmpl w:val="B42A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08453B"/>
    <w:multiLevelType w:val="multilevel"/>
    <w:tmpl w:val="4354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6F782B"/>
    <w:multiLevelType w:val="multilevel"/>
    <w:tmpl w:val="B84C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BC2FC2"/>
    <w:multiLevelType w:val="multilevel"/>
    <w:tmpl w:val="E118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14"/>
  </w:num>
  <w:num w:numId="5">
    <w:abstractNumId w:val="16"/>
  </w:num>
  <w:num w:numId="6">
    <w:abstractNumId w:val="3"/>
  </w:num>
  <w:num w:numId="7">
    <w:abstractNumId w:val="4"/>
  </w:num>
  <w:num w:numId="8">
    <w:abstractNumId w:val="5"/>
  </w:num>
  <w:num w:numId="9">
    <w:abstractNumId w:val="10"/>
  </w:num>
  <w:num w:numId="10">
    <w:abstractNumId w:val="1"/>
  </w:num>
  <w:num w:numId="11">
    <w:abstractNumId w:val="15"/>
  </w:num>
  <w:num w:numId="12">
    <w:abstractNumId w:val="6"/>
  </w:num>
  <w:num w:numId="13">
    <w:abstractNumId w:val="7"/>
  </w:num>
  <w:num w:numId="14">
    <w:abstractNumId w:val="8"/>
  </w:num>
  <w:num w:numId="15">
    <w:abstractNumId w:val="13"/>
  </w:num>
  <w:num w:numId="16">
    <w:abstractNumId w:val="9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674"/>
    <w:rsid w:val="001B7D61"/>
    <w:rsid w:val="001F15B7"/>
    <w:rsid w:val="00220385"/>
    <w:rsid w:val="00240557"/>
    <w:rsid w:val="00284B87"/>
    <w:rsid w:val="002B6EAA"/>
    <w:rsid w:val="00773674"/>
    <w:rsid w:val="00813B1E"/>
    <w:rsid w:val="0092009E"/>
    <w:rsid w:val="00C568BD"/>
    <w:rsid w:val="00E76BDD"/>
    <w:rsid w:val="00F3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9F7C8"/>
  <w15:chartTrackingRefBased/>
  <w15:docId w15:val="{538FF53B-27A0-4CBF-9940-88421A1D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3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6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EA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B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13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">
    <w:name w:val="s"/>
    <w:basedOn w:val="Normal"/>
    <w:rsid w:val="00813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Yawen Luo</dc:creator>
  <cp:keywords/>
  <dc:description/>
  <cp:lastModifiedBy>Yawen Luo</cp:lastModifiedBy>
  <cp:revision>3</cp:revision>
  <dcterms:created xsi:type="dcterms:W3CDTF">2019-04-24T05:44:00Z</dcterms:created>
  <dcterms:modified xsi:type="dcterms:W3CDTF">2019-04-24T12:26:00Z</dcterms:modified>
</cp:coreProperties>
</file>