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Falha de Backup | Plano técnico e passagem de bastão</w:t>
      </w:r>
    </w:p>
    <w:p>
      <w:r>
        <w:t>Projeto Telecom • Release 4 • Sprint 2 • Versão inicial para revisão — 27/10/2026</w:t>
      </w:r>
    </w:p>
    <w:p>
      <w:r>
        <w:t>Objetivo: orientar a construção do MVP Cisco no Ansible Automation Platform (AAP), registrar entregas da semana e permitir continuidade controlada durante 15 dias de ausência.</w:t>
      </w:r>
    </w:p>
    <w:p>
      <w:pPr>
        <w:pStyle w:val="Heading1"/>
      </w:pPr>
      <w:r>
        <w:t>1. Resumo executivo</w:t>
      </w:r>
    </w:p>
    <w:p>
      <w:r>
        <w:t>A R4 priorizou Falha de Backup em vez de Links com Falhas, buscando um fluxo padronizado, com diagnóstico, eventual correção autorizada, nova tentativa de backup no ItaúMon, confirmação do resultado e atualização/encerramento do incidente no ServiceNow. O recorte inicial é Cisco IOS e Cisco ASA; IOS-XE, IOS XR e NX-OS permanecem candidatos à expansão, sujeitos a compatibilidade e testes.</w:t>
      </w:r>
    </w:p>
    <w:p>
      <w:pPr>
        <w:pStyle w:val="Heading1"/>
      </w:pPr>
      <w:r>
        <w:t>2. Estado atual — confirmado x pendente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Confirmado até 27/10</w:t>
            </w:r>
          </w:p>
        </w:tc>
        <w:tc>
          <w:tcPr>
            <w:tcW w:type="dxa" w:w="4320"/>
          </w:tcPr>
          <w:p>
            <w:r>
              <w:t>Ainda não validado / pendente</w:t>
            </w:r>
          </w:p>
        </w:tc>
      </w:tr>
      <w:tr>
        <w:tc>
          <w:tcPr>
            <w:tcW w:type="dxa" w:w="4320"/>
          </w:tcPr>
          <w:p>
            <w:r>
              <w:t>Discovery com Eduardo e KB KB0129466; critérios operacionais iniciais mapeados</w:t>
            </w:r>
          </w:p>
        </w:tc>
        <w:tc>
          <w:tcPr>
            <w:tcW w:type="dxa" w:w="4320"/>
          </w:tcPr>
          <w:p>
            <w:r>
              <w:t>Matriz final de decisões, exceções e permissões de alteração</w:t>
            </w:r>
          </w:p>
        </w:tc>
      </w:tr>
      <w:tr>
        <w:tc>
          <w:tcPr>
            <w:tcW w:type="dxa" w:w="4320"/>
          </w:tcPr>
          <w:p>
            <w:r>
              <w:t>Inventários Cisco IOS e ASA importados do ItaúMon e visíveis no AAP DEV</w:t>
            </w:r>
          </w:p>
        </w:tc>
        <w:tc>
          <w:tcPr>
            <w:tcW w:type="dxa" w:w="4320"/>
          </w:tcPr>
          <w:p>
            <w:r>
              <w:t>Alcance SSH e privilégio efetivo por host; credencial KL9</w:t>
            </w:r>
          </w:p>
        </w:tc>
      </w:tr>
      <w:tr>
        <w:tc>
          <w:tcPr>
            <w:tcW w:type="dxa" w:w="4320"/>
          </w:tcPr>
          <w:p>
            <w:r>
              <w:t>Possibilidade de criar JTs com survey para testes isolados</w:t>
            </w:r>
          </w:p>
        </w:tc>
        <w:tc>
          <w:tcPr>
            <w:tcW w:type="dxa" w:w="4320"/>
          </w:tcPr>
          <w:p>
            <w:r>
              <w:t>EE/collections e testes de comandos em cada plataforma</w:t>
            </w:r>
          </w:p>
        </w:tc>
      </w:tr>
      <w:tr>
        <w:tc>
          <w:tcPr>
            <w:tcW w:type="dxa" w:w="4320"/>
          </w:tcPr>
          <w:p>
            <w:r>
              <w:t>Nova tentativa de backup é solicitada pelo ItaúMon no processo manual</w:t>
            </w:r>
          </w:p>
        </w:tc>
        <w:tc>
          <w:tcPr>
            <w:tcW w:type="dxa" w:w="4320"/>
          </w:tcPr>
          <w:p>
            <w:r>
              <w:t>Endpoint, autenticação, payload, retorno e consulta de status da API</w:t>
            </w:r>
          </w:p>
        </w:tc>
      </w:tr>
      <w:tr>
        <w:tc>
          <w:tcPr>
            <w:tcW w:type="dxa" w:w="4320"/>
          </w:tcPr>
          <w:p>
            <w:r>
              <w:t>Incidentes trazem hostname/IP e metadados no ServiceNow</w:t>
            </w:r>
          </w:p>
        </w:tc>
        <w:tc>
          <w:tcPr>
            <w:tcW w:type="dxa" w:w="4320"/>
          </w:tcPr>
          <w:p>
            <w:r>
              <w:t>Contrato de integração, gatilho, campos e autorização de encerramento</w:t>
            </w:r>
          </w:p>
        </w:tc>
      </w:tr>
    </w:tbl>
    <w:p>
      <w:pPr>
        <w:pStyle w:val="Heading1"/>
      </w:pPr>
      <w:r>
        <w:t>3. Escopo inicial e limites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Cenário</w:t>
            </w:r>
          </w:p>
        </w:tc>
        <w:tc>
          <w:tcPr>
            <w:tcW w:type="dxa" w:w="4320"/>
          </w:tcPr>
          <w:p>
            <w:r>
              <w:t>MVP / encaminhamento</w:t>
            </w:r>
          </w:p>
        </w:tc>
      </w:tr>
      <w:tr>
        <w:tc>
          <w:tcPr>
            <w:tcW w:type="dxa" w:w="4320"/>
          </w:tcPr>
          <w:p>
            <w:r>
              <w:t>Cisco IOS / Cisco ASA: conectividade, SSH, login, leitura de SCP e flash</w:t>
            </w:r>
          </w:p>
        </w:tc>
        <w:tc>
          <w:tcPr>
            <w:tcW w:type="dxa" w:w="4320"/>
          </w:tcPr>
          <w:p>
            <w:r>
              <w:t>Diagnóstico read-only; produzir evidências estruturadas</w:t>
            </w:r>
          </w:p>
        </w:tc>
      </w:tr>
      <w:tr>
        <w:tc>
          <w:tcPr>
            <w:tcW w:type="dxa" w:w="4320"/>
          </w:tcPr>
          <w:p>
            <w:r>
              <w:t>SCP desabilitado</w:t>
            </w:r>
          </w:p>
        </w:tc>
        <w:tc>
          <w:tcPr>
            <w:tcW w:type="dxa" w:w="4320"/>
          </w:tcPr>
          <w:p>
            <w:r>
              <w:t>Correção somente após aprovação, teste e política explícita por plataforma; caso contrário encaminhar</w:t>
            </w:r>
          </w:p>
        </w:tc>
      </w:tr>
      <w:tr>
        <w:tc>
          <w:tcPr>
            <w:tcW w:type="dxa" w:w="4320"/>
          </w:tcPr>
          <w:p>
            <w:r>
              <w:t>Backup falhou, mas acesso e pré-requisitos estão OK</w:t>
            </w:r>
          </w:p>
        </w:tc>
        <w:tc>
          <w:tcPr>
            <w:tcW w:type="dxa" w:w="4320"/>
          </w:tcPr>
          <w:p>
            <w:r>
              <w:t>Solicitar novo backup via ItaúMon; validar sucesso real antes de fechar</w:t>
            </w:r>
          </w:p>
        </w:tc>
      </w:tr>
      <w:tr>
        <w:tc>
          <w:tcPr>
            <w:tcW w:type="dxa" w:w="4320"/>
          </w:tcPr>
          <w:p>
            <w:r>
              <w:t>Falha de SSH/TACACS, equipamento inacessível</w:t>
            </w:r>
          </w:p>
        </w:tc>
        <w:tc>
          <w:tcPr>
            <w:tcW w:type="dxa" w:w="4320"/>
          </w:tcPr>
          <w:p>
            <w:r>
              <w:t>Registrar categoria e encaminhar; sem tentativa insegura de contorno</w:t>
            </w:r>
          </w:p>
        </w:tc>
      </w:tr>
      <w:tr>
        <w:tc>
          <w:tcPr>
            <w:tcW w:type="dxa" w:w="4320"/>
          </w:tcPr>
          <w:p>
            <w:r>
              <w:t>Flash insuficiente</w:t>
            </w:r>
          </w:p>
        </w:tc>
        <w:tc>
          <w:tcPr>
            <w:tcW w:type="dxa" w:w="4320"/>
          </w:tcPr>
          <w:p>
            <w:r>
              <w:t>Diagnosticar e encaminhar; sem exclusão automática de arquivos</w:t>
            </w:r>
          </w:p>
        </w:tc>
      </w:tr>
      <w:tr>
        <w:tc>
          <w:tcPr>
            <w:tcW w:type="dxa" w:w="4320"/>
          </w:tcPr>
          <w:p>
            <w:r>
              <w:t>GMUD, alteração de rota em vários equipamentos, falha física, mudanças recentes</w:t>
            </w:r>
          </w:p>
        </w:tc>
        <w:tc>
          <w:tcPr>
            <w:tcW w:type="dxa" w:w="4320"/>
          </w:tcPr>
          <w:p>
            <w:r>
              <w:t>Fora do MVP; encaminhamento com evidências</w:t>
            </w:r>
          </w:p>
        </w:tc>
      </w:tr>
      <w:tr>
        <w:tc>
          <w:tcPr>
            <w:tcW w:type="dxa" w:w="4320"/>
          </w:tcPr>
          <w:p>
            <w:r>
              <w:t>IOS-XE, IOS XR, NX-OS</w:t>
            </w:r>
          </w:p>
        </w:tc>
        <w:tc>
          <w:tcPr>
            <w:tcW w:type="dxa" w:w="4320"/>
          </w:tcPr>
          <w:p>
            <w:r>
              <w:t>Backlog de expansão, sem assumir equivalência de comandos</w:t>
            </w:r>
          </w:p>
        </w:tc>
      </w:tr>
    </w:tbl>
    <w:p>
      <w:pPr>
        <w:pStyle w:val="Heading1"/>
      </w:pPr>
      <w:r>
        <w:t>4. Fluxo proposto do workflow AAP</w:t>
      </w:r>
    </w:p>
    <w:p>
      <w:r>
        <w:t>ServiceNow (evento/INC) → normalizar e validar dados → identificar plataforma/host no inventário → pré-checks Cisco → decisão → [elegível] solicitar backup no ItaúMon → consultar resultado e data de último backup → registrar evidências → encerrar INC somente se sucesso comprovado; [não elegível/erro] registrar diagnóstico e encaminhar à operação.</w:t>
      </w:r>
    </w:p>
    <w:p>
      <w:r>
        <w:t>Até a integração ficar disponível, executar manualmente os JTs em DEV por survey. Survey é mecanismo de teste, não contrato definitivo da integração.</w:t>
      </w:r>
    </w:p>
    <w:p>
      <w:pPr>
        <w:pStyle w:val="Heading1"/>
      </w:pPr>
      <w:r>
        <w:t>5. Arquitetura sugerida do repositório</w:t>
      </w:r>
    </w:p>
    <w:p>
      <w:r>
        <w:t>validate-backup/</w:t>
        <w:br/>
        <w:t xml:space="preserve">  README.md</w:t>
        <w:br/>
        <w:t xml:space="preserve">  playbooks/backup_cisco_ios.yml</w:t>
        <w:br/>
        <w:t xml:space="preserve">  playbooks/backup_cisco_asa.yml</w:t>
        <w:br/>
        <w:t xml:space="preserve">  playbooks/backup_workflow.yml  (orquestração futura)</w:t>
        <w:br/>
        <w:t xml:space="preserve">  roles/backup_precheck_ios/tasks/main.yml</w:t>
        <w:br/>
        <w:t xml:space="preserve">  roles/backup_precheck_asa/tasks/main.yml</w:t>
        <w:br/>
        <w:t xml:space="preserve">  roles/backup_result/tasks/main.yml</w:t>
        <w:br/>
        <w:t xml:space="preserve">  docs/contract.md  docs/runbook.md</w:t>
        <w:br/>
        <w:t xml:space="preserve">  tests/fixtures/  (outputs sanitizados)</w:t>
      </w:r>
    </w:p>
    <w:p>
      <w:r>
        <w:t>Os dois playbooks de plataforma podem compartilhar um contrato de resultado. Não duplicar lógica de ServiceNow/ItaúMon dentro dos playbooks de diagnóstico.</w:t>
      </w:r>
    </w:p>
    <w:p>
      <w:pPr>
        <w:pStyle w:val="Heading1"/>
      </w:pPr>
      <w:r>
        <w:t>6. Contrato de entrada e saída — proposta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Entrada (survey ou integração)</w:t>
            </w:r>
          </w:p>
        </w:tc>
        <w:tc>
          <w:tcPr>
            <w:tcW w:type="dxa" w:w="4320"/>
          </w:tcPr>
          <w:p>
            <w:r>
              <w:t>Uso / observação</w:t>
            </w:r>
          </w:p>
        </w:tc>
      </w:tr>
      <w:tr>
        <w:tc>
          <w:tcPr>
            <w:tcW w:type="dxa" w:w="4320"/>
          </w:tcPr>
          <w:p>
            <w:r>
              <w:t>incident_number</w:t>
            </w:r>
          </w:p>
        </w:tc>
        <w:tc>
          <w:tcPr>
            <w:tcW w:type="dxa" w:w="4320"/>
          </w:tcPr>
          <w:p>
            <w:r>
              <w:t>Opcional nos testes manuais; obrigatório no fluxo de incidente</w:t>
            </w:r>
          </w:p>
        </w:tc>
      </w:tr>
      <w:tr>
        <w:tc>
          <w:tcPr>
            <w:tcW w:type="dxa" w:w="4320"/>
          </w:tcPr>
          <w:p>
            <w:r>
              <w:t>device_hostname / device_ip</w:t>
            </w:r>
          </w:p>
        </w:tc>
        <w:tc>
          <w:tcPr>
            <w:tcW w:type="dxa" w:w="4320"/>
          </w:tcPr>
          <w:p>
            <w:r>
              <w:t>Identificador do host; validar contra inventário permitido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cisco_ios ou cisco_asa; não confiar apenas em valor recebido externamente</w:t>
            </w:r>
          </w:p>
        </w:tc>
      </w:tr>
      <w:tr>
        <w:tc>
          <w:tcPr>
            <w:tcW w:type="dxa" w:w="4320"/>
          </w:tcPr>
          <w:p>
            <w:r>
              <w:t>dry_run</w:t>
            </w:r>
          </w:p>
        </w:tc>
        <w:tc>
          <w:tcPr>
            <w:tcW w:type="dxa" w:w="4320"/>
          </w:tcPr>
          <w:p>
            <w:r>
              <w:t>true como padrão; nenhuma mudança em configuração</w:t>
            </w:r>
          </w:p>
        </w:tc>
      </w:tr>
      <w:tr>
        <w:tc>
          <w:tcPr>
            <w:tcW w:type="dxa" w:w="4320"/>
          </w:tcPr>
          <w:p>
            <w:r>
              <w:t>allow_remediation</w:t>
            </w:r>
          </w:p>
        </w:tc>
        <w:tc>
          <w:tcPr>
            <w:tcW w:type="dxa" w:w="4320"/>
          </w:tcPr>
          <w:p>
            <w:r>
              <w:t>false por padrão; requer autorização operacional explícita</w:t>
            </w:r>
          </w:p>
        </w:tc>
      </w:tr>
    </w:tbl>
    <w:p>
      <w:r>
        <w:t>Saída única (set_stats, sem segredos): incident_number, hostname, platform, connection_status, authentication_status, scp_status, flash_status, diagnostic_status, remediation_attempted, backup_requested, backup_verified, outcome, failure_category, evidence_summary, next_action. Estados recomendados: SUCCESS_VERIFIED, ACTION_REQUIRED, NOT_ELIGIBLE, TECHNICAL_ERROR, PENDING_BACKUP. A estrutura é proposta e deve ser alinhada com quem integrará ServiceNow.</w:t>
      </w:r>
    </w:p>
    <w:p>
      <w:pPr>
        <w:pStyle w:val="Heading1"/>
      </w:pPr>
      <w:r>
        <w:t>7. Plano de execução — semana de 27 a 30/10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Dia</w:t>
            </w:r>
          </w:p>
        </w:tc>
        <w:tc>
          <w:tcPr>
            <w:tcW w:type="dxa" w:w="2880"/>
          </w:tcPr>
          <w:p>
            <w:r>
              <w:t>Entrega visada</w:t>
            </w:r>
          </w:p>
        </w:tc>
        <w:tc>
          <w:tcPr>
            <w:tcW w:type="dxa" w:w="2880"/>
          </w:tcPr>
          <w:p>
            <w:r>
              <w:t>Critério de pronto / evidência</w:t>
            </w:r>
          </w:p>
        </w:tc>
      </w:tr>
      <w:tr>
        <w:tc>
          <w:tcPr>
            <w:tcW w:type="dxa" w:w="2880"/>
          </w:tcPr>
          <w:p>
            <w:r>
              <w:t>Ter 27/10</w:t>
            </w:r>
          </w:p>
        </w:tc>
        <w:tc>
          <w:tcPr>
            <w:tcW w:type="dxa" w:w="2880"/>
          </w:tcPr>
          <w:p>
            <w:r>
              <w:t>Definir estrutura Git, contrato I/O, comandos read-only por plataforma; validar EE/credencial</w:t>
            </w:r>
          </w:p>
        </w:tc>
        <w:tc>
          <w:tcPr>
            <w:tcW w:type="dxa" w:w="2880"/>
          </w:tcPr>
          <w:p>
            <w:r>
              <w:t>Repositório versionado, lista de comandos aprovada e JT/credencial identificados</w:t>
            </w:r>
          </w:p>
        </w:tc>
      </w:tr>
      <w:tr>
        <w:tc>
          <w:tcPr>
            <w:tcW w:type="dxa" w:w="2880"/>
          </w:tcPr>
          <w:p>
            <w:r>
              <w:t>Qua 28/10</w:t>
            </w:r>
          </w:p>
        </w:tc>
        <w:tc>
          <w:tcPr>
            <w:tcW w:type="dxa" w:w="2880"/>
          </w:tcPr>
          <w:p>
            <w:r>
              <w:t>Criar playbook IOS e JT DEV com survey; teste em host autorizado</w:t>
            </w:r>
          </w:p>
        </w:tc>
        <w:tc>
          <w:tcPr>
            <w:tcW w:type="dxa" w:w="2880"/>
          </w:tcPr>
          <w:p>
            <w:r>
              <w:t>Job executa, retorna fatos estruturados e logs sem segredos</w:t>
            </w:r>
          </w:p>
        </w:tc>
      </w:tr>
      <w:tr>
        <w:tc>
          <w:tcPr>
            <w:tcW w:type="dxa" w:w="2880"/>
          </w:tcPr>
          <w:p>
            <w:r>
              <w:t>Qui 29/10</w:t>
            </w:r>
          </w:p>
        </w:tc>
        <w:tc>
          <w:tcPr>
            <w:tcW w:type="dxa" w:w="2880"/>
          </w:tcPr>
          <w:p>
            <w:r>
              <w:t>Criar playbook ASA e JT DEV com survey; tratar falhas e diferenças</w:t>
            </w:r>
          </w:p>
        </w:tc>
        <w:tc>
          <w:tcPr>
            <w:tcW w:type="dxa" w:w="2880"/>
          </w:tcPr>
          <w:p>
            <w:r>
              <w:t>Job ASA testado; falha SSH/autenticação classificada corretamente</w:t>
            </w:r>
          </w:p>
        </w:tc>
      </w:tr>
      <w:tr>
        <w:tc>
          <w:tcPr>
            <w:tcW w:type="dxa" w:w="2880"/>
          </w:tcPr>
          <w:p>
            <w:r>
              <w:t>Sex 30/10</w:t>
            </w:r>
          </w:p>
        </w:tc>
        <w:tc>
          <w:tcPr>
            <w:tcW w:type="dxa" w:w="2880"/>
          </w:tcPr>
          <w:p>
            <w:r>
              <w:t>Consolidar evidências, README, pendências e passagem de bastão</w:t>
            </w:r>
          </w:p>
        </w:tc>
        <w:tc>
          <w:tcPr>
            <w:tcW w:type="dxa" w:w="2880"/>
          </w:tcPr>
          <w:p>
            <w:r>
              <w:t>PR/commit, JTs, resultados, matriz de pendências e responsáveis registrados</w:t>
            </w:r>
          </w:p>
        </w:tc>
      </w:tr>
    </w:tbl>
    <w:p>
      <w:r>
        <w:t>Metas condicionadas à liberação de credencial, alcance e EE. Se bloqueadas, entregar playbooks revisados e testes simulados/fixtures; não marcar validação em equipamento como concluída.</w:t>
      </w:r>
    </w:p>
    <w:p>
      <w:pPr>
        <w:pStyle w:val="Heading1"/>
      </w:pPr>
      <w:r>
        <w:t>8. Plano para o time durante os 15 dias de férias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Prioridade</w:t>
            </w:r>
          </w:p>
        </w:tc>
        <w:tc>
          <w:tcPr>
            <w:tcW w:type="dxa" w:w="2880"/>
          </w:tcPr>
          <w:p>
            <w:r>
              <w:t>Atividade delegável</w:t>
            </w:r>
          </w:p>
        </w:tc>
        <w:tc>
          <w:tcPr>
            <w:tcW w:type="dxa" w:w="2880"/>
          </w:tcPr>
          <w:p>
            <w:r>
              <w:t>Aceite / evidência esperada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Validar credencial KL9, acesso e privilégio Cisco em DEV; registrar amostra IOS/ASA</w:t>
            </w:r>
          </w:p>
        </w:tc>
        <w:tc>
          <w:tcPr>
            <w:tcW w:type="dxa" w:w="2880"/>
          </w:tcPr>
          <w:p>
            <w:r>
              <w:t>Matriz host/plataforma/resultado, falhas e responsável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Concluir EE e collections necessárias, alinhadas à versão do AAP</w:t>
            </w:r>
          </w:p>
        </w:tc>
        <w:tc>
          <w:tcPr>
            <w:tcW w:type="dxa" w:w="2880"/>
          </w:tcPr>
          <w:p>
            <w:r>
              <w:t>Build identificável, dependências versionadas, JT executável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Mapear integração ServiceNow → AAP (trigger, autenticação, payload, retries)</w:t>
            </w:r>
          </w:p>
        </w:tc>
        <w:tc>
          <w:tcPr>
            <w:tcW w:type="dxa" w:w="2880"/>
          </w:tcPr>
          <w:p>
            <w:r>
              <w:t>Contrato documentado e teste controlado com incidente de homologação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Implementar normalização de payload e roteamento para inventário</w:t>
            </w:r>
          </w:p>
        </w:tc>
        <w:tc>
          <w:tcPr>
            <w:tcW w:type="dxa" w:w="2880"/>
          </w:tcPr>
          <w:p>
            <w:r>
              <w:t>Campos obrigatórios validados; rejeição de host não autorizado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Levantar e testar API ItaúMon para solicitar backup e consultar status</w:t>
            </w:r>
          </w:p>
        </w:tc>
        <w:tc>
          <w:tcPr>
            <w:tcW w:type="dxa" w:w="2880"/>
          </w:tcPr>
          <w:p>
            <w:r>
              <w:t>Endpoint/payload documentados; teste com autorização e evidência de sucesso/falha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Integrar JTs em workflow com saídas e rotas de erro</w:t>
            </w:r>
          </w:p>
        </w:tc>
        <w:tc>
          <w:tcPr>
            <w:tcW w:type="dxa" w:w="2880"/>
          </w:tcPr>
          <w:p>
            <w:r>
              <w:t>Fluxo E2E em DEV com casos positivo e negativo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Projetar retorno ao ServiceNow: work notes, estado, causa/solução</w:t>
            </w:r>
          </w:p>
        </w:tc>
        <w:tc>
          <w:tcPr>
            <w:tcW w:type="dxa" w:w="2880"/>
          </w:tcPr>
          <w:p>
            <w:r>
              <w:t>Campos e transições aprovados pela operação; teste sem fechamento indevido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Documentar runbook, rollback e observabilidade</w:t>
            </w:r>
          </w:p>
        </w:tc>
        <w:tc>
          <w:tcPr>
            <w:tcW w:type="dxa" w:w="2880"/>
          </w:tcPr>
          <w:p>
            <w:r>
              <w:t>Procedimento de suporte, logs, responsáveis e limitações conhecidos</w:t>
            </w:r>
          </w:p>
        </w:tc>
      </w:tr>
    </w:tbl>
    <w:p>
      <w:pPr>
        <w:pStyle w:val="Heading1"/>
      </w:pPr>
      <w:r>
        <w:t>9. Dependências e decisões em aberto</w:t>
      </w:r>
    </w:p>
    <w:p>
      <w:pPr>
        <w:pStyle w:val="ListBullet"/>
      </w:pPr>
      <w:r>
        <w:t>Credencial: KL9 funciona em IOS e ASA? TACACS vs offline? Escopo e nível de privilégio?</w:t>
      </w:r>
    </w:p>
    <w:p>
      <w:pPr>
        <w:pStyle w:val="ListBullet"/>
      </w:pPr>
      <w:r>
        <w:t>Rede/Execution Environment: IG, SSH/22, collections (ex.: cisco.ios, cisco.asa, ansible.netcommon) e compatibilidade de versões.</w:t>
      </w:r>
    </w:p>
    <w:p>
      <w:pPr>
        <w:pStyle w:val="ListBullet"/>
      </w:pPr>
      <w:r>
        <w:t>Comandos por plataforma: SCP IOS (ip scp server enable), ASA (ssh scopy enable), flash e diferenças de sintaxe; confirmar com Eduardo antes de mudanças.</w:t>
      </w:r>
    </w:p>
    <w:p>
      <w:pPr>
        <w:pStyle w:val="ListBullet"/>
      </w:pPr>
      <w:r>
        <w:t>ItaúMon: autenticação, endpoint de reprocessamento, idempotência, timeout, polling e definição de backup concluído.</w:t>
      </w:r>
    </w:p>
    <w:p>
      <w:pPr>
        <w:pStyle w:val="ListBullet"/>
      </w:pPr>
      <w:r>
        <w:t>ServiceNow: origem do gatilho, formato do payload, tratamento de P1–P5, campo de evidências e regras para resolução/encerramento.</w:t>
      </w:r>
    </w:p>
    <w:p>
      <w:pPr>
        <w:pStyle w:val="ListBullet"/>
      </w:pPr>
      <w:r>
        <w:t>Mudanças: habilitar SCP é alteração persistente; precisa de autorização/GMUD? Quem aprova e quem executa?</w:t>
      </w:r>
    </w:p>
    <w:p>
      <w:pPr>
        <w:pStyle w:val="ListBullet"/>
      </w:pPr>
      <w:r>
        <w:t>Segurança: secrets apenas no Credential Store do AAP, no_log para dados sensíveis, acesso mínimo e auditoria.</w:t>
      </w:r>
    </w:p>
    <w:p>
      <w:pPr>
        <w:pStyle w:val="Heading1"/>
      </w:pPr>
      <w:r>
        <w:t>10. Critérios de aceite do MVP fim a fim</w:t>
      </w:r>
    </w:p>
    <w:p>
      <w:pPr>
        <w:pStyle w:val="ListBullet"/>
      </w:pPr>
      <w:r>
        <w:t>Incidente válido recebido e host Cisco elegível localizado no inventário autorizado.</w:t>
      </w:r>
    </w:p>
    <w:p>
      <w:pPr>
        <w:pStyle w:val="ListBullet"/>
      </w:pPr>
      <w:r>
        <w:t>Pré-checks executados e resultados normalizados para IOS/ASA, com tratamento de erro sem interromper a rastreabilidade.</w:t>
      </w:r>
    </w:p>
    <w:p>
      <w:pPr>
        <w:pStyle w:val="ListBullet"/>
      </w:pPr>
      <w:r>
        <w:t>Nenhuma alteração de configuração ou remoção de arquivo sem autorização explícita.</w:t>
      </w:r>
    </w:p>
    <w:p>
      <w:pPr>
        <w:pStyle w:val="ListBullet"/>
      </w:pPr>
      <w:r>
        <w:t>Nova tentativa solicitada pelo ItaúMon com correlação ao incidente/host e retorno consultável.</w:t>
      </w:r>
    </w:p>
    <w:p>
      <w:pPr>
        <w:pStyle w:val="ListBullet"/>
      </w:pPr>
      <w:r>
        <w:t>Sucesso confirmado pelo ItaúMon (não apenas resposta HTTP 200 ou comando executado).</w:t>
      </w:r>
    </w:p>
    <w:p>
      <w:pPr>
        <w:pStyle w:val="ListBullet"/>
      </w:pPr>
      <w:r>
        <w:t>ServiceNow atualizado com ações/evidências; encerramento somente sob regra de negócio aprovada.</w:t>
      </w:r>
    </w:p>
    <w:p>
      <w:pPr>
        <w:pStyle w:val="ListBullet"/>
      </w:pPr>
      <w:r>
        <w:t>Cenários negativos encaminhados sem encerramento automático; reexecuções não geram ações duplicadas.</w:t>
      </w:r>
    </w:p>
    <w:p>
      <w:pPr>
        <w:pStyle w:val="Heading1"/>
      </w:pPr>
      <w:r>
        <w:t>11. Checklist de handoff e acompanhamento</w:t>
      </w:r>
    </w:p>
    <w:p>
      <w:pPr>
        <w:pStyle w:val="ListBullet"/>
      </w:pPr>
      <w:r>
        <w:t>Link do repositório, branch/commit e PR; responsável técnico e revisor.</w:t>
      </w:r>
    </w:p>
    <w:p>
      <w:pPr>
        <w:pStyle w:val="ListBullet"/>
      </w:pPr>
      <w:r>
        <w:t>Nomes/IDs dos inventários, JTs, EE, credentials e IG — registrar sem expor segredos.</w:t>
      </w:r>
    </w:p>
    <w:p>
      <w:pPr>
        <w:pStyle w:val="ListBullet"/>
      </w:pPr>
      <w:r>
        <w:t>Hosts de teste autorizados e outputs sanitizados (sucesso, erro SSH, login, SCP ausente, flash insuficiente).</w:t>
      </w:r>
    </w:p>
    <w:p>
      <w:pPr>
        <w:pStyle w:val="ListBullet"/>
      </w:pPr>
      <w:r>
        <w:t>Mapa de pendências com dono, prioridade, bloqueio e data da próxima ação.</w:t>
      </w:r>
    </w:p>
    <w:p>
      <w:pPr>
        <w:pStyle w:val="ListBullet"/>
      </w:pPr>
      <w:r>
        <w:t>Ata/refinamento com Eduardo e aprovação dos critérios de encaminhamento.</w:t>
      </w:r>
    </w:p>
    <w:p>
      <w:pPr>
        <w:pStyle w:val="ListBullet"/>
      </w:pPr>
      <w:r>
        <w:t>Demonstração de execução em DEV e instruções para retomar após as férias.</w:t>
      </w:r>
    </w:p>
    <w:p>
      <w:pPr>
        <w:pStyle w:val="Heading1"/>
      </w:pPr>
      <w:r>
        <w:t>12. Registro de progresso — preencher antes das férias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Status em 27/10</w:t>
            </w:r>
          </w:p>
        </w:tc>
        <w:tc>
          <w:tcPr>
            <w:tcW w:type="dxa" w:w="2880"/>
          </w:tcPr>
          <w:p>
            <w:r>
              <w:t>Atualização / link / responsável</w:t>
            </w:r>
          </w:p>
        </w:tc>
      </w:tr>
      <w:tr>
        <w:tc>
          <w:tcPr>
            <w:tcW w:type="dxa" w:w="2880"/>
          </w:tcPr>
          <w:p>
            <w:r>
              <w:t>Playbook Cisco IOS</w:t>
            </w:r>
          </w:p>
        </w:tc>
        <w:tc>
          <w:tcPr>
            <w:tcW w:type="dxa" w:w="2880"/>
          </w:tcPr>
          <w:p>
            <w:r>
              <w:t>Planejado</w:t>
            </w:r>
          </w:p>
        </w:tc>
        <w:tc>
          <w:tcPr>
            <w:tcW w:type="dxa" w:w="2880"/>
          </w:tcPr>
          <w:p>
            <w:r>
              <w:t>____________________________</w:t>
            </w:r>
          </w:p>
        </w:tc>
      </w:tr>
      <w:tr>
        <w:tc>
          <w:tcPr>
            <w:tcW w:type="dxa" w:w="2880"/>
          </w:tcPr>
          <w:p>
            <w:r>
              <w:t>Playbook Cisco ASA</w:t>
            </w:r>
          </w:p>
        </w:tc>
        <w:tc>
          <w:tcPr>
            <w:tcW w:type="dxa" w:w="2880"/>
          </w:tcPr>
          <w:p>
            <w:r>
              <w:t>Planejado</w:t>
            </w:r>
          </w:p>
        </w:tc>
        <w:tc>
          <w:tcPr>
            <w:tcW w:type="dxa" w:w="2880"/>
          </w:tcPr>
          <w:p>
            <w:r>
              <w:t>____________________________</w:t>
            </w:r>
          </w:p>
        </w:tc>
      </w:tr>
      <w:tr>
        <w:tc>
          <w:tcPr>
            <w:tcW w:type="dxa" w:w="2880"/>
          </w:tcPr>
          <w:p>
            <w:r>
              <w:t>JTs e surveys</w:t>
            </w:r>
          </w:p>
        </w:tc>
        <w:tc>
          <w:tcPr>
            <w:tcW w:type="dxa" w:w="2880"/>
          </w:tcPr>
          <w:p>
            <w:r>
              <w:t>Planejado</w:t>
            </w:r>
          </w:p>
        </w:tc>
        <w:tc>
          <w:tcPr>
            <w:tcW w:type="dxa" w:w="2880"/>
          </w:tcPr>
          <w:p>
            <w:r>
              <w:t>____________________________</w:t>
            </w:r>
          </w:p>
        </w:tc>
      </w:tr>
      <w:tr>
        <w:tc>
          <w:tcPr>
            <w:tcW w:type="dxa" w:w="2880"/>
          </w:tcPr>
          <w:p>
            <w:r>
              <w:t>Conectividade e credencial</w:t>
            </w:r>
          </w:p>
        </w:tc>
        <w:tc>
          <w:tcPr>
            <w:tcW w:type="dxa" w:w="2880"/>
          </w:tcPr>
          <w:p>
            <w:r>
              <w:t>Pendente validação</w:t>
            </w:r>
          </w:p>
        </w:tc>
        <w:tc>
          <w:tcPr>
            <w:tcW w:type="dxa" w:w="2880"/>
          </w:tcPr>
          <w:p>
            <w:r>
              <w:t>____________________________</w:t>
            </w:r>
          </w:p>
        </w:tc>
      </w:tr>
      <w:tr>
        <w:tc>
          <w:tcPr>
            <w:tcW w:type="dxa" w:w="2880"/>
          </w:tcPr>
          <w:p>
            <w:r>
              <w:t>Integração ServiceNow</w:t>
            </w:r>
          </w:p>
        </w:tc>
        <w:tc>
          <w:tcPr>
            <w:tcW w:type="dxa" w:w="2880"/>
          </w:tcPr>
          <w:p>
            <w:r>
              <w:t>Pendente discovery técnico</w:t>
            </w:r>
          </w:p>
        </w:tc>
        <w:tc>
          <w:tcPr>
            <w:tcW w:type="dxa" w:w="2880"/>
          </w:tcPr>
          <w:p>
            <w:r>
              <w:t>____________________________</w:t>
            </w:r>
          </w:p>
        </w:tc>
      </w:tr>
      <w:tr>
        <w:tc>
          <w:tcPr>
            <w:tcW w:type="dxa" w:w="2880"/>
          </w:tcPr>
          <w:p>
            <w:r>
              <w:t>API ItaúMon</w:t>
            </w:r>
          </w:p>
        </w:tc>
        <w:tc>
          <w:tcPr>
            <w:tcW w:type="dxa" w:w="2880"/>
          </w:tcPr>
          <w:p>
            <w:r>
              <w:t>Pendente discovery técnico</w:t>
            </w:r>
          </w:p>
        </w:tc>
        <w:tc>
          <w:tcPr>
            <w:tcW w:type="dxa" w:w="2880"/>
          </w:tcPr>
          <w:p>
            <w:r>
              <w:t>____________________________</w:t>
            </w:r>
          </w:p>
        </w:tc>
      </w:tr>
      <w:tr>
        <w:tc>
          <w:tcPr>
            <w:tcW w:type="dxa" w:w="2880"/>
          </w:tcPr>
          <w:p>
            <w:r>
              <w:t>Workflow E2E</w:t>
            </w:r>
          </w:p>
        </w:tc>
        <w:tc>
          <w:tcPr>
            <w:tcW w:type="dxa" w:w="2880"/>
          </w:tcPr>
          <w:p>
            <w:r>
              <w:t>Desenho proposto</w:t>
            </w:r>
          </w:p>
        </w:tc>
        <w:tc>
          <w:tcPr>
            <w:tcW w:type="dxa" w:w="2880"/>
          </w:tcPr>
          <w:p>
            <w:r>
              <w:t>____________________________</w:t>
            </w:r>
          </w:p>
        </w:tc>
      </w:tr>
    </w:tbl>
    <w:p>
      <w:r>
        <w:t>Nota: esta documentação descreve planejamento e arquitetura proposta; não atesta execução de testes, disponibilidade de API ou autorização de mudanças ainda não confirmadas.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R4 Telecom | Documento de trabalho — validar com operação e responsáveis pelas integrações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304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C26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C264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C264C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