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spacing w:after="285"/>
      </w:pPr>
      <w:r>
        <w:rPr>
          <w:rFonts w:ascii="Arial" w:hAnsi="Arial" w:cs="Arial"/>
          <w:sz w:val="42"/>
          <w:sz-cs w:val="42"/>
          <w:b/>
          <w:spacing w:val="0"/>
        </w:rPr>
        <w:t xml:space="preserve">ABSTRACT</w:t>
      </w:r>
    </w:p>
    <w:p>
      <w:pPr>
        <w:jc w:val="both"/>
        <w:spacing w:after="320"/>
      </w:pPr>
      <w:r>
        <w:rPr>
          <w:rFonts w:ascii="Arial" w:hAnsi="Arial" w:cs="Arial"/>
          <w:sz w:val="32"/>
          <w:sz-cs w:val="32"/>
          <w:b/>
          <w:spacing w:val="0"/>
        </w:rPr>
        <w:t xml:space="preserve">Project Title:</w:t>
      </w:r>
      <w:r>
        <w:rPr>
          <w:rFonts w:ascii="Arial" w:hAnsi="Arial" w:cs="Arial"/>
          <w:sz w:val="32"/>
          <w:sz-cs w:val="32"/>
          <w:spacing w:val="0"/>
        </w:rPr>
        <w:t xml:space="preserve"> EIRS: Emergency Intelligence Response System</w:t>
      </w:r>
    </w:p>
    <w:p>
      <w:pPr>
        <w:jc w:val="both"/>
        <w:spacing w:after="320"/>
      </w:pPr>
      <w:r>
        <w:rPr>
          <w:rFonts w:ascii="Arial" w:hAnsi="Arial" w:cs="Arial"/>
          <w:sz w:val="32"/>
          <w:sz-cs w:val="32"/>
          <w:spacing w:val="0"/>
        </w:rPr>
        <w:t xml:space="preserve">In emergency medical situations, immediate access to a patient's medical history, blood type, and allergies is critical for providing timely and effective treatment. Traditional methods of carrying physical medical records or relying on verbal communication can be unreliable or impossible if the patient is unconscious. To address this critical gap, this project introduces </w:t>
      </w:r>
      <w:r>
        <w:rPr>
          <w:rFonts w:ascii="Arial" w:hAnsi="Arial" w:cs="Arial"/>
          <w:sz w:val="32"/>
          <w:sz-cs w:val="32"/>
          <w:b/>
          <w:spacing w:val="0"/>
        </w:rPr>
        <w:t xml:space="preserve">EIRS</w:t>
      </w:r>
      <w:r>
        <w:rPr>
          <w:rFonts w:ascii="Arial" w:hAnsi="Arial" w:cs="Arial"/>
          <w:sz w:val="32"/>
          <w:sz-cs w:val="32"/>
          <w:spacing w:val="0"/>
        </w:rPr>
        <w:t xml:space="preserve"> (Emergency Intelligence Response System), a comprehensive Smart Medical Identification and Emergency Response System. EIRS bridges the information gap between patients and emergency responders through a dual-platform approach: a mobile application for patients and a secure web portal for medical personnel.</w:t>
      </w:r>
    </w:p>
    <w:p>
      <w:pPr>
        <w:jc w:val="both"/>
        <w:spacing w:after="320"/>
      </w:pPr>
      <w:r>
        <w:rPr>
          <w:rFonts w:ascii="Arial" w:hAnsi="Arial" w:cs="Arial"/>
          <w:sz w:val="32"/>
          <w:sz-cs w:val="32"/>
          <w:spacing w:val="0"/>
        </w:rPr>
        <w:t xml:space="preserve">The patient-facing mobile application, developed using the Flutter framework, provides a secure and intuitive interface for users to input and manage their vital medical details. Upon registration, the system generates a unique, encrypted QR code that serves as the user's digital medical ID. Additionally, the application integrates an emergency module capable of triggering instant alerts, capturing the user's precise GPS coordinates, and logging an incident report to the backend server. The backend infrastructure ensures data persistence, real-time synchronization, and secure authentication to protect sensitive health information.</w:t>
      </w:r>
    </w:p>
    <w:p>
      <w:pPr>
        <w:jc w:val="both"/>
        <w:spacing w:after="320"/>
      </w:pPr>
      <w:r>
        <w:rPr>
          <w:rFonts w:ascii="Arial" w:hAnsi="Arial" w:cs="Arial"/>
          <w:sz w:val="32"/>
          <w:sz-cs w:val="32"/>
          <w:spacing w:val="0"/>
        </w:rPr>
        <w:t xml:space="preserve">Complementing the mobile application, the web-based portal enables authorized emergency responders and hospital administrators to quickly scan the patient's QR code or access the emergency portal. This grants them instantaneous access to the patient's critical health profile, facilitating rapid and informed medical decisions. By leveraging modern mobile technologies, secure data storage, and accessible web interfaces, EIRS significantly reduces the time required to retrieve crucial medical data during the "golden hour" of emergencies. Ultimately, this system aims to enhance the efficiency of medical interventions, minimize treatment errors, and improve overall patient care outcomes in critical scenarios.</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CocoaOOXMLWriter/2575.7</generator>
</meta>
</file>