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Historique des taux bancaires :</w:t>
        <w:br w:type="textWrapping"/>
        <w:br w:type="textWrapping"/>
        <w:t xml:space="preserve"> Dans le tableau ci-dessous, vous pouvez retrouver les meilleurs taux obtenus pour un crédit immobilier mois par mois en 2019 :</w:t>
      </w:r>
    </w:p>
    <w:tbl>
      <w:tblPr>
        <w:tblStyle w:val="Table1"/>
        <w:tblW w:w="5595.0" w:type="dxa"/>
        <w:jc w:val="left"/>
        <w:tblLayout w:type="fixed"/>
        <w:tblLook w:val="0600"/>
      </w:tblPr>
      <w:tblGrid>
        <w:gridCol w:w="1620"/>
        <w:gridCol w:w="795"/>
        <w:gridCol w:w="795"/>
        <w:gridCol w:w="795"/>
        <w:gridCol w:w="795"/>
        <w:gridCol w:w="795"/>
        <w:tblGridChange w:id="0">
          <w:tblGrid>
            <w:gridCol w:w="1620"/>
            <w:gridCol w:w="795"/>
            <w:gridCol w:w="795"/>
            <w:gridCol w:w="795"/>
            <w:gridCol w:w="795"/>
            <w:gridCol w:w="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2">
            <w:pPr>
              <w:rPr>
                <w:sz w:val="20"/>
                <w:szCs w:val="20"/>
              </w:rPr>
            </w:pPr>
            <w:r w:rsidDel="00000000" w:rsidR="00000000" w:rsidRPr="00000000">
              <w:rPr>
                <w:sz w:val="20"/>
                <w:szCs w:val="20"/>
                <w:rtl w:val="0"/>
              </w:rPr>
              <w:t xml:space="preserve">Période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3">
            <w:pPr>
              <w:rPr>
                <w:sz w:val="20"/>
                <w:szCs w:val="20"/>
              </w:rPr>
            </w:pPr>
            <w:r w:rsidDel="00000000" w:rsidR="00000000" w:rsidRPr="00000000">
              <w:rPr>
                <w:sz w:val="20"/>
                <w:szCs w:val="20"/>
                <w:rtl w:val="0"/>
              </w:rPr>
              <w:t xml:space="preserve">10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4">
            <w:pPr>
              <w:rPr>
                <w:sz w:val="20"/>
                <w:szCs w:val="20"/>
              </w:rPr>
            </w:pPr>
            <w:r w:rsidDel="00000000" w:rsidR="00000000" w:rsidRPr="00000000">
              <w:rPr>
                <w:sz w:val="20"/>
                <w:szCs w:val="20"/>
                <w:rtl w:val="0"/>
              </w:rPr>
              <w:t xml:space="preserve">15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20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25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30 ans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Janvier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1.05 %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1.19 %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1.32 %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1.51 %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Février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1.05 %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1.19 %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1.33 %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1.61 %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Mars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1.05 %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1.24 %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1.40 %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1.55 %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Avril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0.55 %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0.80 %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1.00 %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1.25 %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1.75 %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Mai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0.55 %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0.80 %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1.00 %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1.25 %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1.51 %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Juin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0.55 %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0.95 %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1.20 %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1.45 %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Juillet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0.72 %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0.93 %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1.12 %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1.39 %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Août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0.72 %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1.02 %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1.37 %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Septembre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0.35 %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0.60 %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0.85 %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1.37 %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Octobre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0.30 %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0.46 %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0.58 %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0.73 %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1.37 %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Novembre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0.27 %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0.52 %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0.66 %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0.76 %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1.37 %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Décembre 2019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0.35 %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0.56 %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0.71 %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0.85 %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1.12 %</w:t>
            </w:r>
          </w:p>
        </w:tc>
      </w:tr>
    </w:tbl>
    <w:p w:rsidR="00000000" w:rsidDel="00000000" w:rsidP="00000000" w:rsidRDefault="00000000" w:rsidRPr="00000000" w14:paraId="00000050">
      <w:pPr>
        <w:rPr>
          <w:sz w:val="20"/>
          <w:szCs w:val="20"/>
        </w:rPr>
      </w:pPr>
      <w:r w:rsidDel="00000000" w:rsidR="00000000" w:rsidRPr="00000000">
        <w:rPr>
          <w:sz w:val="20"/>
          <w:szCs w:val="20"/>
          <w:rtl w:val="0"/>
        </w:rPr>
        <w:t xml:space="preserve">Dans le tableau ci-dessous, vous pouvez retrouver les meilleurs taux obtenus pour un crédit immobilier mois par mois en 2020 :</w:t>
      </w:r>
    </w:p>
    <w:tbl>
      <w:tblPr>
        <w:tblStyle w:val="Table2"/>
        <w:tblW w:w="5595.0" w:type="dxa"/>
        <w:jc w:val="left"/>
        <w:tblLayout w:type="fixed"/>
        <w:tblLook w:val="0600"/>
      </w:tblPr>
      <w:tblGrid>
        <w:gridCol w:w="1620"/>
        <w:gridCol w:w="795"/>
        <w:gridCol w:w="795"/>
        <w:gridCol w:w="795"/>
        <w:gridCol w:w="795"/>
        <w:gridCol w:w="795"/>
        <w:tblGridChange w:id="0">
          <w:tblGrid>
            <w:gridCol w:w="1620"/>
            <w:gridCol w:w="795"/>
            <w:gridCol w:w="795"/>
            <w:gridCol w:w="795"/>
            <w:gridCol w:w="795"/>
            <w:gridCol w:w="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Période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10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15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20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25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30 ans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Janvier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0.48 %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0.67 %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0.79 %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0.95 %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1.22 %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Février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0.48 %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0.67 %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0.83 %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1.03 %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1.22 %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Mars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0.48 %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0.65 %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0.79 %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1.04 %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1.22 %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Avril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0.44 %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0.64 %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0.79 %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1.06 %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1.55 %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Mai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0.49 %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0.66 %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0.81 %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1.06 %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1.45 %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Juin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0.58 %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0.76 %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0.89 %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1.11 %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1.45 %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Juillet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0.63 %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0.79 %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0.93 %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1.16 %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1.55 %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Août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0.91 %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1.21 %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1.55 %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Septembre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0.91 %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1.21 %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Octobre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1.17 %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Novembre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0.74 %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0.89 %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1.02 %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Décembre 2020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0.58 %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0.81 %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0.94 %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1.78 %</w:t>
            </w:r>
          </w:p>
        </w:tc>
      </w:tr>
    </w:tbl>
    <w:p w:rsidR="00000000" w:rsidDel="00000000" w:rsidP="00000000" w:rsidRDefault="00000000" w:rsidRPr="00000000" w14:paraId="0000009F">
      <w:pPr>
        <w:rPr>
          <w:sz w:val="20"/>
          <w:szCs w:val="20"/>
        </w:rPr>
      </w:pPr>
      <w:r w:rsidDel="00000000" w:rsidR="00000000" w:rsidRPr="00000000">
        <w:rPr>
          <w:sz w:val="20"/>
          <w:szCs w:val="20"/>
          <w:rtl w:val="0"/>
        </w:rPr>
        <w:t xml:space="preserve">Dans le tableau ci-dessous, vous pouvez retrouver les meilleurs taux obtenus pour un crédit immobilier mois par mois en 2021 :</w:t>
      </w:r>
    </w:p>
    <w:tbl>
      <w:tblPr>
        <w:tblStyle w:val="Table3"/>
        <w:tblW w:w="5595.0" w:type="dxa"/>
        <w:jc w:val="left"/>
        <w:tblLayout w:type="fixed"/>
        <w:tblLook w:val="0600"/>
      </w:tblPr>
      <w:tblGrid>
        <w:gridCol w:w="1620"/>
        <w:gridCol w:w="795"/>
        <w:gridCol w:w="795"/>
        <w:gridCol w:w="795"/>
        <w:gridCol w:w="795"/>
        <w:gridCol w:w="795"/>
        <w:tblGridChange w:id="0">
          <w:tblGrid>
            <w:gridCol w:w="1620"/>
            <w:gridCol w:w="795"/>
            <w:gridCol w:w="795"/>
            <w:gridCol w:w="795"/>
            <w:gridCol w:w="795"/>
            <w:gridCol w:w="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Période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10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15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20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25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30 ans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Janvier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0.40 %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0.58 %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0.71 %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0.95 %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Février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0.38 %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0.57 %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0.69 %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0.95 %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Mars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0.40 %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0.58 %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0.91 %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Avril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0.40 %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0.53 %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0.74 %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0.93 %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Mai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0.40 %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0.62 %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0.77 %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0.98 %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Juin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0.39 %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0.61 %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0.74 %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0.99 %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1.78 %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Juillet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0.39 %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0.61 %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1.00 %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1.90 %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Août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0.38 %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0.60 %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0.75 %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0.99 %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1.90 %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Septembre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0.37 %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0.56 %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0.89 %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Octobre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D">
            <w:pPr>
              <w:rPr>
                <w:sz w:val="20"/>
                <w:szCs w:val="20"/>
              </w:rPr>
            </w:pPr>
            <w:r w:rsidDel="00000000" w:rsidR="00000000" w:rsidRPr="00000000">
              <w:rPr>
                <w:sz w:val="20"/>
                <w:szCs w:val="20"/>
                <w:rtl w:val="0"/>
              </w:rPr>
              <w:t xml:space="preserve">0.34 %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0.53 %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0.65 %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0">
            <w:pPr>
              <w:rPr>
                <w:sz w:val="20"/>
                <w:szCs w:val="20"/>
              </w:rPr>
            </w:pPr>
            <w:r w:rsidDel="00000000" w:rsidR="00000000" w:rsidRPr="00000000">
              <w:rPr>
                <w:sz w:val="20"/>
                <w:szCs w:val="20"/>
                <w:rtl w:val="0"/>
              </w:rPr>
              <w:t xml:space="preserve">0.89 %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Novembre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0.37 %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0.54 %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Décembre 2021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0.42 %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0.60 %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0.92 %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rPr>
          <w:sz w:val="20"/>
          <w:szCs w:val="20"/>
        </w:rPr>
      </w:pPr>
      <w:r w:rsidDel="00000000" w:rsidR="00000000" w:rsidRPr="00000000">
        <w:rPr>
          <w:sz w:val="20"/>
          <w:szCs w:val="20"/>
          <w:rtl w:val="0"/>
        </w:rPr>
        <w:t xml:space="preserve">Dans le tableau ci-dessous, vous pouvez retrouver les meilleurs taux obtenus pour un crédit immobilier mois par mois en 2022 :</w:t>
      </w:r>
    </w:p>
    <w:tbl>
      <w:tblPr>
        <w:tblStyle w:val="Table4"/>
        <w:tblW w:w="4800.0" w:type="dxa"/>
        <w:jc w:val="left"/>
        <w:tblLayout w:type="fixed"/>
        <w:tblLook w:val="0600"/>
      </w:tblPr>
      <w:tblGrid>
        <w:gridCol w:w="1620"/>
        <w:gridCol w:w="795"/>
        <w:gridCol w:w="795"/>
        <w:gridCol w:w="795"/>
        <w:gridCol w:w="795"/>
        <w:tblGridChange w:id="0">
          <w:tblGrid>
            <w:gridCol w:w="1620"/>
            <w:gridCol w:w="795"/>
            <w:gridCol w:w="795"/>
            <w:gridCol w:w="795"/>
            <w:gridCol w:w="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Période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10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15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20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25 ans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Janvier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0.45 %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0.60 %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0.91 %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Février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0.30 %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0.65 %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0.85 %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Mars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0.40 %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0.70 %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0.85 %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Avril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0.50 %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0.80 %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1.05 %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Mai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0.60 %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0.80 %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1.15 %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Juin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0.65 %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0.85 %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1.10 %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1.30 %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Juillet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0.65 %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0.90 %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1.10 %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1.30 %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Août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1.05 %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1.20 %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1.40 %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1.55 %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Septembre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1.10 %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1.25 %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1.45 %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1.70 %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Octobre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1.25 %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1.50 %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1.65 %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1.80 %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Novembre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1.25 %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1.50 %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1.70 %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1.95 %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Décembre 2022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1.72 %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1.93 %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1.99 %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2.15 %</w:t>
            </w:r>
          </w:p>
        </w:tc>
      </w:tr>
    </w:tbl>
    <w:p w:rsidR="00000000" w:rsidDel="00000000" w:rsidP="00000000" w:rsidRDefault="00000000" w:rsidRPr="00000000" w14:paraId="00000130">
      <w:pPr>
        <w:rPr>
          <w:sz w:val="20"/>
          <w:szCs w:val="20"/>
        </w:rPr>
      </w:pPr>
      <w:r w:rsidDel="00000000" w:rsidR="00000000" w:rsidRPr="00000000">
        <w:rPr>
          <w:sz w:val="20"/>
          <w:szCs w:val="20"/>
          <w:rtl w:val="0"/>
        </w:rPr>
        <w:t xml:space="preserve">Évolution des taux de crédit immobilier sur ces derniers mois de 2024 et 2025 et ces dernières années</w:t>
      </w:r>
    </w:p>
    <w:p w:rsidR="00000000" w:rsidDel="00000000" w:rsidP="00000000" w:rsidRDefault="00000000" w:rsidRPr="00000000" w14:paraId="00000131">
      <w:pPr>
        <w:rPr>
          <w:sz w:val="20"/>
          <w:szCs w:val="20"/>
        </w:rPr>
      </w:pPr>
      <w:r w:rsidDel="00000000" w:rsidR="00000000" w:rsidRPr="00000000">
        <w:rPr>
          <w:sz w:val="20"/>
          <w:szCs w:val="20"/>
          <w:rtl w:val="0"/>
        </w:rPr>
        <w:t xml:space="preserve">Le niveau des taux d’emprunt va être différent selon la durée de remboursement du crédit. Ainsi, pour mieux vous informer sur les variations de ces derniers mois, voici un tableau récapitulatif des taux de crédit immobilier moyens sur 15, 20 et 25 ans :</w:t>
      </w:r>
    </w:p>
    <w:tbl>
      <w:tblPr>
        <w:tblStyle w:val="Table5"/>
        <w:tblW w:w="4980.0" w:type="dxa"/>
        <w:jc w:val="left"/>
        <w:tblLayout w:type="fixed"/>
        <w:tblLook w:val="0600"/>
      </w:tblPr>
      <w:tblGrid>
        <w:gridCol w:w="1620"/>
        <w:gridCol w:w="975"/>
        <w:gridCol w:w="795"/>
        <w:gridCol w:w="795"/>
        <w:gridCol w:w="795"/>
        <w:tblGridChange w:id="0">
          <w:tblGrid>
            <w:gridCol w:w="1620"/>
            <w:gridCol w:w="975"/>
            <w:gridCol w:w="795"/>
            <w:gridCol w:w="795"/>
            <w:gridCol w:w="79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Période / Durée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Moyenne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15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20 ans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25 ans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Avril 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3.16 %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3.05 %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3.10 %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3.18 %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Mars 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3.19 %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3.07 %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3.12 %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3.21 %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Février 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3.24 %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3.17 %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3.22 %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3.26 %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Janvier 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3.32 %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3.24 %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3.26 %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3.34 %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Décembre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3.37 %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D">
            <w:pPr>
              <w:rPr>
                <w:sz w:val="20"/>
                <w:szCs w:val="20"/>
              </w:rPr>
            </w:pPr>
            <w:r w:rsidDel="00000000" w:rsidR="00000000" w:rsidRPr="00000000">
              <w:rPr>
                <w:sz w:val="20"/>
                <w:szCs w:val="20"/>
                <w:rtl w:val="0"/>
              </w:rPr>
              <w:t xml:space="preserve">3.26 %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3.30 %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3.38 %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Novembre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3.46 %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3.34 %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3.39 %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3.45 %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Octobre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3.54 %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3.46 %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3.50 %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3.59 %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Septembre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3.62 %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3.51 %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3.54 %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3.63 %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Août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3.62 %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3.49 %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3.50 %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3.60 %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Juillet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3.66 %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6">
            <w:pPr>
              <w:rPr>
                <w:sz w:val="20"/>
                <w:szCs w:val="20"/>
              </w:rPr>
            </w:pPr>
            <w:r w:rsidDel="00000000" w:rsidR="00000000" w:rsidRPr="00000000">
              <w:rPr>
                <w:sz w:val="20"/>
                <w:szCs w:val="20"/>
                <w:rtl w:val="0"/>
              </w:rPr>
              <w:t xml:space="preserve">3.51 %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3.55 %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8">
            <w:pPr>
              <w:rPr>
                <w:sz w:val="20"/>
                <w:szCs w:val="20"/>
              </w:rPr>
            </w:pPr>
            <w:r w:rsidDel="00000000" w:rsidR="00000000" w:rsidRPr="00000000">
              <w:rPr>
                <w:sz w:val="20"/>
                <w:szCs w:val="20"/>
                <w:rtl w:val="0"/>
              </w:rPr>
              <w:t xml:space="preserve">3.65 %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9">
            <w:pPr>
              <w:rPr>
                <w:sz w:val="20"/>
                <w:szCs w:val="20"/>
              </w:rPr>
            </w:pPr>
            <w:r w:rsidDel="00000000" w:rsidR="00000000" w:rsidRPr="00000000">
              <w:rPr>
                <w:sz w:val="20"/>
                <w:szCs w:val="20"/>
                <w:rtl w:val="0"/>
              </w:rPr>
              <w:t xml:space="preserve">Juin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3.73 %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3.62 %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C">
            <w:pPr>
              <w:rPr>
                <w:sz w:val="20"/>
                <w:szCs w:val="20"/>
              </w:rPr>
            </w:pPr>
            <w:r w:rsidDel="00000000" w:rsidR="00000000" w:rsidRPr="00000000">
              <w:rPr>
                <w:sz w:val="20"/>
                <w:szCs w:val="20"/>
                <w:rtl w:val="0"/>
              </w:rPr>
              <w:t xml:space="preserve">3.66 %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3.76 %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Mai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3.81 %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3.69 %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1">
            <w:pPr>
              <w:rPr>
                <w:sz w:val="20"/>
                <w:szCs w:val="20"/>
              </w:rPr>
            </w:pPr>
            <w:r w:rsidDel="00000000" w:rsidR="00000000" w:rsidRPr="00000000">
              <w:rPr>
                <w:sz w:val="20"/>
                <w:szCs w:val="20"/>
                <w:rtl w:val="0"/>
              </w:rPr>
              <w:t xml:space="preserve">3.76 %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3.84 %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Avril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3.90 %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3.74 %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3.82 %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3.91 %</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Mars 2024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3.99%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3.79%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3.90%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3.99%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D">
            <w:pPr>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E">
            <w:pPr>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F">
            <w:pPr>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0">
            <w:pPr>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1">
            <w:pPr>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