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1906" w:type="dxa"/>
      </w:tblPr>
      <w:tblGrid>
        <w:gridCol w:w="4513"/>
        <w:gridCol w:w="4513"/>
      </w:tblGrid>
      <w:tr>
        <w:tc>
          <w:tcPr>
            <w:shd w:val="clear" w:color="auto" w:fill="1B3A5C"/>
            <w:tcW w:w="35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top"/>
            <w:tcMar>
              <w:top w:w="180" w:type="dxa"/>
              <w:bottom w:w="500" w:type="dxa"/>
              <w:left w:w="170" w:type="dxa"/>
              <w:right w:w="170" w:type="dxa"/>
            </w:tcMar>
          </w:tcPr>
          <w:p/>
          <w:p>
            <w:pPr>
              <w:spacing w:before="3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placeholder_178604695549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YAZAN MASHAQBEH</w:t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E5F87"/>
                <w:sz w:val="14"/>
              </w:rPr>
              <w:t>- - - - - - - - - - - -</w:t>
            </w:r>
          </w:p>
          <w:p>
            <w:pPr>
              <w:spacing w:before="260" w:after="40"/>
              <w:jc w:val="left"/>
              <w:pBdr>
                <w:bottom w:val="single" w:sz="4" w:space="1" w:color="2E86AB"/>
              </w:pBdr>
            </w:pPr>
            <w:r>
              <w:rPr>
                <w:rFonts w:ascii="Calibri" w:hAnsi="Calibri"/>
                <w:b/>
                <w:i w:val="0"/>
                <w:color w:val="2E86AB"/>
                <w:sz w:val="16"/>
              </w:rPr>
              <w:t>CONTACT</w:t>
            </w:r>
          </w:p>
          <w:p>
            <w:pPr>
              <w:spacing w:before="60" w:after="20"/>
              <w:jc w:val="left"/>
            </w:pPr>
            <w:r>
              <w:rPr>
                <w:rFonts w:ascii="Calibri" w:hAnsi="Calibri"/>
                <w:b/>
                <w:i w:val="0"/>
                <w:color w:val="2E86AB"/>
                <w:sz w:val="15"/>
              </w:rPr>
              <w:t xml:space="preserve">Tel: </w:t>
            </w: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+962 775 837 274</w:t>
            </w:r>
          </w:p>
          <w:p>
            <w:pPr>
              <w:spacing w:before="60" w:after="20"/>
              <w:jc w:val="left"/>
            </w:pPr>
            <w:r>
              <w:rPr>
                <w:rFonts w:ascii="Calibri" w:hAnsi="Calibri"/>
                <w:b/>
                <w:i w:val="0"/>
                <w:color w:val="2E86AB"/>
                <w:sz w:val="15"/>
              </w:rPr>
              <w:t xml:space="preserve">Email: </w:t>
            </w: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yazan_804@hotmail.com</w:t>
            </w:r>
          </w:p>
          <w:p>
            <w:pPr>
              <w:spacing w:before="60" w:after="20"/>
              <w:jc w:val="left"/>
            </w:pPr>
            <w:r>
              <w:rPr>
                <w:rFonts w:ascii="Calibri" w:hAnsi="Calibri"/>
                <w:b/>
                <w:i w:val="0"/>
                <w:color w:val="2E86AB"/>
                <w:sz w:val="15"/>
              </w:rPr>
              <w:t xml:space="preserve">Email: </w:t>
            </w: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yazanfmg@gmail.com</w:t>
            </w:r>
          </w:p>
          <w:p>
            <w:pPr>
              <w:spacing w:before="60" w:after="20"/>
              <w:jc w:val="left"/>
            </w:pPr>
            <w:r>
              <w:rPr>
                <w:rFonts w:ascii="Calibri" w:hAnsi="Calibri"/>
                <w:b/>
                <w:i w:val="0"/>
                <w:color w:val="2E86AB"/>
                <w:sz w:val="15"/>
              </w:rPr>
              <w:t xml:space="preserve">LinkedIn: </w:t>
            </w: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yazan-mashaqbeh</w:t>
            </w:r>
          </w:p>
          <w:p>
            <w:pPr>
              <w:spacing w:before="60" w:after="20"/>
              <w:jc w:val="left"/>
            </w:pPr>
            <w:r>
              <w:rPr>
                <w:rFonts w:ascii="Calibri" w:hAnsi="Calibri"/>
                <w:b/>
                <w:i w:val="0"/>
                <w:color w:val="2E86AB"/>
                <w:sz w:val="15"/>
              </w:rPr>
              <w:t xml:space="preserve">Location: </w:t>
            </w: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Amman, Jordan</w:t>
            </w:r>
          </w:p>
          <w:p>
            <w:pPr>
              <w:spacing w:before="260" w:after="40"/>
              <w:jc w:val="left"/>
              <w:pBdr>
                <w:bottom w:val="single" w:sz="4" w:space="1" w:color="2E86AB"/>
              </w:pBdr>
            </w:pPr>
            <w:r>
              <w:rPr>
                <w:rFonts w:ascii="Calibri" w:hAnsi="Calibri"/>
                <w:b/>
                <w:i w:val="0"/>
                <w:color w:val="2E86AB"/>
                <w:sz w:val="16"/>
              </w:rPr>
              <w:t>CORE SKILLS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SOC Operations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4"/>
              </w:rPr>
              <w:t>[*][*][*][*][*]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Network Analysis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4"/>
              </w:rPr>
              <w:t>[*][*][*][*][ ]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Incident Response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4"/>
              </w:rPr>
              <w:t>[*][*][*][*][ ]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SIEM / Splunk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4"/>
              </w:rPr>
              <w:t>[*][*][*][ ][ ]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Vulnerability Mgmt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4"/>
              </w:rPr>
              <w:t>[*][*][*][*][ ]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Mobile Dev (Flutter)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4"/>
              </w:rPr>
              <w:t>[*][*][*][*][ ]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Active Directory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4"/>
              </w:rPr>
              <w:t>[*][*][*][*][ ]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Linux &amp; Windows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4"/>
              </w:rPr>
              <w:t>[*][*][*][*][ ]</w:t>
            </w:r>
          </w:p>
          <w:p>
            <w:pPr>
              <w:spacing w:before="260" w:after="40"/>
              <w:jc w:val="left"/>
              <w:pBdr>
                <w:bottom w:val="single" w:sz="4" w:space="1" w:color="2E86AB"/>
              </w:pBdr>
            </w:pPr>
            <w:r>
              <w:rPr>
                <w:rFonts w:ascii="Calibri" w:hAnsi="Calibri"/>
                <w:b/>
                <w:i w:val="0"/>
                <w:color w:val="2E86AB"/>
                <w:sz w:val="16"/>
              </w:rPr>
              <w:t>TOOLS &amp; TECHNOLOGIES</w:t>
            </w:r>
          </w:p>
          <w:p>
            <w:pPr>
              <w:spacing w:before="60" w:after="2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Wireshark  |  Nmap  |  Nessus</w:t>
            </w:r>
          </w:p>
          <w:p>
            <w:pPr>
              <w:spacing w:before="60" w:after="2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Burp Suite  |  Metasploit</w:t>
            </w:r>
          </w:p>
          <w:p>
            <w:pPr>
              <w:spacing w:before="60" w:after="2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Splunk  |  MS Defender</w:t>
            </w:r>
          </w:p>
          <w:p>
            <w:pPr>
              <w:spacing w:before="60" w:after="2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Kali Linux  |  VirtualBox  |  VMware</w:t>
            </w:r>
          </w:p>
          <w:p>
            <w:pPr>
              <w:spacing w:before="60" w:after="2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Flutter  |  Dart  |  Git  |  GitHub</w:t>
            </w:r>
          </w:p>
          <w:p>
            <w:pPr>
              <w:spacing w:before="60" w:after="2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Tcpdump  |  OpenVAS</w:t>
            </w:r>
          </w:p>
          <w:p>
            <w:pPr>
              <w:spacing w:before="260" w:after="40"/>
              <w:jc w:val="left"/>
              <w:pBdr>
                <w:bottom w:val="single" w:sz="4" w:space="1" w:color="2E86AB"/>
              </w:pBdr>
            </w:pPr>
            <w:r>
              <w:rPr>
                <w:rFonts w:ascii="Calibri" w:hAnsi="Calibri"/>
                <w:b/>
                <w:i w:val="0"/>
                <w:color w:val="2E86AB"/>
                <w:sz w:val="16"/>
              </w:rPr>
              <w:t>LANGUAGES</w:t>
            </w:r>
          </w:p>
          <w:p>
            <w:pPr>
              <w:spacing w:before="10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Arabic  </w:t>
            </w:r>
            <w:r>
              <w:rPr>
                <w:rFonts w:ascii="Calibri" w:hAnsi="Calibri"/>
                <w:b w:val="0"/>
                <w:i w:val="0"/>
                <w:color w:val="2E86AB"/>
                <w:sz w:val="16"/>
              </w:rPr>
              <w:t>Native</w:t>
            </w:r>
          </w:p>
          <w:p>
            <w:pPr>
              <w:spacing w:before="10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English  </w:t>
            </w:r>
            <w:r>
              <w:rPr>
                <w:rFonts w:ascii="Calibri" w:hAnsi="Calibri"/>
                <w:b w:val="0"/>
                <w:i w:val="0"/>
                <w:color w:val="2E86AB"/>
                <w:sz w:val="16"/>
              </w:rPr>
              <w:t>Professional</w:t>
            </w:r>
          </w:p>
        </w:tc>
        <w:tc>
          <w:tcPr>
            <w:shd w:val="clear" w:color="auto" w:fill="FFFFFF"/>
            <w:tcW w:w="83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top"/>
            <w:tcMar>
              <w:top w:w="180" w:type="dxa"/>
              <w:bottom w:w="500" w:type="dxa"/>
              <w:left w:w="270" w:type="dxa"/>
              <w:right w:w="270" w:type="dxa"/>
            </w:tcMar>
          </w:tcPr>
          <w:p/>
          <w:p>
            <w:pPr>
              <w:spacing w:before="280" w:after="40"/>
              <w:jc w:val="left"/>
            </w:pPr>
            <w:r>
              <w:rPr>
                <w:rFonts w:ascii="Calibri" w:hAnsi="Calibri"/>
                <w:b/>
                <w:i w:val="0"/>
                <w:color w:val="1B3A5C"/>
                <w:sz w:val="48"/>
              </w:rPr>
              <w:t>Yazan Mashaqbeh</w:t>
            </w:r>
          </w:p>
          <w:p>
            <w:pPr>
              <w:spacing w:before="0" w:after="10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22"/>
              </w:rPr>
              <w:t>Cybersecurity Graduate</w:t>
            </w:r>
            <w:r>
              <w:rPr>
                <w:rFonts w:ascii="Calibri" w:hAnsi="Calibri"/>
                <w:b w:val="0"/>
                <w:i w:val="0"/>
                <w:color w:val="B4B4B4"/>
                <w:sz w:val="22"/>
              </w:rPr>
              <w:t xml:space="preserve">  |  </w:t>
            </w:r>
            <w:r>
              <w:rPr>
                <w:rFonts w:ascii="Calibri" w:hAnsi="Calibri"/>
                <w:b w:val="0"/>
                <w:i w:val="0"/>
                <w:color w:val="2E86AB"/>
                <w:sz w:val="22"/>
              </w:rPr>
              <w:t>SOC Analyst Candidate</w:t>
            </w:r>
          </w:p>
          <w:p>
            <w:pPr>
              <w:spacing w:before="60" w:after="160"/>
              <w:jc w:val="left"/>
              <w:pBdr>
                <w:bottom w:val="single" w:sz="18" w:space="1" w:color="2E86AB"/>
              </w:pBdr>
            </w:pPr>
          </w:p>
          <w:p>
            <w:pPr>
              <w:spacing w:before="240" w:after="60"/>
              <w:jc w:val="left"/>
              <w:pBdr>
                <w:bottom w:val="single" w:sz="10" w:space="1" w:color="1B3A5C"/>
              </w:pBdr>
            </w:pPr>
            <w:r>
              <w:rPr>
                <w:rFonts w:ascii="Calibri" w:hAnsi="Calibri"/>
                <w:b/>
                <w:i w:val="0"/>
                <w:color w:val="1B3A5C"/>
                <w:sz w:val="22"/>
              </w:rPr>
              <w:t>PROFESSIONAL SUMMARY</w:t>
            </w:r>
          </w:p>
          <w:p>
            <w:pPr>
              <w:spacing w:before="100" w:after="120" w:line="280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Cybersecurity graduate from The Hashemite University (July 2026) with hands-on experience in network security, security operations, and secure mobile development. Achieved the CompTIA Security+ (SY0-701) certification on the first attempt with a score of 782/900. Developed an anti-phishing mobile application as a graduation project using Flutter/Dart, designed to protect non-technical users from phishing and online threats. Ready to bring both academic grounding and practical lab experience to an entry-level SOC Analyst or Security Analyst position.</w:t>
            </w:r>
          </w:p>
          <w:p>
            <w:pPr>
              <w:spacing w:before="240" w:after="60"/>
              <w:jc w:val="left"/>
              <w:pBdr>
                <w:bottom w:val="single" w:sz="10" w:space="1" w:color="1B3A5C"/>
              </w:pBdr>
            </w:pPr>
            <w:r>
              <w:rPr>
                <w:rFonts w:ascii="Calibri" w:hAnsi="Calibri"/>
                <w:b/>
                <w:i w:val="0"/>
                <w:color w:val="1B3A5C"/>
                <w:sz w:val="22"/>
              </w:rPr>
              <w:t>EDUCATION</w:t>
            </w:r>
          </w:p>
          <w:p>
            <w:pPr>
              <w:spacing w:before="120" w:after="20"/>
              <w:jc w:val="left"/>
            </w:pPr>
            <w:r>
              <w:rPr>
                <w:rFonts w:ascii="Calibri" w:hAnsi="Calibri"/>
                <w:b/>
                <w:i w:val="0"/>
                <w:color w:val="1B3A5C"/>
                <w:sz w:val="21"/>
              </w:rPr>
              <w:t>The Hashemite University</w:t>
            </w:r>
            <w:r>
              <w:rPr>
                <w:rFonts w:ascii="Calibri" w:hAnsi="Calibri"/>
                <w:b w:val="0"/>
                <w:i w:val="0"/>
                <w:color w:val="696969"/>
                <w:sz w:val="19"/>
              </w:rPr>
              <w:t xml:space="preserve">   --   Amman, Jordan</w:t>
            </w:r>
          </w:p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Bachelor of Science in Cybersecurity</w:t>
            </w:r>
          </w:p>
          <w:p>
            <w:pPr>
              <w:spacing w:before="20" w:after="140"/>
              <w:jc w:val="left"/>
            </w:pPr>
            <w:r>
              <w:rPr>
                <w:rFonts w:ascii="Calibri" w:hAnsi="Calibri"/>
                <w:b w:val="0"/>
                <w:i/>
                <w:color w:val="696969"/>
                <w:sz w:val="18"/>
              </w:rPr>
              <w:t xml:space="preserve">Graduated: July 29, 2026   </w:t>
            </w:r>
            <w:r>
              <w:rPr>
                <w:rFonts w:ascii="Calibri" w:hAnsi="Calibri"/>
                <w:b w:val="0"/>
                <w:i w:val="0"/>
                <w:color w:val="BEBEBE"/>
                <w:sz w:val="18"/>
              </w:rPr>
              <w:t xml:space="preserve">|   </w:t>
            </w:r>
            <w:r>
              <w:rPr>
                <w:rFonts w:ascii="Calibri" w:hAnsi="Calibri"/>
                <w:b/>
                <w:i w:val="0"/>
                <w:color w:val="2E86AB"/>
                <w:sz w:val="18"/>
              </w:rPr>
              <w:t>GPA: 2.74 / 4.0</w:t>
            </w:r>
          </w:p>
          <w:p>
            <w:pPr>
              <w:spacing w:before="240" w:after="60"/>
              <w:jc w:val="left"/>
              <w:pBdr>
                <w:bottom w:val="single" w:sz="10" w:space="1" w:color="1B3A5C"/>
              </w:pBdr>
            </w:pPr>
            <w:r>
              <w:rPr>
                <w:rFonts w:ascii="Calibri" w:hAnsi="Calibri"/>
                <w:b/>
                <w:i w:val="0"/>
                <w:color w:val="1B3A5C"/>
                <w:sz w:val="22"/>
              </w:rPr>
              <w:t>CERTIFICATIONS</w:t>
            </w:r>
          </w:p>
          <w:p>
            <w:pPr>
              <w:spacing w:before="120" w:after="20"/>
              <w:jc w:val="left"/>
            </w:pPr>
            <w:r>
              <w:rPr>
                <w:rFonts w:ascii="Calibri" w:hAnsi="Calibri"/>
                <w:b/>
                <w:i w:val="0"/>
                <w:color w:val="1B3A5C"/>
                <w:sz w:val="21"/>
              </w:rPr>
              <w:t>CompTIA Security+ (SY0-701)</w:t>
            </w:r>
          </w:p>
          <w:p>
            <w:pPr>
              <w:spacing w:before="20" w:after="40"/>
              <w:jc w:val="left"/>
            </w:pPr>
            <w:r>
              <w:rPr>
                <w:rFonts w:ascii="Calibri" w:hAnsi="Calibri"/>
                <w:b w:val="0"/>
                <w:i/>
                <w:color w:val="2E86AB"/>
                <w:sz w:val="17"/>
              </w:rPr>
              <w:t>CompTIA  |  June 2026  |  Score: 782/900  |  First Attempt</w:t>
            </w:r>
          </w:p>
          <w:p>
            <w:pPr>
              <w:spacing w:before="40" w:after="2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8"/>
              </w:rPr>
              <w:t xml:space="preserve">&gt;  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Network Security -- Threats, Vulnerabilities &amp; Mitigations</w:t>
            </w:r>
          </w:p>
          <w:p>
            <w:pPr>
              <w:spacing w:before="40" w:after="2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8"/>
              </w:rPr>
              <w:t xml:space="preserve">&gt;  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Identity &amp; Access Management, Security Architecture &amp; Design</w:t>
            </w:r>
          </w:p>
          <w:p>
            <w:pPr>
              <w:spacing w:before="40" w:after="2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8"/>
              </w:rPr>
              <w:t xml:space="preserve">&gt;  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Security Operations &amp; Incident Response</w:t>
            </w:r>
          </w:p>
          <w:p>
            <w:pPr>
              <w:spacing w:before="140" w:after="20"/>
              <w:jc w:val="left"/>
            </w:pPr>
            <w:r>
              <w:rPr>
                <w:rFonts w:ascii="Calibri" w:hAnsi="Calibri"/>
                <w:b/>
                <w:i w:val="0"/>
                <w:color w:val="1B3A5C"/>
                <w:sz w:val="21"/>
              </w:rPr>
              <w:t>Cisco Networking Academy -- Cybersecurity Course</w:t>
            </w:r>
          </w:p>
          <w:p>
            <w:pPr>
              <w:spacing w:before="20" w:after="40"/>
              <w:jc w:val="left"/>
            </w:pPr>
            <w:r>
              <w:rPr>
                <w:rFonts w:ascii="Calibri" w:hAnsi="Calibri"/>
                <w:b w:val="0"/>
                <w:i/>
                <w:color w:val="2E86AB"/>
                <w:sz w:val="17"/>
              </w:rPr>
              <w:t>Cisco  |  Completed May 2026</w:t>
            </w:r>
          </w:p>
          <w:p>
            <w:pPr>
              <w:spacing w:before="20" w:after="12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Networking fundamentals, security concepts, and cyber threat defense strategies.</w:t>
            </w:r>
          </w:p>
          <w:p>
            <w:pPr>
              <w:spacing w:before="240" w:after="60"/>
              <w:jc w:val="left"/>
              <w:pBdr>
                <w:bottom w:val="single" w:sz="10" w:space="1" w:color="1B3A5C"/>
              </w:pBdr>
            </w:pPr>
            <w:r>
              <w:rPr>
                <w:rFonts w:ascii="Calibri" w:hAnsi="Calibri"/>
                <w:b/>
                <w:i w:val="0"/>
                <w:color w:val="1B3A5C"/>
                <w:sz w:val="22"/>
              </w:rPr>
              <w:t>CYBERSECURITY PROJECTS</w:t>
            </w:r>
          </w:p>
          <w:p>
            <w:pPr>
              <w:spacing w:before="140" w:after="20"/>
              <w:jc w:val="left"/>
            </w:pPr>
            <w:r>
              <w:rPr>
                <w:rFonts w:ascii="Calibri" w:hAnsi="Calibri"/>
                <w:b/>
                <w:i w:val="0"/>
                <w:color w:val="1B3A5C"/>
                <w:sz w:val="21"/>
              </w:rPr>
              <w:t>Anti-Phishing Mobile Application</w:t>
            </w:r>
          </w:p>
          <w:p>
            <w:pPr>
              <w:spacing w:before="20" w:after="40"/>
              <w:jc w:val="left"/>
            </w:pPr>
            <w:r>
              <w:rPr>
                <w:rFonts w:ascii="Calibri" w:hAnsi="Calibri"/>
                <w:b w:val="0"/>
                <w:i/>
                <w:color w:val="2E86AB"/>
                <w:sz w:val="17"/>
              </w:rPr>
              <w:t>Graduation Project  |  Flutter / Dart  |  2025-2026</w:t>
            </w:r>
          </w:p>
          <w:p>
            <w:pPr>
              <w:spacing w:before="40" w:after="2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8"/>
              </w:rPr>
              <w:t xml:space="preserve">&gt;  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Designed and developed a cross-platform app to shield non-technical users from phishing and cybercrimes.</w:t>
            </w:r>
          </w:p>
          <w:p>
            <w:pPr>
              <w:spacing w:before="40" w:after="2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8"/>
              </w:rPr>
              <w:t xml:space="preserve">&gt;  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Built real-time URL scanning and detection logic to alert users before engaging with malicious links.</w:t>
            </w:r>
          </w:p>
          <w:p>
            <w:pPr>
              <w:spacing w:before="40" w:after="2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8"/>
              </w:rPr>
              <w:t xml:space="preserve">&gt;  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Applied threat modeling, input validation, and secure REST API communication across the full application.</w:t>
            </w:r>
          </w:p>
          <w:p>
            <w:pPr>
              <w:spacing w:before="40" w:after="2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8"/>
              </w:rPr>
              <w:t xml:space="preserve">&gt;  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Ran user testing sessions with non-technical audiences and refined UI/UX based on collected feedback.</w:t>
            </w:r>
          </w:p>
          <w:p>
            <w:pPr>
              <w:spacing w:before="140" w:after="20"/>
              <w:jc w:val="left"/>
            </w:pPr>
            <w:r>
              <w:rPr>
                <w:rFonts w:ascii="Calibri" w:hAnsi="Calibri"/>
                <w:b/>
                <w:i w:val="0"/>
                <w:color w:val="1B3A5C"/>
                <w:sz w:val="21"/>
              </w:rPr>
              <w:t>Active Directory Home Lab</w:t>
            </w:r>
          </w:p>
          <w:p>
            <w:pPr>
              <w:spacing w:before="20" w:after="40"/>
              <w:jc w:val="left"/>
            </w:pPr>
            <w:r>
              <w:rPr>
                <w:rFonts w:ascii="Calibri" w:hAnsi="Calibri"/>
                <w:b w:val="0"/>
                <w:i/>
                <w:color w:val="2E86AB"/>
                <w:sz w:val="17"/>
              </w:rPr>
              <w:t>Personal Lab  |  2024-2025</w:t>
            </w:r>
          </w:p>
          <w:p>
            <w:pPr>
              <w:spacing w:before="40" w:after="2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8"/>
              </w:rPr>
              <w:t xml:space="preserve">&gt;  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Configured Windows Server Active Directory in VirtualBox/VMware; managed users, OUs, groups, and GPOs.</w:t>
            </w:r>
          </w:p>
          <w:p>
            <w:pPr>
              <w:spacing w:before="40" w:after="2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8"/>
              </w:rPr>
              <w:t xml:space="preserve">&gt;  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Simulated real-world attacks (credential abuse, privilege escalation) and practiced detection and remediation.</w:t>
            </w:r>
          </w:p>
          <w:p>
            <w:pPr>
              <w:spacing w:before="140" w:after="20"/>
              <w:jc w:val="left"/>
            </w:pPr>
            <w:r>
              <w:rPr>
                <w:rFonts w:ascii="Calibri" w:hAnsi="Calibri"/>
                <w:b/>
                <w:i w:val="0"/>
                <w:color w:val="1B3A5C"/>
                <w:sz w:val="21"/>
              </w:rPr>
              <w:t>Network Traffic Analysis</w:t>
            </w:r>
          </w:p>
          <w:p>
            <w:pPr>
              <w:spacing w:before="20" w:after="40"/>
              <w:jc w:val="left"/>
            </w:pPr>
            <w:r>
              <w:rPr>
                <w:rFonts w:ascii="Calibri" w:hAnsi="Calibri"/>
                <w:b w:val="0"/>
                <w:i/>
                <w:color w:val="2E86AB"/>
                <w:sz w:val="17"/>
              </w:rPr>
              <w:t>Personal Lab  |  2024-2025</w:t>
            </w:r>
          </w:p>
          <w:p>
            <w:pPr>
              <w:spacing w:before="40" w:after="2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8"/>
              </w:rPr>
              <w:t xml:space="preserve">&gt;  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Captured and analyzed live traffic with Wireshark and Nmap across TCP/IP, DNS, HTTP/S, and ARP protocols.</w:t>
            </w:r>
          </w:p>
          <w:p>
            <w:pPr>
              <w:spacing w:before="40" w:after="20"/>
              <w:jc w:val="left"/>
            </w:pPr>
            <w:r>
              <w:rPr>
                <w:rFonts w:ascii="Calibri" w:hAnsi="Calibri"/>
                <w:b w:val="0"/>
                <w:i w:val="0"/>
                <w:color w:val="2E86AB"/>
                <w:sz w:val="18"/>
              </w:rPr>
              <w:t xml:space="preserve">&gt;  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Documented anomaly findings and proposed mitigations, building strong packet-analysis and SOC investigation skills.</w:t>
            </w:r>
          </w:p>
          <w:p>
            <w:pPr>
              <w:spacing w:before="240" w:after="60"/>
              <w:jc w:val="left"/>
              <w:pBdr>
                <w:bottom w:val="single" w:sz="10" w:space="1" w:color="1B3A5C"/>
              </w:pBdr>
            </w:pPr>
            <w:r>
              <w:rPr>
                <w:rFonts w:ascii="Calibri" w:hAnsi="Calibri"/>
                <w:b/>
                <w:i w:val="0"/>
                <w:color w:val="1B3A5C"/>
                <w:sz w:val="22"/>
              </w:rPr>
              <w:t>ADDITIONAL ACTIVITIES</w:t>
            </w:r>
          </w:p>
          <w:p>
            <w:pPr>
              <w:spacing w:before="120" w:after="20"/>
              <w:jc w:val="left"/>
            </w:pPr>
            <w:r>
              <w:rPr>
                <w:rFonts w:ascii="Calibri" w:hAnsi="Calibri"/>
                <w:b/>
                <w:i w:val="0"/>
                <w:color w:val="1B3A5C"/>
                <w:sz w:val="21"/>
              </w:rPr>
              <w:t>Independent Content Creator</w:t>
            </w:r>
            <w:r>
              <w:rPr>
                <w:rFonts w:ascii="Calibri" w:hAnsi="Calibri"/>
                <w:b w:val="0"/>
                <w:i w:val="0"/>
                <w:color w:val="696969"/>
                <w:sz w:val="19"/>
              </w:rPr>
              <w:t xml:space="preserve">  |  Game Development &amp; 3D Art</w:t>
            </w:r>
          </w:p>
          <w:p>
            <w:pPr>
              <w:spacing w:before="20" w:after="40"/>
              <w:jc w:val="left"/>
            </w:pPr>
            <w:r>
              <w:rPr>
                <w:rFonts w:ascii="Calibri" w:hAnsi="Calibri"/>
                <w:b w:val="0"/>
                <w:i/>
                <w:color w:val="2E86AB"/>
                <w:sz w:val="17"/>
              </w:rPr>
              <w:t>YouTube Channel  |  Ongoing</w:t>
            </w:r>
          </w:p>
          <w:p>
            <w:pPr>
              <w:spacing w:before="20" w:after="100" w:line="280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Produces and publishes technical content covering Unreal Engine 5 game development and Blender 3D modeling. Manages the entire production pipeline independently -- concept, scripting, recording, editing, and publishing. Demonstrates strong self-direction, technical curiosity, and the ability to independently master complex creative tools.</w:t>
            </w:r>
          </w:p>
        </w:tc>
      </w:tr>
    </w:tbl>
    <w:sectPr w:rsidR="00FC693F" w:rsidRPr="0006063C" w:rsidSect="00034616">
      <w:pgSz w:w="11906" w:h="16838"/>
      <w:pgMar w:top="0" w:right="0" w:bottom="454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