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4.jpg" ContentType="image/jpeg"/>
  <Override PartName="/word/media/rId41.jpg" ContentType="image/jpeg"/>
  <Override PartName="/word/media/rId45.jpg" ContentType="image/jpeg"/>
  <Override PartName="/word/media/rId52.jpg" ContentType="image/jpeg"/>
  <Override PartName="/word/media/rId56.jpg" ContentType="image/jpeg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2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решения задачи о погоне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k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 раза больше скорости браконьерской лодки.</w:t>
      </w:r>
      <w:r>
        <w:t xml:space="preserve"> </w:t>
      </w:r>
      <w:r>
        <w:t xml:space="preserve">1. Записать уравнение, описывающее движение катера с началным условием 2-х случае</w:t>
      </w:r>
      <w:r>
        <w:t xml:space="preserve"> </w:t>
      </w:r>
      <w:r>
        <w:t xml:space="preserve">2. Построить траекторию движения катера и лодки</w:t>
      </w:r>
      <w:r>
        <w:t xml:space="preserve"> </w:t>
      </w:r>
      <w:r>
        <w:t xml:space="preserve">3. Найти точку пересечения катера и лодки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Мой вариант 36</w:t>
      </w:r>
      <w:r>
        <w:t xml:space="preserve"> </w:t>
      </w:r>
      <w:r>
        <w:t xml:space="preserve">.</w:t>
      </w:r>
      <w:r>
        <w:t xml:space="preserve"> </w:t>
      </w:r>
      <w:r>
        <w:t xml:space="preserve">Введем полярные координаты. Считаем, что полюс - это точка обнаружения лодки браконьеров. xл0, а полярная ось r</w:t>
      </w:r>
      <w:r>
        <w:t xml:space="preserve"> </w:t>
      </w:r>
      <w:r>
        <w:t xml:space="preserve">проходит через точку нахождения катера береговой охраны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 k-x (или k + x , в зависимости от начального положения катера относительно полюса). Время, за которое они пройдут это расстояние, вычисляется как x/v или k - x/ 2v. Так как время одно и то же, то эти величины одинаковы. Тогда неизвестное расстояние x можно найти из следующего уравнения</w:t>
      </w:r>
    </w:p>
    <w:bookmarkStart w:id="25" w:name="fig:001"/>
    <w:p>
      <w:pPr>
        <w:pStyle w:val="CaptionedFigure"/>
      </w:pPr>
      <w:r>
        <w:drawing>
          <wp:inline>
            <wp:extent cx="3733800" cy="1227313"/>
            <wp:effectExtent b="0" l="0" r="0" t="0"/>
            <wp:docPr descr="Рис. 1: Уравнение(2 случая)" title="" id="23" name="Picture"/>
            <a:graphic>
              <a:graphicData uri="http://schemas.openxmlformats.org/drawingml/2006/picture">
                <pic:pic>
                  <pic:nvPicPr>
                    <pic:cNvPr descr="image/u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Уравнение(2 случая)</w:t>
      </w:r>
    </w:p>
    <w:bookmarkEnd w:id="25"/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 . Для этого скорость катера раскладываем на две составляющие: радиальная скорость и тангенциальная скорость. Радиальная</w:t>
      </w:r>
      <w:r>
        <w:t xml:space="preserve"> </w:t>
      </w:r>
      <w:r>
        <w:t xml:space="preserve">скорость - это скорость, с которой катер удаляется от полюса. Нам нужно, чтобы эта скорость была равна скорости лодки, поэтому полагаем, что dr/dt=v. 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 d0/d0 на радиус. Решение исходной задачи сводится к решению системы из двух дифференциальных уравнений:</w:t>
      </w:r>
    </w:p>
    <w:bookmarkStart w:id="29" w:name="fig:002"/>
    <w:p>
      <w:pPr>
        <w:pStyle w:val="CaptionedFigure"/>
      </w:pPr>
      <w:r>
        <w:drawing>
          <wp:inline>
            <wp:extent cx="3733800" cy="1286086"/>
            <wp:effectExtent b="0" l="0" r="0" t="0"/>
            <wp:docPr descr="Рис. 2: Уравнение(2 случая)" title="" id="27" name="Picture"/>
            <a:graphic>
              <a:graphicData uri="http://schemas.openxmlformats.org/drawingml/2006/picture">
                <pic:pic>
                  <pic:nvPicPr>
                    <pic:cNvPr descr="image/u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Уравнение(2 случая)</w:t>
      </w:r>
    </w:p>
    <w:bookmarkEnd w:id="29"/>
    <w:p>
      <w:pPr>
        <w:pStyle w:val="BodyText"/>
      </w:pPr>
      <w:r>
        <w:t xml:space="preserve">Построил траекторию движения катера и лодки для первого случая</w:t>
      </w:r>
    </w:p>
    <w:bookmarkStart w:id="33" w:name="fig:003"/>
    <w:p>
      <w:pPr>
        <w:pStyle w:val="CaptionedFigure"/>
      </w:pPr>
      <w:r>
        <w:drawing>
          <wp:inline>
            <wp:extent cx="3733800" cy="2293620"/>
            <wp:effectExtent b="0" l="0" r="0" t="0"/>
            <wp:docPr descr="Рис. 3: Траектория движения катера" title="" id="31" name="Picture"/>
            <a:graphic>
              <a:graphicData uri="http://schemas.openxmlformats.org/drawingml/2006/picture">
                <pic:pic>
                  <pic:nvPicPr>
                    <pic:cNvPr descr="image/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Траектория движения катера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132727"/>
            <wp:effectExtent b="0" l="0" r="0" t="0"/>
            <wp:docPr descr="Рис. 4: Код для траектории лодки" title="" id="35" name="Picture"/>
            <a:graphic>
              <a:graphicData uri="http://schemas.openxmlformats.org/drawingml/2006/picture">
                <pic:pic>
                  <pic:nvPicPr>
                    <pic:cNvPr descr="image/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траектории лодки</w:t>
      </w:r>
    </w:p>
    <w:bookmarkEnd w:id="37"/>
    <w:bookmarkStart w:id="40" w:name="fig:005"/>
    <w:p>
      <w:pPr>
        <w:pStyle w:val="CaptionedFigure"/>
      </w:pPr>
      <w:r>
        <w:drawing>
          <wp:inline>
            <wp:extent cx="3733800" cy="2132727"/>
            <wp:effectExtent b="0" l="0" r="0" t="0"/>
            <wp:docPr descr="Рис. 5: Код для траектории лодки" title="" id="38" name="Picture"/>
            <a:graphic>
              <a:graphicData uri="http://schemas.openxmlformats.org/drawingml/2006/picture">
                <pic:pic>
                  <pic:nvPicPr>
                    <pic:cNvPr descr="image/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траектории лодки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2606180"/>
            <wp:effectExtent b="0" l="0" r="0" t="0"/>
            <wp:docPr descr="Рис. 6: Траектория движения лодки" title="" id="42" name="Picture"/>
            <a:graphic>
              <a:graphicData uri="http://schemas.openxmlformats.org/drawingml/2006/picture">
                <pic:pic>
                  <pic:nvPicPr>
                    <pic:cNvPr descr="image/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Траектория движения лодки</w:t>
      </w:r>
    </w:p>
    <w:bookmarkEnd w:id="44"/>
    <w:p>
      <w:pPr>
        <w:pStyle w:val="BodyText"/>
      </w:pPr>
      <w:r>
        <w:t xml:space="preserve">Нашли точку пересечения траектории катера и лодки для 1-го случая. Для этого прописали функцию, которая является решение диффур.</w:t>
      </w:r>
    </w:p>
    <w:bookmarkStart w:id="48" w:name="fig:007"/>
    <w:p>
      <w:pPr>
        <w:pStyle w:val="CaptionedFigure"/>
      </w:pPr>
      <w:r>
        <w:drawing>
          <wp:inline>
            <wp:extent cx="3733800" cy="657572"/>
            <wp:effectExtent b="0" l="0" r="0" t="0"/>
            <wp:docPr descr="Рис. 7: Пересечение траектории катера и лодки" title="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Пересечение траектории катера и лодки</w:t>
      </w:r>
    </w:p>
    <w:bookmarkEnd w:id="48"/>
    <w:p>
      <w:pPr>
        <w:pStyle w:val="BodyText"/>
      </w:pPr>
      <w:r>
        <w:t xml:space="preserve">Построил траекторию движения катера и лодки для 2-го случая</w:t>
      </w:r>
    </w:p>
    <w:bookmarkStart w:id="51" w:name="fig:008"/>
    <w:p>
      <w:pPr>
        <w:pStyle w:val="CaptionedFigure"/>
      </w:pPr>
      <w:r>
        <w:drawing>
          <wp:inline>
            <wp:extent cx="3733800" cy="2606180"/>
            <wp:effectExtent b="0" l="0" r="0" t="0"/>
            <wp:docPr descr="Рис. 8: Траектория движения лодки" title="" id="49" name="Picture"/>
            <a:graphic>
              <a:graphicData uri="http://schemas.openxmlformats.org/drawingml/2006/picture">
                <pic:pic>
                  <pic:nvPicPr>
                    <pic:cNvPr descr="image/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Траектория движения лодки</w:t>
      </w:r>
    </w:p>
    <w:bookmarkEnd w:id="51"/>
    <w:bookmarkStart w:id="55" w:name="fig:009"/>
    <w:p>
      <w:pPr>
        <w:pStyle w:val="CaptionedFigure"/>
      </w:pPr>
      <w:r>
        <w:drawing>
          <wp:inline>
            <wp:extent cx="3733800" cy="2407120"/>
            <wp:effectExtent b="0" l="0" r="0" t="0"/>
            <wp:docPr descr="Рис. 9: Траектория движения катера" title="" id="53" name="Picture"/>
            <a:graphic>
              <a:graphicData uri="http://schemas.openxmlformats.org/drawingml/2006/picture">
                <pic:pic>
                  <pic:nvPicPr>
                    <pic:cNvPr descr="image/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Траектория движения катера</w:t>
      </w:r>
    </w:p>
    <w:bookmarkEnd w:id="55"/>
    <w:p>
      <w:pPr>
        <w:pStyle w:val="BodyText"/>
      </w:pPr>
      <w:r>
        <w:t xml:space="preserve">Нашли точку пересечения траектории катера и лодки для 2-го случая</w:t>
      </w:r>
    </w:p>
    <w:bookmarkStart w:id="59" w:name="fig:010"/>
    <w:p>
      <w:pPr>
        <w:pStyle w:val="CaptionedFigure"/>
      </w:pPr>
      <w:r>
        <w:drawing>
          <wp:inline>
            <wp:extent cx="3733800" cy="535361"/>
            <wp:effectExtent b="0" l="0" r="0" t="0"/>
            <wp:docPr descr="Рис. 10: Точка пересечения траектории катера и лодки" title="" id="57" name="Picture"/>
            <a:graphic>
              <a:graphicData uri="http://schemas.openxmlformats.org/drawingml/2006/picture">
                <pic:pic>
                  <pic:nvPicPr>
                    <pic:cNvPr descr="image/7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Точка пересечения траектории катера и лодки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построил математическую модель решения задачи о погоне</w:t>
      </w:r>
    </w:p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Оразгелдиев Язгелди</dc:creator>
  <dc:language>ru-RU</dc:language>
  <cp:keywords/>
  <dcterms:created xsi:type="dcterms:W3CDTF">2025-03-08T20:01:12Z</dcterms:created>
  <dcterms:modified xsi:type="dcterms:W3CDTF">2025-03-08T20:01:12Z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