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jpg" ContentType="image/jpeg"/>
  <Override PartName="/word/media/rId26.jpg" ContentType="image/jpeg"/>
  <Override PartName="/word/media/rId42.jpg" ContentType="image/jpeg"/>
  <Override PartName="/word/media/rId66.jpg" ContentType="image/jpeg"/>
  <Override PartName="/word/media/rId78.jpg" ContentType="image/jpeg"/>
  <Override PartName="/word/media/rId46.jpg" ContentType="image/jpeg"/>
  <Override PartName="/word/media/rId70.jpg" ContentType="image/jpeg"/>
  <Override PartName="/word/media/rId82.jpg" ContentType="image/jpeg"/>
  <Override PartName="/word/media/rId34.jpg" ContentType="image/jpeg"/>
  <Override PartName="/word/media/rId38.jpg" ContentType="image/jpeg"/>
  <Override PartName="/word/media/rId74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22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6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«хищник – жертва» в OpenModelica, с использованием блока Мodelica в xcos, в xcos. Построить графики изменения численности популяций и фазовый портрет.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«хищник – жертва» в xcos.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«хищник – жертва» с использованием блока Мodelica в xcos.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«хищник – жертва» в OpenModelica.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 форме модель имеет вид:</w:t>
      </w:r>
    </w:p>
    <w:bookmarkStart w:id="25" w:name="fig:001"/>
    <w:p>
      <w:pPr>
        <w:pStyle w:val="CaptionedFigure"/>
      </w:pPr>
      <w:r>
        <w:drawing>
          <wp:inline>
            <wp:extent cx="1623060" cy="556260"/>
            <wp:effectExtent b="0" l="0" r="0" t="0"/>
            <wp:docPr descr="Рис. 1: Система уравнений" title="" id="23" name="Picture"/>
            <a:graphic>
              <a:graphicData uri="http://schemas.openxmlformats.org/drawingml/2006/picture">
                <pic:pic>
                  <pic:nvPicPr>
                    <pic:cNvPr descr="image/u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Система уравнений</w:t>
      </w:r>
    </w:p>
    <w:bookmarkEnd w:id="25"/>
    <w:p>
      <w:pPr>
        <w:pStyle w:val="BodyText"/>
      </w:pPr>
      <w:r>
        <w:t xml:space="preserve">где x — количество жертв; y — количество хищников; a, b, c, d — коэффициенты, отражающие взаимодействия между видами: a — коэффициент рождаемости жертв; b — коэффициент убыли жертв; c — коэффициент рождения хищников; d —</w:t>
      </w:r>
      <w:r>
        <w:t xml:space="preserve"> </w:t>
      </w:r>
      <w:r>
        <w:t xml:space="preserve">коэффициент убыли хищников.</w:t>
      </w:r>
    </w:p>
    <w:p>
      <w:pPr>
        <w:pStyle w:val="BodyText"/>
      </w:pPr>
      <w:r>
        <w:t xml:space="preserve">Сначала реализуем модель в xcos.</w:t>
      </w:r>
    </w:p>
    <w:p>
      <w:pPr>
        <w:pStyle w:val="BodyText"/>
      </w:pPr>
      <w:r>
        <w:t xml:space="preserve">Зафиксируем начальные данные: a = 2, b = 1, c = 0, 3, d = 1, x(0) = 2, y(0) = 1.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 a, b, c, d.</w:t>
      </w:r>
    </w:p>
    <w:bookmarkStart w:id="29" w:name="fig:002"/>
    <w:p>
      <w:pPr>
        <w:pStyle w:val="CaptionedFigure"/>
      </w:pPr>
      <w:r>
        <w:drawing>
          <wp:inline>
            <wp:extent cx="3573779" cy="2362200"/>
            <wp:effectExtent b="0" l="0" r="0" t="0"/>
            <wp:docPr descr="Рис. 2: Переменные окружения в xcos для модели" title="" id="27" name="Picture"/>
            <a:graphic>
              <a:graphicData uri="http://schemas.openxmlformats.org/drawingml/2006/picture">
                <pic:pic>
                  <pic:nvPicPr>
                    <pic:cNvPr descr="image/contex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79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Переменные окружения в xcos для модели</w:t>
      </w:r>
    </w:p>
    <w:bookmarkEnd w:id="29"/>
    <w:p>
      <w:pPr>
        <w:pStyle w:val="BodyText"/>
      </w:pPr>
      <w:r>
        <w:t xml:space="preserve">Для реализации модели (6.1) в дополнение к блокам CLOCK_c, CSCOPE, TEXT_f, MUX, INTEGRAL_m, GAINBLK_f, SUMMATION, PROD_f потребуется блок CSCOPXY — регистрирующее устройство для построения фазового портрета.</w:t>
      </w:r>
    </w:p>
    <w:p>
      <w:pPr>
        <w:pStyle w:val="BodyText"/>
      </w:pPr>
      <w:r>
        <w:t xml:space="preserve">Готовая модель «хищник–жертва» представлена ниже</w:t>
      </w:r>
    </w:p>
    <w:bookmarkStart w:id="33" w:name="fig:003"/>
    <w:p>
      <w:pPr>
        <w:pStyle w:val="CaptionedFigure"/>
      </w:pPr>
      <w:r>
        <w:drawing>
          <wp:inline>
            <wp:extent cx="3733800" cy="2174514"/>
            <wp:effectExtent b="0" l="0" r="0" t="0"/>
            <wp:docPr descr="Рис. 3: Модель «хищник–жертва» в xcos" title="" id="31" name="Picture"/>
            <a:graphic>
              <a:graphicData uri="http://schemas.openxmlformats.org/drawingml/2006/picture">
                <pic:pic>
                  <pic:nvPicPr>
                    <pic:cNvPr descr="image/xcos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«хищник–жертва» в xcos</w:t>
      </w:r>
    </w:p>
    <w:bookmarkEnd w:id="33"/>
    <w:p>
      <w:pPr>
        <w:pStyle w:val="BodyText"/>
      </w:pPr>
      <w:r>
        <w:t xml:space="preserve">В параметрах блоков интегрировани необходимо задать начальные значения x(0) = 2, y(0) = 1</w:t>
      </w:r>
    </w:p>
    <w:bookmarkStart w:id="37" w:name="fig:004"/>
    <w:p>
      <w:pPr>
        <w:pStyle w:val="CaptionedFigure"/>
      </w:pPr>
      <w:r>
        <w:drawing>
          <wp:inline>
            <wp:extent cx="3208020" cy="2148840"/>
            <wp:effectExtent b="0" l="0" r="0" t="0"/>
            <wp:docPr descr="Рис. 4: Начальные значения в блоках интегрирования X" title="" id="35" name="Picture"/>
            <a:graphic>
              <a:graphicData uri="http://schemas.openxmlformats.org/drawingml/2006/picture">
                <pic:pic>
                  <pic:nvPicPr>
                    <pic:cNvPr descr="image/intx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Начальные значения в блоках интегрирования X</w:t>
      </w:r>
    </w:p>
    <w:bookmarkEnd w:id="37"/>
    <w:bookmarkStart w:id="41" w:name="fig:005"/>
    <w:p>
      <w:pPr>
        <w:pStyle w:val="CaptionedFigure"/>
      </w:pPr>
      <w:r>
        <w:drawing>
          <wp:inline>
            <wp:extent cx="3185160" cy="2125980"/>
            <wp:effectExtent b="0" l="0" r="0" t="0"/>
            <wp:docPr descr="Рис. 5: Начальные значения в блоках интегрирования Y" title="" id="39" name="Picture"/>
            <a:graphic>
              <a:graphicData uri="http://schemas.openxmlformats.org/drawingml/2006/picture">
                <pic:pic>
                  <pic:nvPicPr>
                    <pic:cNvPr descr="image/inty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Начальные значения в блоках интегрирования Y</w:t>
      </w:r>
    </w:p>
    <w:bookmarkEnd w:id="41"/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моделирования: 30</w:t>
      </w:r>
    </w:p>
    <w:p>
      <w:pPr>
        <w:pStyle w:val="BodyText"/>
      </w:pPr>
      <w:r>
        <w:t xml:space="preserve">Результат моделирования представлен ниже. Черная линия - график x(t)(динамика численности жертв), зеленая - у(t) (динамика численности хищников)</w:t>
      </w:r>
    </w:p>
    <w:bookmarkStart w:id="45" w:name="fig:006"/>
    <w:p>
      <w:pPr>
        <w:pStyle w:val="CaptionedFigure"/>
      </w:pPr>
      <w:r>
        <w:drawing>
          <wp:inline>
            <wp:extent cx="3733800" cy="2702649"/>
            <wp:effectExtent b="0" l="0" r="0" t="0"/>
            <wp:docPr descr="Рис. 6: Динамика изменения численности хищников и жертв модели Лотки — Вольтерры в xcos" title="" id="43" name="Picture"/>
            <a:graphic>
              <a:graphicData uri="http://schemas.openxmlformats.org/drawingml/2006/picture">
                <pic:pic>
                  <pic:nvPicPr>
                    <pic:cNvPr descr="image/din1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Динамика изменения численности хищников и жертв модели Лотки — Вольтерры в xcos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571829"/>
            <wp:effectExtent b="0" l="0" r="0" t="0"/>
            <wp:docPr descr="Рис. 7: Фазовый портрет модели Лотки — Вольтерры в xcos" title="" id="47" name="Picture"/>
            <a:graphic>
              <a:graphicData uri="http://schemas.openxmlformats.org/drawingml/2006/picture">
                <pic:pic>
                  <pic:nvPicPr>
                    <pic:cNvPr descr="image/faz1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Фазовый портрет модели Лотки — Вольтерры в xcos</w:t>
      </w:r>
    </w:p>
    <w:bookmarkEnd w:id="49"/>
    <w:p>
      <w:pPr>
        <w:pStyle w:val="BodyText"/>
      </w:pPr>
      <w:r>
        <w:t xml:space="preserve">Реализация модели с помощью блока Modelica в xcos</w:t>
      </w:r>
    </w:p>
    <w:p>
      <w:pPr>
        <w:pStyle w:val="BodyText"/>
      </w:pPr>
      <w:r>
        <w:t xml:space="preserve">Для реализации модели с помощью языка Modelica потребуются следующие блоки xcos: CLOCK_c, CSCOPE, CSCOPXY, TEXT_f, MUX, CONST_m и MBLOCK (Modelica generic)</w:t>
      </w:r>
    </w:p>
    <w:p>
      <w:pPr>
        <w:pStyle w:val="BodyText"/>
      </w:pPr>
      <w:r>
        <w:t xml:space="preserve">Как и ранее, задаём значения коэффициентов a, b, c, d. Готовая модель «хищник–жертва» представлена ниже на картинке. Переменные на входе (</w:t>
      </w:r>
      <w:r>
        <w:t xml:space="preserve">“a”</w:t>
      </w:r>
      <w:r>
        <w:t xml:space="preserve">,</w:t>
      </w:r>
      <w:r>
        <w:t xml:space="preserve"> </w:t>
      </w:r>
      <w:r>
        <w:t xml:space="preserve">“b”</w:t>
      </w:r>
      <w:r>
        <w:t xml:space="preserve">,</w:t>
      </w:r>
      <w:r>
        <w:t xml:space="preserve"> </w:t>
      </w:r>
      <w:r>
        <w:t xml:space="preserve">“c”</w:t>
      </w:r>
      <w:r>
        <w:t xml:space="preserve">,</w:t>
      </w:r>
      <w:r>
        <w:t xml:space="preserve"> </w:t>
      </w:r>
      <w:r>
        <w:t xml:space="preserve">“d”</w:t>
      </w:r>
      <w:r>
        <w:t xml:space="preserve">) и выходе (</w:t>
      </w:r>
      <w:r>
        <w:t xml:space="preserve">“x”</w:t>
      </w:r>
      <w:r>
        <w:t xml:space="preserve">,</w:t>
      </w:r>
      <w:r>
        <w:t xml:space="preserve"> </w:t>
      </w:r>
      <w:r>
        <w:t xml:space="preserve">“y”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bookmarkStart w:id="53" w:name="fig:008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8: Модель «хищник–жертва» в xcos с применением блока Modelica" title="" id="51" name="Picture"/>
            <a:graphic>
              <a:graphicData uri="http://schemas.openxmlformats.org/drawingml/2006/picture">
                <pic:pic>
                  <pic:nvPicPr>
                    <pic:cNvPr descr="image/modelica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Модель «хищник–жертва» в xcos с применением блока Modelica</w:t>
      </w:r>
    </w:p>
    <w:bookmarkEnd w:id="53"/>
    <w:p>
      <w:pPr>
        <w:pStyle w:val="BodyText"/>
      </w:pPr>
      <w:r>
        <w:t xml:space="preserve">Параметры блока Modelica представлены ниже.</w:t>
      </w:r>
    </w:p>
    <w:bookmarkStart w:id="57" w:name="fig:009"/>
    <w:p>
      <w:pPr>
        <w:pStyle w:val="CaptionedFigure"/>
      </w:pPr>
      <w:r>
        <w:drawing>
          <wp:inline>
            <wp:extent cx="2849880" cy="2598420"/>
            <wp:effectExtent b="0" l="0" r="0" t="0"/>
            <wp:docPr descr="Рис. 9: Параметры блока Modelica для модели" title="" id="55" name="Picture"/>
            <a:graphic>
              <a:graphicData uri="http://schemas.openxmlformats.org/drawingml/2006/picture">
                <pic:pic>
                  <pic:nvPicPr>
                    <pic:cNvPr descr="image/par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1955518"/>
            <wp:effectExtent b="0" l="0" r="0" t="0"/>
            <wp:docPr descr="Рис. 10: Параметры блока Modelica для модели" title="" id="59" name="Picture"/>
            <a:graphic>
              <a:graphicData uri="http://schemas.openxmlformats.org/drawingml/2006/picture">
                <pic:pic>
                  <pic:nvPicPr>
                    <pic:cNvPr descr="image/param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Параметры блока Modelica для модели</w:t>
      </w:r>
    </w:p>
    <w:bookmarkEnd w:id="61"/>
    <w:bookmarkStart w:id="65" w:name="fig:011"/>
    <w:p>
      <w:pPr>
        <w:pStyle w:val="CaptionedFigure"/>
      </w:pPr>
      <w:r>
        <w:drawing>
          <wp:inline>
            <wp:extent cx="3108960" cy="2186940"/>
            <wp:effectExtent b="0" l="0" r="0" t="0"/>
            <wp:docPr descr="Рис. 11: Код в Modelica" title="" id="63" name="Picture"/>
            <a:graphic>
              <a:graphicData uri="http://schemas.openxmlformats.org/drawingml/2006/picture">
                <pic:pic>
                  <pic:nvPicPr>
                    <pic:cNvPr descr="image/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Код в Modelica</w:t>
      </w:r>
    </w:p>
    <w:bookmarkEnd w:id="65"/>
    <w:p>
      <w:pPr>
        <w:pStyle w:val="BodyText"/>
      </w:pPr>
      <w:r>
        <w:t xml:space="preserve">В результате получим два графика, идентичные предыдущим, реализованным с помощью xcos</w:t>
      </w:r>
    </w:p>
    <w:bookmarkStart w:id="69" w:name="fig:012"/>
    <w:p>
      <w:pPr>
        <w:pStyle w:val="CaptionedFigure"/>
      </w:pPr>
      <w:r>
        <w:drawing>
          <wp:inline>
            <wp:extent cx="3733800" cy="1971563"/>
            <wp:effectExtent b="0" l="0" r="0" t="0"/>
            <wp:docPr descr="Рис. 12: Динамика изменения численности хищников и жертв модели Лотки — Вольтерры в xcos с применением блока Modelica" title="" id="67" name="Picture"/>
            <a:graphic>
              <a:graphicData uri="http://schemas.openxmlformats.org/drawingml/2006/picture">
                <pic:pic>
                  <pic:nvPicPr>
                    <pic:cNvPr descr="image/din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численности хищников и жертв модели Лотки — Вольтерры в xcos с применением блока Modelica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346495"/>
            <wp:effectExtent b="0" l="0" r="0" t="0"/>
            <wp:docPr descr="Рис. 13: Фазовый портрет модели Лотки — Вольтерры в xcos с применением блока Modelica" title="" id="71" name="Picture"/>
            <a:graphic>
              <a:graphicData uri="http://schemas.openxmlformats.org/drawingml/2006/picture">
                <pic:pic>
                  <pic:nvPicPr>
                    <pic:cNvPr descr="image/faz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 Лотки — Вольтерры в xcos с применением блока Modelica</w:t>
      </w:r>
    </w:p>
    <w:bookmarkEnd w:id="73"/>
    <w:p>
      <w:pPr>
        <w:pStyle w:val="BodyText"/>
      </w:pPr>
      <w:r>
        <w:t xml:space="preserve">Далее нам реализуем модель «хищник – жертва» в OpenModelica. Построим графики изменения численности популяций в фазовый портрет</w:t>
      </w:r>
    </w:p>
    <w:bookmarkStart w:id="77" w:name="fig:014"/>
    <w:p>
      <w:pPr>
        <w:pStyle w:val="CaptionedFigure"/>
      </w:pPr>
      <w:r>
        <w:drawing>
          <wp:inline>
            <wp:extent cx="2865120" cy="1805939"/>
            <wp:effectExtent b="0" l="0" r="0" t="0"/>
            <wp:docPr descr="Рис. 14: Скрипт для построения графиков" title="" id="75" name="Picture"/>
            <a:graphic>
              <a:graphicData uri="http://schemas.openxmlformats.org/drawingml/2006/picture">
                <pic:pic>
                  <pic:nvPicPr>
                    <pic:cNvPr descr="image/kod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8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Скрипт для построения графиков</w:t>
      </w:r>
    </w:p>
    <w:bookmarkEnd w:id="77"/>
    <w:p>
      <w:pPr>
        <w:pStyle w:val="BodyText"/>
      </w:pPr>
      <w:r>
        <w:t xml:space="preserve">Выполним симуляцию и поставим конечное время 30с. Получим график изменения численности хищников и жертв, а еще фазовый портрет.</w:t>
      </w:r>
    </w:p>
    <w:bookmarkStart w:id="81" w:name="fig:015"/>
    <w:p>
      <w:pPr>
        <w:pStyle w:val="CaptionedFigure"/>
      </w:pPr>
      <w:r>
        <w:drawing>
          <wp:inline>
            <wp:extent cx="3733800" cy="1409663"/>
            <wp:effectExtent b="0" l="0" r="0" t="0"/>
            <wp:docPr descr="Рис. 15: Динамика изменения численности хищников и жертв модели Лотки — Вольтерры в OpenModelica" title="" id="79" name="Picture"/>
            <a:graphic>
              <a:graphicData uri="http://schemas.openxmlformats.org/drawingml/2006/picture">
                <pic:pic>
                  <pic:nvPicPr>
                    <pic:cNvPr descr="image/din3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Динамика изменения численности хищников и жертв модели Лотки — Вольтерры в OpenModelica</w:t>
      </w:r>
    </w:p>
    <w:bookmarkEnd w:id="81"/>
    <w:bookmarkStart w:id="85" w:name="fig:016"/>
    <w:p>
      <w:pPr>
        <w:pStyle w:val="CaptionedFigure"/>
      </w:pPr>
      <w:r>
        <w:drawing>
          <wp:inline>
            <wp:extent cx="3733800" cy="1358634"/>
            <wp:effectExtent b="0" l="0" r="0" t="0"/>
            <wp:docPr descr="Рис. 16: Фазовый портрет модели Лотки — Вольтерры в OpenModelica" title="" id="83" name="Picture"/>
            <a:graphic>
              <a:graphicData uri="http://schemas.openxmlformats.org/drawingml/2006/picture">
                <pic:pic>
                  <pic:nvPicPr>
                    <pic:cNvPr descr="image/faz3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Фазовый портрет модели Лотки — Вольтерры в OpenModelica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реализовал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xcos, в xcos с применением блока Modelica и в OpenModelica.</w:t>
      </w:r>
    </w:p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42" Target="media/rId42.jpg" /><Relationship Type="http://schemas.openxmlformats.org/officeDocument/2006/relationships/image" Id="rId66" Target="media/rId66.jpg" /><Relationship Type="http://schemas.openxmlformats.org/officeDocument/2006/relationships/image" Id="rId78" Target="media/rId78.jpg" /><Relationship Type="http://schemas.openxmlformats.org/officeDocument/2006/relationships/image" Id="rId46" Target="media/rId46.jpg" /><Relationship Type="http://schemas.openxmlformats.org/officeDocument/2006/relationships/image" Id="rId70" Target="media/rId70.jpg" /><Relationship Type="http://schemas.openxmlformats.org/officeDocument/2006/relationships/image" Id="rId82" Target="media/rId82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74" Target="media/rId74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22" Target="media/rId22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Оразгелдиев Язгелди</dc:creator>
  <dc:language>ru-RU</dc:language>
  <cp:keywords/>
  <dcterms:created xsi:type="dcterms:W3CDTF">2025-03-16T09:04:57Z</dcterms:created>
  <dcterms:modified xsi:type="dcterms:W3CDTF">2025-03-16T09:04:57Z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