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17</w:t>
      </w:r>
    </w:p>
    <w:p>
      <w:pPr>
        <w:pStyle w:val="Subtitle"/>
      </w:pPr>
      <w:r>
        <w:t xml:space="preserve">Задания для самостоятельной работы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модель.</w:t>
      </w:r>
    </w:p>
    <w:bookmarkStart w:id="25" w:name="fig:001"/>
    <w:p>
      <w:pPr>
        <w:pStyle w:val="CaptionedFigure"/>
      </w:pPr>
      <w:r>
        <w:drawing>
          <wp:inline>
            <wp:extent cx="3733800" cy="2971363"/>
            <wp:effectExtent b="0" l="0" r="0" t="0"/>
            <wp:docPr descr="Рис. 1: 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bookmarkEnd w:id="25"/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</w:t>
      </w:r>
    </w:p>
    <w:bookmarkStart w:id="29" w:name="fig:002"/>
    <w:p>
      <w:pPr>
        <w:pStyle w:val="CaptionedFigure"/>
      </w:pPr>
      <w:r>
        <w:drawing>
          <wp:inline>
            <wp:extent cx="3733800" cy="4155358"/>
            <wp:effectExtent b="0" l="0" r="0" t="0"/>
            <wp:docPr descr="Рис. 2: Отчёт по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работы вычислительного центра</w:t>
      </w:r>
    </w:p>
    <w:bookmarkEnd w:id="29"/>
    <w:p>
      <w:pPr>
        <w:pStyle w:val="BodyText"/>
      </w:pPr>
      <w:r>
        <w:t xml:space="preserve">Из отчета увидим, что загруженность системы равна 0.994.</w:t>
      </w:r>
    </w:p>
    <w:bookmarkEnd w:id="30"/>
    <w:bookmarkStart w:id="39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pStyle w:val="Compact"/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модель.</w:t>
      </w:r>
    </w:p>
    <w:bookmarkStart w:id="34" w:name="fig:003"/>
    <w:p>
      <w:pPr>
        <w:pStyle w:val="CaptionedFigure"/>
      </w:pPr>
      <w:r>
        <w:drawing>
          <wp:inline>
            <wp:extent cx="3733800" cy="2983577"/>
            <wp:effectExtent b="0" l="0" r="0" t="0"/>
            <wp:docPr descr="Рис. 3: Модель работы аэропор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работы аэропорта</w:t>
      </w:r>
    </w:p>
    <w:bookmarkEnd w:id="34"/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</w:t>
      </w:r>
    </w:p>
    <w:bookmarkStart w:id="38" w:name="fig:004"/>
    <w:p>
      <w:pPr>
        <w:pStyle w:val="CaptionedFigure"/>
      </w:pPr>
      <w:r>
        <w:drawing>
          <wp:inline>
            <wp:extent cx="4800600" cy="4565788"/>
            <wp:effectExtent b="0" l="0" r="0" t="0"/>
            <wp:docPr descr="Рис. 4: 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6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работы аэропорта</w:t>
      </w:r>
    </w:p>
    <w:bookmarkEnd w:id="38"/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39"/>
    <w:bookmarkStart w:id="72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</w:t>
      </w:r>
    </w:p>
    <w:bookmarkStart w:id="43" w:name="fig:005"/>
    <w:p>
      <w:pPr>
        <w:pStyle w:val="CaptionedFigure"/>
      </w:pPr>
      <w:r>
        <w:drawing>
          <wp:inline>
            <wp:extent cx="3413760" cy="1897380"/>
            <wp:effectExtent b="0" l="0" r="0" t="0"/>
            <wp:docPr descr="Рис. 5: Модель работы морского порта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работы морского порта</w:t>
      </w:r>
    </w:p>
    <w:bookmarkEnd w:id="43"/>
    <w:p>
      <w:pPr>
        <w:pStyle w:val="BodyText"/>
      </w:pPr>
      <w:r>
        <w:t xml:space="preserve">После запуска симуляции получаем отчёт.</w:t>
      </w:r>
    </w:p>
    <w:bookmarkStart w:id="47" w:name="fig:006"/>
    <w:p>
      <w:pPr>
        <w:pStyle w:val="CaptionedFigure"/>
      </w:pPr>
      <w:r>
        <w:drawing>
          <wp:inline>
            <wp:extent cx="4800600" cy="3909470"/>
            <wp:effectExtent b="0" l="0" r="0" t="0"/>
            <wp:docPr descr="Рис. 6: Отчет по модели работы морского порт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0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 по модели работы морского порта</w:t>
      </w:r>
    </w:p>
    <w:bookmarkEnd w:id="47"/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3, получаем оптимальный результат, что видно на отчете.</w:t>
      </w:r>
    </w:p>
    <w:bookmarkStart w:id="51" w:name="fig:007"/>
    <w:p>
      <w:pPr>
        <w:pStyle w:val="CaptionedFigure"/>
      </w:pPr>
      <w:r>
        <w:drawing>
          <wp:inline>
            <wp:extent cx="2804160" cy="1943100"/>
            <wp:effectExtent b="0" l="0" r="0" t="0"/>
            <wp:docPr descr="Рис. 7: 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 с оптимальным количеством причалов</w:t>
      </w:r>
    </w:p>
    <w:bookmarkEnd w:id="51"/>
    <w:bookmarkStart w:id="55" w:name="fig:008"/>
    <w:p>
      <w:pPr>
        <w:pStyle w:val="CaptionedFigure"/>
      </w:pPr>
      <w:r>
        <w:drawing>
          <wp:inline>
            <wp:extent cx="4800600" cy="4413666"/>
            <wp:effectExtent b="0" l="0" r="0" t="0"/>
            <wp:docPr descr="Рис. 8: Отчет по модели работы морского порта с оптимальным количеством причалов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1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по модели работы морского порта с оптимальным количеством причалов</w:t>
      </w:r>
    </w:p>
    <w:bookmarkEnd w:id="55"/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</w:t>
      </w:r>
    </w:p>
    <w:bookmarkStart w:id="59" w:name="fig:009"/>
    <w:p>
      <w:pPr>
        <w:pStyle w:val="CaptionedFigure"/>
      </w:pPr>
      <w:r>
        <w:drawing>
          <wp:inline>
            <wp:extent cx="3147060" cy="2225040"/>
            <wp:effectExtent b="0" l="0" r="0" t="0"/>
            <wp:docPr descr="Рис. 9: Модель работы морского порт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</w:t>
      </w:r>
    </w:p>
    <w:bookmarkEnd w:id="59"/>
    <w:p>
      <w:pPr>
        <w:pStyle w:val="BodyText"/>
      </w:pPr>
      <w:r>
        <w:t xml:space="preserve">После запуска симуляции получаем отчёт</w:t>
      </w:r>
    </w:p>
    <w:bookmarkStart w:id="63" w:name="fig:010"/>
    <w:p>
      <w:pPr>
        <w:pStyle w:val="CaptionedFigure"/>
      </w:pPr>
      <w:r>
        <w:drawing>
          <wp:inline>
            <wp:extent cx="4800600" cy="4081698"/>
            <wp:effectExtent b="0" l="0" r="0" t="0"/>
            <wp:docPr descr="Рис. 10: Отчет по модели работы морского порта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модели работы морского порта</w:t>
      </w:r>
    </w:p>
    <w:bookmarkEnd w:id="63"/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2, получаем оптимальный результат, что видно из отчета.</w:t>
      </w:r>
    </w:p>
    <w:bookmarkStart w:id="67" w:name="fig:011"/>
    <w:p>
      <w:pPr>
        <w:pStyle w:val="CaptionedFigure"/>
      </w:pPr>
      <w:r>
        <w:drawing>
          <wp:inline>
            <wp:extent cx="2514600" cy="2118360"/>
            <wp:effectExtent b="0" l="0" r="0" t="0"/>
            <wp:docPr descr="Рис. 11: Модель работы морского порта с оптимальным количеством причалов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 с оптимальным количеством причалов</w:t>
      </w:r>
    </w:p>
    <w:bookmarkEnd w:id="67"/>
    <w:bookmarkStart w:id="71" w:name="fig:012"/>
    <w:p>
      <w:pPr>
        <w:pStyle w:val="CaptionedFigure"/>
      </w:pPr>
      <w:r>
        <w:drawing>
          <wp:inline>
            <wp:extent cx="4800600" cy="3607169"/>
            <wp:effectExtent b="0" l="0" r="0" t="0"/>
            <wp:docPr descr="Рис. 12: Отчет по модели работы морского порта с оптимальным количеством причалов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модели работы морского порта с оптимальным количеством причалов</w:t>
      </w:r>
    </w:p>
    <w:bookmarkEnd w:id="71"/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морского порта.</w:t>
      </w:r>
    </w:p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Оразгелдиев Язгелди</dc:creator>
  <dc:language>ru-RU</dc:language>
  <cp:keywords/>
  <dcterms:created xsi:type="dcterms:W3CDTF">2025-05-31T03:12:36Z</dcterms:created>
  <dcterms:modified xsi:type="dcterms:W3CDTF">2025-05-31T03:12:36Z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Задания для самостоятельной работы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