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 Leap year or not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LeapYearOrNot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input class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Year"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declaring the input variable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if(Year%4==0 &amp;&amp; Year%400==0)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ab/>
        <w:t xml:space="preserve">System.out.println(Year+ " is leap year");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}else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ab/>
        <w:t xml:space="preserve">System.out.println(Year+ "is not leap year");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ab/>
        <w:t xml:space="preserve">*/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%4==0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%400==0)?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Leap Year"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Leap Year"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2- Greatest of three Numbers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GreatestAmongThreeNumbers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input class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First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declaring the input variable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Second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Third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&amp;&amp;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greatest number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&amp;&amp;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greatest number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greatest number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3-Grade ofthe students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GradeOfStudents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input class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Mark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&gt;=90)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"Grade-A"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&gt;=80)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"Grade-B"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&gt;=70)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"Grade-C"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&gt;=60)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"Grade-D"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Grade-E"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4-Age group Detection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AgeGroupDetermination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 (String []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"Enetr the age of the 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&lt;13)?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"Child"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&lt;22)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"Teen"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&lt;60)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"Adult"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"Elder"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5-Login Access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LoginAccess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 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=256798;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password to be proceed"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"Access Granted"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Access Denied"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6-Traffic Light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TrafficLightSystem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 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Character to do the action"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//char A='G';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//String R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//String G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"Stop"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"Illegal Expression"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7-Fire Extinguisher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FireExtinguisher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 Temperature is high?"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"Is Smoke is Producing?"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"Fire Extinguisher 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"Emergency Condition"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"Normal condition"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