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F57" w:rsidRDefault="00B854CF">
      <w:r>
        <w:t>MEMBACA sebuah karya sastra pada hakikatnya merupakan kegiatan apresiasi sastra secara langsung. Maksudnya adalah kegiatan memahami karya sastra dengan sungguh-sungguh sehingga tumbuh pengertian, penghargaan, kepekaan kritis yang baik terhadap karya sastra tersebut. Sastra, atau kesusastraan, menurut Swingewood, merupakan suatu rekonstruksi dunia dilihat dari sudut pandang tertentu yang kemudian dimunculkan dalam produksi fiksional. Sastra merupakan ekspresi pengarang yang bersifat estetis, imajinatif, dan integratif dengan menggunakan medium bahasa untuk menyampaikan amanat tertentu.</w:t>
      </w:r>
      <w:r>
        <w:br/>
      </w:r>
      <w:r>
        <w:br/>
        <w:t>Menurut Abrams, teori struktural adalah bentuk pendekatan yang obyektif karena pandangan atau pendekatan ini memandang karya sastra sebagai suatu yang mandiri. Ia harus dilihat sebagai obyek yang berdiri sendiri, yang memiliki dunia sendiri, oleh sebab itu kritik yang dilakukan atas suatu karya sastra merupakan kajian intrinsik semata. Teori struktural memandang teks sastra sebagai satu struktur dan antarunsurnya merupakan satu kesatuan yang utuh, terdiri dari unsur-unsur yang saling terkait, yang membangun satu kesatuan yang lengkap dan bermakna.</w:t>
      </w:r>
      <w:r>
        <w:br/>
      </w:r>
      <w:r>
        <w:br/>
        <w:t>Abrams menambahkan, bahwa suatu karya sastra menurut kaum strukturalisme merupakan suatu totalitas yang dibangun secara koherensif oleh berbagai unsur pembangunnya. Di suatu pihak struktur karya sastra dapat diartikan sebagai susunan, penegasan, dan gambaran semua bahan dan bagiannya yang menjadi komponennya secara bersama-sama membentuk kebulatan yang indah.</w:t>
      </w:r>
      <w:r>
        <w:br/>
      </w:r>
      <w:r>
        <w:br/>
        <w:t>Sependapat dengan hal itu, Teeuw mengungkapkan bahwa bagaimanapun analisis struktural merupakan tugas prioritas bagi seorang peneliti sastra sebelum dia melangkah kepada hal-hal lain. Cara kerja dari teori struktural adalah membongkar secara struktural unsur-unsur intrinsik, yaitu dengan mengungkapkan dan menguraikan unsur-unsur intrinsik.</w:t>
      </w:r>
      <w:r>
        <w:br/>
      </w:r>
      <w:r>
        <w:br/>
        <w:t>Karya sastra dibentuk dari sejumlah unsur. Unsur-unsur itu dalam karya sastra terjalin secara erat satu dengan yang lainnya. Unsur yang dimaksud dalam hal ini adalah unsur intrinsik, yaitu tema, tokoh, alur, dan latar. Karena itu, karya sastra disebut sebagai sebuah bangunan yang berstuktur atau bersistem. Dengan demikian, setiap perubahan yang terjadi pada sebuah unsur akan mengakibatkan hubungan antarunsur berubah pula.</w:t>
      </w:r>
      <w:r>
        <w:br/>
      </w:r>
      <w:r>
        <w:br/>
        <w:t>Kita tahu, strukturalisme adalah suatu metode analisis yang dikembangkan oleh banyak semiotisian berbasis model lingusitik Saussure. Strukturalis bertujuan untuk mendeskripsikan keseluruhan pengorganisasian sistem tanda sebagai "bahasa" seperti yang dilakukan Levy-Strauss dan mitos, keteraturan hubungan dan totemisme, Lacan dan alam bawah sadar, serta Barthes dan Greimas dengan grammar pada narasi. Mereka melakukan suatu pencarian untuk suatu struktur yang tersembunyi yang terletak di bawah permukaan yang tampak dari suatu fenomena.</w:t>
      </w:r>
      <w:r>
        <w:br/>
      </w:r>
      <w:r>
        <w:br/>
        <w:t xml:space="preserve">Social semiotics kontemporer telah bergeser di bawah concern para strukturalis yang menemukan relasi internal dari bagian-bagian di antara apa yang terkandung dalam suatu sistem. Mereka melakukan eksplorasi penggunaan tanda-tanda dalam situasi tertentu. Teori semiotik modern suatu ketika disatukan dengan pendekatan Marxis yang diwarnai oleh aturan ideologi. Strukturalisme memiliki asumsi bahwa dalam suatu fenomena terdapat konstruksi tanda-tanda. Penelitian dengan strukturalisme mensyaratkan kemampuan memandang keterkaitan inner structure, agar mampu memberi makna yang tepat pada fenomena yang tengah menjadi studi. Dalam perkembangannya </w:t>
      </w:r>
      <w:r>
        <w:lastRenderedPageBreak/>
        <w:t>strukturalisme memasuki berbagai ranah dalam disiplin ilmu dan berbagai aspek kehidupan. Perkembangan langsung dari strukturalisme adalah fungsionalisme yang melihat relasi sistemis menjadi relasi fungsional.</w:t>
      </w:r>
      <w:r>
        <w:br/>
      </w:r>
      <w:r>
        <w:br/>
        <w:t>A. Teeuw mengatakan, bahwa pendekatan struktur tidak lain merupakan gerakan otonomi karya sastra. Kendatipun aliran struktural ini berkembang pesat, Teeuw menilai, gerakan otonomi sastra ini memiliki dua kelemahan pokok yaitu, melepaskan karya sastra dari kerangka sejarah sastra, dan mengasingkan karya sastra dari lingkungan sosial budaya. Dalam otonomi karya sastra, yang menekankan kajian strukturalisme, potensi-potensi budaya diabaikan, bahkan boleh dikatakan ditolak. Hanya mementingkan struktur yaitu unsur-unsur pembangunan karya sastra seperti alur cerita, latar, penokohan, pengisahan serta gaya bahasa. Komponen karya sastra ini lebih populer diistilahkan sebagai unsur intrinsik. Unsur ekstrinsik seperti terkait dengan sejarah, agama, filsafat psikologi, ekonomi, sosial dan budaya yang sering muncul dalam karya sastra, tidak pernah disentuh dalam setiap analisis. Semata-mata yang diperhatikan adalah teks sastra, sehingga hasil kajiannya agak terbatas dan kurang memberi penghargaan terhadap nilai-nilai yang terkandung dalam sastrasebagai cermin kehidupan masyarakat.</w:t>
      </w:r>
      <w:r>
        <w:br/>
      </w:r>
      <w:r>
        <w:br/>
        <w:t>Analisis struktural yang menekankan otonomi teks sastra, menurut Teeuw, ternyata belum merupakan teori sastra. Bahkan tidak berdasarkan teori sastra yang tepat dan lengkap sehingga dapat membahayakan pengembangan teori sastra. Analisis berdasarkan konsep otonomi karya sastra juga menghilangkan konteksnya dan fungsinya. Akibatnya, karya sastra itu terasing dan akan kehilangan relevansi sosial budayanya.</w:t>
      </w:r>
      <w:r>
        <w:br/>
      </w:r>
      <w:r>
        <w:br/>
        <w:t>Makna karya sastra (puisi, cerpen, novel) tidak hanya ditentukan oleh struktur itu sendiri, tetapi juga latar belakang pengarang, lingkungan sosial budaya, politik, ekonomi dan psikologis pengarangnya. Faktor-faktor ekstrinsik yang disebutkan tadi memberikan andil yang besar kepada pengarang untuk melahirkan karyanya. Mengingat sastra tidak bisa dilepaskan dengan realitas kehidupan masyarakat, maka faktor-faktor lingkungan, kebudayaan dan semangat zaman, tak bisa diabaikan. Dengan demikian, gerakan otonomi karya sastra sesungguhnya berarti menempatkan pada ruang yang terpencil. Dalam kaitan inilah pendekatan struktural kemudian digugat, karena ternyata bukannya tanpa tanpa kelemahan.</w:t>
      </w:r>
    </w:p>
    <w:sectPr w:rsidR="00C76F57" w:rsidSect="00C76F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B854CF"/>
    <w:rsid w:val="00B854CF"/>
    <w:rsid w:val="00C76F5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F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875</Words>
  <Characters>4988</Characters>
  <Application>Microsoft Office Word</Application>
  <DocSecurity>0</DocSecurity>
  <Lines>41</Lines>
  <Paragraphs>11</Paragraphs>
  <ScaleCrop>false</ScaleCrop>
  <Company/>
  <LinksUpToDate>false</LinksUpToDate>
  <CharactersWithSpaces>5852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2014-12-02T10:12:00Z</dcterms:created>
  <dcterms:modified xsi:type="dcterms:W3CDTF">2014-12-02T10:13:00Z</dcterms:modified>
</cp:coreProperties>
</file>