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AB7B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Rangkuman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Petimbangan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B4486FE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B9B09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Petimbangan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5777D2A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masa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iris dataset</w:t>
      </w:r>
      <w:r w:rsidRPr="00536BD8">
        <w:rPr>
          <w:rFonts w:ascii="Times New Roman" w:hAnsi="Times New Roman" w:cs="Times New Roman"/>
          <w:sz w:val="24"/>
          <w:szCs w:val="24"/>
        </w:rPr>
        <w:t>,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titanic dataset</w:t>
      </w:r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dikhususkan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benchmark</w:t>
      </w:r>
      <w:r w:rsidRPr="00536B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44098661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jumpai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(data cleaning)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pada proses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yang sangat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3C751413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jumpai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kompetitor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728FF8C3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data,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yang Andal,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18474535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665BFF" w14:textId="77777777" w:rsidR="00536BD8" w:rsidRDefault="00536B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36B92E" w14:textId="34250CBC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6BD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Bias </w:t>
      </w: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2B6AD2A8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i/>
          <w:iCs/>
          <w:sz w:val="24"/>
          <w:szCs w:val="24"/>
        </w:rPr>
        <w:t>By definition</w:t>
      </w:r>
      <w:r w:rsidRPr="00536BD8">
        <w:rPr>
          <w:rFonts w:ascii="Times New Roman" w:hAnsi="Times New Roman" w:cs="Times New Roman"/>
          <w:sz w:val="24"/>
          <w:szCs w:val="24"/>
        </w:rPr>
        <w:t xml:space="preserve">,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prasangka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C2052AC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sz w:val="24"/>
          <w:szCs w:val="24"/>
        </w:rPr>
        <w:t xml:space="preserve">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proses sampling.</w:t>
      </w:r>
    </w:p>
    <w:p w14:paraId="3F105515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sampling bias</w:t>
      </w:r>
      <w:r w:rsidRPr="00536BD8">
        <w:rPr>
          <w:rFonts w:ascii="Times New Roman" w:hAnsi="Times New Roman" w:cs="Times New Roman"/>
          <w:sz w:val="24"/>
          <w:szCs w:val="24"/>
        </w:rPr>
        <w:t>,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observer bias</w:t>
      </w:r>
      <w:r w:rsidRPr="00536BD8">
        <w:rPr>
          <w:rFonts w:ascii="Times New Roman" w:hAnsi="Times New Roman" w:cs="Times New Roman"/>
          <w:sz w:val="24"/>
          <w:szCs w:val="24"/>
        </w:rPr>
        <w:t>,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 interpretation bias</w:t>
      </w:r>
      <w:r w:rsidRPr="00536BD8">
        <w:rPr>
          <w:rFonts w:ascii="Times New Roman" w:hAnsi="Times New Roman" w:cs="Times New Roman"/>
          <w:sz w:val="24"/>
          <w:szCs w:val="24"/>
        </w:rPr>
        <w:t>, dan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confirmation bias</w:t>
      </w:r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709CD873" w14:textId="77777777" w:rsidR="00536BD8" w:rsidRPr="00536BD8" w:rsidRDefault="00536BD8" w:rsidP="00536BD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b/>
          <w:bCs/>
          <w:sz w:val="24"/>
          <w:szCs w:val="24"/>
        </w:rPr>
        <w:t>Sampling bias</w:t>
      </w:r>
      <w:r w:rsidRPr="00536BD8">
        <w:rPr>
          <w:rFonts w:ascii="Times New Roman" w:hAnsi="Times New Roman" w:cs="Times New Roman"/>
          <w:sz w:val="24"/>
          <w:szCs w:val="24"/>
        </w:rPr>
        <w:br/>
        <w:t xml:space="preserve">Sampling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bias yang paling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random sampling</w:t>
      </w:r>
      <w:r w:rsidRPr="00536B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data. Teknik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4C289B1A" w14:textId="3D3A8652" w:rsidR="00536BD8" w:rsidRPr="00536BD8" w:rsidRDefault="00536BD8" w:rsidP="00536BD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b/>
          <w:bCs/>
          <w:sz w:val="24"/>
          <w:szCs w:val="24"/>
        </w:rPr>
        <w:t>Observer bias</w:t>
      </w:r>
      <w:r w:rsidRPr="00536BD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observer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experimenter bias</w:t>
      </w:r>
      <w:r w:rsidRPr="00536BD8">
        <w:rPr>
          <w:rFonts w:ascii="Times New Roman" w:hAnsi="Times New Roman" w:cs="Times New Roman"/>
          <w:sz w:val="24"/>
          <w:szCs w:val="24"/>
        </w:rPr>
        <w:t xml:space="preserve">.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4CD320DE" w14:textId="093FCDA9" w:rsidR="00536BD8" w:rsidRPr="00536BD8" w:rsidRDefault="00536BD8" w:rsidP="00536BD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b/>
          <w:bCs/>
          <w:sz w:val="24"/>
          <w:szCs w:val="24"/>
        </w:rPr>
        <w:t>Interpretation bias</w:t>
      </w:r>
      <w:r w:rsidRPr="00536BD8">
        <w:rPr>
          <w:rFonts w:ascii="Times New Roman" w:hAnsi="Times New Roman" w:cs="Times New Roman"/>
          <w:sz w:val="24"/>
          <w:szCs w:val="24"/>
        </w:rPr>
        <w:br/>
        <w:t xml:space="preserve">Interpretation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bias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ambigu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). Hal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menginterpretasi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ambigu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5AA0B81E" w14:textId="77777777" w:rsidR="00536BD8" w:rsidRPr="00536BD8" w:rsidRDefault="00536BD8" w:rsidP="00536BD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b/>
          <w:bCs/>
          <w:sz w:val="24"/>
          <w:szCs w:val="24"/>
        </w:rPr>
        <w:t>Confirmation bias</w:t>
      </w:r>
      <w:r w:rsidRPr="00536BD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confirmation bias.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menjebak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echo chamber</w:t>
      </w:r>
      <w:r w:rsidRPr="00536BD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senetral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2C43E13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F1514" w14:textId="77777777" w:rsidR="00536BD8" w:rsidRDefault="00536B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8E3D50" w14:textId="6FC18603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6BD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Credibility</w:t>
      </w:r>
    </w:p>
    <w:p w14:paraId="74D2FACE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Kredibilitas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data quality assessment</w:t>
      </w:r>
      <w:r w:rsidRPr="00536BD8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data. </w:t>
      </w:r>
    </w:p>
    <w:p w14:paraId="5CEC9B62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 </w:t>
      </w:r>
    </w:p>
    <w:p w14:paraId="7C11E3D4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555E2510" w14:textId="77777777" w:rsidR="00536BD8" w:rsidRPr="00536BD8" w:rsidRDefault="00536BD8" w:rsidP="00536BD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Reliabilitas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536BD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kredibilitas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data.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reliabel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bias.</w:t>
      </w:r>
    </w:p>
    <w:p w14:paraId="17C0CA21" w14:textId="77777777" w:rsidR="00536BD8" w:rsidRPr="00536BD8" w:rsidRDefault="00536BD8" w:rsidP="00536BD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Orisinalitas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536BD8">
        <w:rPr>
          <w:rFonts w:ascii="Times New Roman" w:hAnsi="Times New Roman" w:cs="Times New Roman"/>
          <w:sz w:val="24"/>
          <w:szCs w:val="24"/>
        </w:rPr>
        <w:br/>
        <w:t xml:space="preserve">Selain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orisinalitas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kredibilitas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data. Hal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ownership</w:t>
      </w:r>
      <w:r w:rsidRPr="00536BD8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A171C5E" w14:textId="77777777" w:rsidR="00536BD8" w:rsidRPr="00536BD8" w:rsidRDefault="00536BD8" w:rsidP="00536BD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Komprehensif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43A82DD2" w14:textId="77777777" w:rsidR="00536BD8" w:rsidRPr="00536BD8" w:rsidRDefault="00536BD8" w:rsidP="00536BD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Aktualitas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536BD8">
        <w:rPr>
          <w:rFonts w:ascii="Times New Roman" w:hAnsi="Times New Roman" w:cs="Times New Roman"/>
          <w:sz w:val="24"/>
          <w:szCs w:val="24"/>
        </w:rPr>
        <w:br/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Last</w:t>
      </w:r>
      <w:r w:rsidRPr="00536BD8">
        <w:rPr>
          <w:rFonts w:ascii="Times New Roman" w:hAnsi="Times New Roman" w:cs="Times New Roman"/>
          <w:sz w:val="24"/>
          <w:szCs w:val="24"/>
        </w:rPr>
        <w:t>,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 but not least</w:t>
      </w:r>
      <w:r w:rsidRPr="00536B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aktualitas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data di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lama,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outdated</w:t>
      </w:r>
      <w:r w:rsidRPr="00536B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25F2ABCE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5C17E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Privasi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dan Etika </w:t>
      </w: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7CCCFFCC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dunia data. Hal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imbas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maraknya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5F7E2D11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data ethics</w:t>
      </w:r>
      <w:r w:rsidRPr="00536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salah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ethics.</w:t>
      </w:r>
    </w:p>
    <w:p w14:paraId="0693DE0A" w14:textId="77777777" w:rsidR="00536BD8" w:rsidRPr="00536BD8" w:rsidRDefault="00536BD8" w:rsidP="00536BD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b/>
          <w:bCs/>
          <w:sz w:val="24"/>
          <w:szCs w:val="24"/>
        </w:rPr>
        <w:t>Ownership</w:t>
      </w:r>
      <w:r w:rsidRPr="00536BD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71B9D895" w14:textId="77777777" w:rsidR="00536BD8" w:rsidRPr="00536BD8" w:rsidRDefault="00536BD8" w:rsidP="00536BD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b/>
          <w:bCs/>
          <w:sz w:val="24"/>
          <w:szCs w:val="24"/>
        </w:rPr>
        <w:t>Transparency</w:t>
      </w:r>
      <w:r w:rsidRPr="00536BD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01B6B9C1" w14:textId="77777777" w:rsidR="00536BD8" w:rsidRPr="00536BD8" w:rsidRDefault="00536BD8" w:rsidP="00536BD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b/>
          <w:bCs/>
          <w:sz w:val="24"/>
          <w:szCs w:val="24"/>
        </w:rPr>
        <w:t>Consent</w:t>
      </w:r>
      <w:r w:rsidRPr="00536BD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5A00CAB2" w14:textId="77777777" w:rsidR="00536BD8" w:rsidRPr="00536BD8" w:rsidRDefault="00536BD8" w:rsidP="00536BD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b/>
          <w:bCs/>
          <w:sz w:val="24"/>
          <w:szCs w:val="24"/>
        </w:rPr>
        <w:lastRenderedPageBreak/>
        <w:t>Currency</w:t>
      </w:r>
      <w:r w:rsidRPr="00536BD8">
        <w:rPr>
          <w:rFonts w:ascii="Times New Roman" w:hAnsi="Times New Roman" w:cs="Times New Roman"/>
          <w:sz w:val="24"/>
          <w:szCs w:val="24"/>
        </w:rPr>
        <w:br/>
        <w:t xml:space="preserve">Jika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6B6D0799" w14:textId="77777777" w:rsidR="00536BD8" w:rsidRPr="00536BD8" w:rsidRDefault="00536BD8" w:rsidP="00536BD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b/>
          <w:bCs/>
          <w:sz w:val="24"/>
          <w:szCs w:val="24"/>
        </w:rPr>
        <w:t>Privacy &amp; Openness</w:t>
      </w:r>
      <w:r w:rsidRPr="00536BD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data. Selain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non private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50C96FDE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ethics.</w:t>
      </w:r>
    </w:p>
    <w:p w14:paraId="5AD57814" w14:textId="77777777" w:rsidR="00536BD8" w:rsidRPr="00536BD8" w:rsidRDefault="00536BD8" w:rsidP="00536BD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sz w:val="24"/>
          <w:szCs w:val="24"/>
        </w:rPr>
        <w:t>General Data Protection Regulation (GDPR)</w:t>
      </w:r>
    </w:p>
    <w:p w14:paraId="4A6C8EB3" w14:textId="77777777" w:rsidR="00536BD8" w:rsidRPr="00536BD8" w:rsidRDefault="00536BD8" w:rsidP="00536BD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Menteri (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Permen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) No 20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(PDP)</w:t>
      </w:r>
    </w:p>
    <w:p w14:paraId="41AB5766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4ACE2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536BD8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6A94939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sz w:val="24"/>
          <w:szCs w:val="24"/>
        </w:rPr>
        <w:t xml:space="preserve">Data security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digital (data)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pengolahannya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hardware (storage device)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776AD17E" w14:textId="77777777" w:rsidR="00536BD8" w:rsidRPr="00536BD8" w:rsidRDefault="00536BD8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57F3BB0B" w14:textId="77777777" w:rsidR="00536BD8" w:rsidRPr="00536BD8" w:rsidRDefault="00536BD8" w:rsidP="00536BD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b/>
          <w:bCs/>
          <w:sz w:val="24"/>
          <w:szCs w:val="24"/>
        </w:rPr>
        <w:t>Encryption</w:t>
      </w:r>
      <w:r w:rsidRPr="00536BD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unusable</w:t>
      </w:r>
      <w:r w:rsidRPr="00536B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penerapnnya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key</w:t>
      </w:r>
      <w:r w:rsidRPr="00536BD8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membalikkan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(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reverse</w:t>
      </w:r>
      <w:r w:rsidRPr="00536BD8">
        <w:rPr>
          <w:rFonts w:ascii="Times New Roman" w:hAnsi="Times New Roman" w:cs="Times New Roman"/>
          <w:sz w:val="24"/>
          <w:szCs w:val="24"/>
        </w:rPr>
        <w:t>) proses encryption.</w:t>
      </w:r>
    </w:p>
    <w:p w14:paraId="3C5B80F8" w14:textId="77777777" w:rsidR="00536BD8" w:rsidRPr="00536BD8" w:rsidRDefault="00536BD8" w:rsidP="00536BD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6BD8">
        <w:rPr>
          <w:rFonts w:ascii="Times New Roman" w:hAnsi="Times New Roman" w:cs="Times New Roman"/>
          <w:b/>
          <w:bCs/>
          <w:sz w:val="24"/>
          <w:szCs w:val="24"/>
        </w:rPr>
        <w:t>Tokenization</w:t>
      </w:r>
      <w:r w:rsidRPr="00536BD8">
        <w:rPr>
          <w:rFonts w:ascii="Times New Roman" w:hAnsi="Times New Roman" w:cs="Times New Roman"/>
          <w:sz w:val="24"/>
          <w:szCs w:val="24"/>
        </w:rPr>
        <w:br/>
        <w:t xml:space="preserve">Metode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random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token. Pada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 </w:t>
      </w:r>
      <w:r w:rsidRPr="00536BD8">
        <w:rPr>
          <w:rFonts w:ascii="Times New Roman" w:hAnsi="Times New Roman" w:cs="Times New Roman"/>
          <w:i/>
          <w:iCs/>
          <w:sz w:val="24"/>
          <w:szCs w:val="24"/>
        </w:rPr>
        <w:t>token mapping</w:t>
      </w:r>
      <w:r w:rsidRPr="00536B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BD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36BD8">
        <w:rPr>
          <w:rFonts w:ascii="Times New Roman" w:hAnsi="Times New Roman" w:cs="Times New Roman"/>
          <w:sz w:val="24"/>
          <w:szCs w:val="24"/>
        </w:rPr>
        <w:t>.</w:t>
      </w:r>
    </w:p>
    <w:p w14:paraId="0965829D" w14:textId="77777777" w:rsidR="00FB1871" w:rsidRPr="00536BD8" w:rsidRDefault="00FB1871" w:rsidP="00536B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B1871" w:rsidRPr="0053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0321B"/>
    <w:multiLevelType w:val="multilevel"/>
    <w:tmpl w:val="E2D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949EA"/>
    <w:multiLevelType w:val="multilevel"/>
    <w:tmpl w:val="B56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E939A2"/>
    <w:multiLevelType w:val="multilevel"/>
    <w:tmpl w:val="5F36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56626"/>
    <w:multiLevelType w:val="multilevel"/>
    <w:tmpl w:val="2A52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354F0"/>
    <w:multiLevelType w:val="multilevel"/>
    <w:tmpl w:val="82C4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098435">
    <w:abstractNumId w:val="3"/>
  </w:num>
  <w:num w:numId="2" w16cid:durableId="1969622305">
    <w:abstractNumId w:val="4"/>
  </w:num>
  <w:num w:numId="3" w16cid:durableId="907307673">
    <w:abstractNumId w:val="2"/>
  </w:num>
  <w:num w:numId="4" w16cid:durableId="1878161023">
    <w:abstractNumId w:val="1"/>
  </w:num>
  <w:num w:numId="5" w16cid:durableId="114138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5E"/>
    <w:rsid w:val="00071954"/>
    <w:rsid w:val="0050265E"/>
    <w:rsid w:val="00536BD8"/>
    <w:rsid w:val="00B975D2"/>
    <w:rsid w:val="00FB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F4FE"/>
  <w15:chartTrackingRefBased/>
  <w15:docId w15:val="{F36C6EE0-B0AA-4C9E-897B-FF308C3C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1298</Words>
  <Characters>7402</Characters>
  <Application>Microsoft Office Word</Application>
  <DocSecurity>0</DocSecurity>
  <Lines>61</Lines>
  <Paragraphs>17</Paragraphs>
  <ScaleCrop>false</ScaleCrop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Zinedine Hdiana</dc:creator>
  <cp:keywords/>
  <dc:description/>
  <cp:lastModifiedBy>Yazid Zinedine Hdiana</cp:lastModifiedBy>
  <cp:revision>2</cp:revision>
  <dcterms:created xsi:type="dcterms:W3CDTF">2024-09-24T04:16:00Z</dcterms:created>
  <dcterms:modified xsi:type="dcterms:W3CDTF">2024-09-24T04:17:00Z</dcterms:modified>
</cp:coreProperties>
</file>