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rPr>
        <w:t xml:space="preserve">大 </w:t>
      </w:r>
      <w:r>
        <w:rPr>
          <w:b/>
          <w:bCs/>
          <w:sz w:val="32"/>
          <w:szCs w:val="36"/>
        </w:rPr>
        <w:t xml:space="preserve"> </w:t>
      </w:r>
      <w:r>
        <w:rPr>
          <w:rFonts w:hint="eastAsia"/>
          <w:b/>
          <w:bCs/>
          <w:sz w:val="32"/>
          <w:szCs w:val="36"/>
        </w:rPr>
        <w:t xml:space="preserve">作 </w:t>
      </w:r>
      <w:r>
        <w:rPr>
          <w:b/>
          <w:bCs/>
          <w:sz w:val="32"/>
          <w:szCs w:val="36"/>
        </w:rPr>
        <w:t xml:space="preserve"> </w:t>
      </w:r>
      <w:r>
        <w:rPr>
          <w:rFonts w:hint="eastAsia"/>
          <w:b/>
          <w:bCs/>
          <w:sz w:val="32"/>
          <w:szCs w:val="36"/>
        </w:rPr>
        <w:t>业</w:t>
      </w:r>
    </w:p>
    <w:p>
      <w:r>
        <w:rPr>
          <w:rFonts w:hint="eastAsia"/>
        </w:rPr>
        <w:t>腾易游</w:t>
      </w:r>
      <w:r>
        <w:t>公司</w:t>
      </w:r>
      <w:r>
        <w:rPr>
          <w:rFonts w:hint="eastAsia"/>
        </w:rPr>
        <w:t>数年前上线了一款名为“顺火热”的国风开放世界武侠游戏。临近年末，公司准备开服一些新区以吸引新玩家入坑、老玩家回归。为此，公司需要扩增服务器容量。项目经理正在</w:t>
      </w:r>
      <w:r>
        <w:t>考虑购买一台新</w:t>
      </w:r>
      <w:r>
        <w:rPr>
          <w:rFonts w:hint="eastAsia"/>
        </w:rPr>
        <w:t>的服务器</w:t>
      </w:r>
      <w:r>
        <w:t>，</w:t>
      </w:r>
      <w:r>
        <w:rPr>
          <w:rFonts w:hint="eastAsia"/>
        </w:rPr>
        <w:t>或者</w:t>
      </w:r>
      <w:r>
        <w:t>租赁相同类型的设备。</w:t>
      </w:r>
      <w:r>
        <w:rPr>
          <w:rFonts w:hint="eastAsia"/>
        </w:rPr>
        <w:t>服务器设备</w:t>
      </w:r>
      <w:r>
        <w:t>的购买价格为100</w:t>
      </w:r>
      <w:r>
        <w:rPr>
          <w:rFonts w:hint="eastAsia"/>
        </w:rPr>
        <w:t>万</w:t>
      </w:r>
      <w:r>
        <w:t>元，寿命为10年，残值为10</w:t>
      </w:r>
      <w:r>
        <w:rPr>
          <w:rFonts w:hint="eastAsia"/>
        </w:rPr>
        <w:t>万</w:t>
      </w:r>
      <w:r>
        <w:t>元。</w:t>
      </w:r>
      <w:r>
        <w:rPr>
          <w:rFonts w:hint="eastAsia"/>
        </w:rPr>
        <w:t>年折旧按照直线法计提。运维</w:t>
      </w:r>
      <w:r>
        <w:t>成本</w:t>
      </w:r>
      <w:r>
        <w:rPr>
          <w:rFonts w:hint="eastAsia"/>
        </w:rPr>
        <w:t>每年</w:t>
      </w:r>
      <w:r>
        <w:t>10</w:t>
      </w:r>
      <w:r>
        <w:rPr>
          <w:rFonts w:hint="eastAsia"/>
        </w:rPr>
        <w:t>万元</w:t>
      </w:r>
      <w:r>
        <w:t>。公司估计该设备</w:t>
      </w:r>
      <w:r>
        <w:rPr>
          <w:rFonts w:hint="eastAsia"/>
        </w:rPr>
        <w:t>第一年</w:t>
      </w:r>
      <w:r>
        <w:t>可以为公司创造额外的</w:t>
      </w:r>
      <w:r>
        <w:rPr>
          <w:rFonts w:hint="eastAsia"/>
        </w:rPr>
        <w:t>收入</w:t>
      </w:r>
      <w:r>
        <w:t>为60</w:t>
      </w:r>
      <w:r>
        <w:rPr>
          <w:rFonts w:hint="eastAsia"/>
        </w:rPr>
        <w:t>万</w:t>
      </w:r>
      <w:r>
        <w:t>元</w:t>
      </w:r>
      <w:r>
        <w:rPr>
          <w:rFonts w:hint="eastAsia"/>
        </w:rPr>
        <w:t>，以后每年递减</w:t>
      </w:r>
      <w:r>
        <w:t>10%。</w:t>
      </w:r>
      <w:r>
        <w:rPr>
          <w:rFonts w:hint="eastAsia"/>
        </w:rPr>
        <w:t>另一方面，公司也可以选择每年支付</w:t>
      </w:r>
      <w:r>
        <w:t>20</w:t>
      </w:r>
      <w:r>
        <w:rPr>
          <w:rFonts w:hint="eastAsia"/>
        </w:rPr>
        <w:t>万</w:t>
      </w:r>
      <w:r>
        <w:t>元的租金来租赁相同类型的设备</w:t>
      </w:r>
      <w:r>
        <w:rPr>
          <w:rFonts w:hint="eastAsia"/>
        </w:rPr>
        <w:t>，运维成本同样为每年1</w:t>
      </w:r>
      <w:r>
        <w:t>0</w:t>
      </w:r>
      <w:r>
        <w:rPr>
          <w:rFonts w:hint="eastAsia"/>
        </w:rPr>
        <w:t>万元</w:t>
      </w:r>
      <w:r>
        <w:t>。租赁合同期为10年</w:t>
      </w:r>
      <w:r>
        <w:rPr>
          <w:rFonts w:hint="eastAsia"/>
        </w:rPr>
        <w:t>，无需计提折旧，合同结束也没有残值</w:t>
      </w:r>
      <w:r>
        <w:t>。</w:t>
      </w:r>
      <w:r>
        <w:rPr>
          <w:rFonts w:hint="eastAsia"/>
        </w:rPr>
        <w:t>所有现金流量除了购买设备外均发生在年末。</w:t>
      </w:r>
    </w:p>
    <w:p/>
    <w:p>
      <w:r>
        <w:t>请</w:t>
      </w:r>
      <w:r>
        <w:rPr>
          <w:rFonts w:hint="eastAsia"/>
        </w:rPr>
        <w:t>在题目后的作答区域</w:t>
      </w:r>
      <w:r>
        <w:t>回答以下问题</w:t>
      </w:r>
      <w:r>
        <w:rPr>
          <w:rFonts w:hint="eastAsia"/>
        </w:rPr>
        <w:t>（在作答的冒号后），并且给出充分的理由或解释（推荐利用excel进行分析）</w:t>
      </w:r>
      <w:r>
        <w:t>：</w:t>
      </w:r>
    </w:p>
    <w:p/>
    <w:p>
      <w:pPr>
        <w:pStyle w:val="6"/>
        <w:numPr>
          <w:ilvl w:val="0"/>
          <w:numId w:val="1"/>
        </w:numPr>
        <w:ind w:firstLineChars="0"/>
      </w:pPr>
      <w:r>
        <w:rPr>
          <w:rFonts w:hint="eastAsia"/>
        </w:rPr>
        <w:t>假设折现率为</w:t>
      </w:r>
      <w:r>
        <w:t>10%</w:t>
      </w:r>
      <w:r>
        <w:rPr>
          <w:rFonts w:hint="eastAsia"/>
        </w:rPr>
        <w:t>，从工程经济评价的角度，你会推荐公司购买还是租赁设备？为什么？（可能相关的经济评价指标：净现值、净年值、内部收益率等）</w:t>
      </w:r>
    </w:p>
    <w:p>
      <w:pPr>
        <w:pStyle w:val="6"/>
        <w:numPr>
          <w:ilvl w:val="0"/>
          <w:numId w:val="1"/>
        </w:numPr>
        <w:ind w:firstLineChars="0"/>
      </w:pPr>
      <w:r>
        <w:rPr>
          <w:rFonts w:hint="eastAsia"/>
        </w:rPr>
        <w:t>是否可能存在更好的方案？</w:t>
      </w:r>
    </w:p>
    <w:p>
      <w:pPr>
        <w:pStyle w:val="6"/>
        <w:numPr>
          <w:ilvl w:val="0"/>
          <w:numId w:val="1"/>
        </w:numPr>
        <w:ind w:firstLineChars="0"/>
      </w:pPr>
      <w:r>
        <w:rPr>
          <w:rFonts w:hint="eastAsia"/>
        </w:rPr>
        <w:t>在现实决策中，可能还需要考虑哪些因素？</w:t>
      </w:r>
    </w:p>
    <w:p/>
    <w:p>
      <w:pPr>
        <w:rPr>
          <w:rFonts w:hint="eastAsia"/>
          <w:b/>
          <w:bCs/>
        </w:rPr>
      </w:pPr>
      <w:r>
        <w:rPr>
          <w:rFonts w:hint="eastAsia"/>
          <w:b/>
          <w:bCs/>
        </w:rPr>
        <w:t>作答1：</w:t>
      </w:r>
    </w:p>
    <w:p>
      <w:pPr>
        <w:rPr>
          <w:rFonts w:hint="eastAsia" w:eastAsiaTheme="minorEastAsia"/>
          <w:b/>
          <w:bCs/>
          <w:lang w:eastAsia="zh-CN"/>
        </w:rPr>
      </w:pPr>
      <w:r>
        <w:rPr>
          <w:rFonts w:hint="eastAsia" w:eastAsiaTheme="minorEastAsia"/>
          <w:b/>
          <w:bCs/>
          <w:lang w:eastAsia="zh-CN"/>
        </w:rPr>
        <w:drawing>
          <wp:inline distT="0" distB="0" distL="114300" distR="114300">
            <wp:extent cx="5265420" cy="1516380"/>
            <wp:effectExtent l="0" t="0" r="1905" b="7620"/>
            <wp:docPr id="1" name="图片 1" descr="capture_2023123023571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31230235712207"/>
                    <pic:cNvPicPr>
                      <a:picLocks noChangeAspect="1"/>
                    </pic:cNvPicPr>
                  </pic:nvPicPr>
                  <pic:blipFill>
                    <a:blip r:embed="rId4"/>
                    <a:stretch>
                      <a:fillRect/>
                    </a:stretch>
                  </pic:blipFill>
                  <pic:spPr>
                    <a:xfrm>
                      <a:off x="0" y="0"/>
                      <a:ext cx="5265420" cy="1516380"/>
                    </a:xfrm>
                    <a:prstGeom prst="rect">
                      <a:avLst/>
                    </a:prstGeom>
                  </pic:spPr>
                </pic:pic>
              </a:graphicData>
            </a:graphic>
          </wp:inline>
        </w:drawing>
      </w:r>
    </w:p>
    <w:p>
      <w:pPr>
        <w:rPr>
          <w:rFonts w:hint="eastAsia" w:eastAsiaTheme="minorEastAsia"/>
          <w:b/>
          <w:bCs/>
          <w:lang w:eastAsia="zh-CN"/>
        </w:rPr>
      </w:pPr>
      <w:r>
        <w:rPr>
          <w:rFonts w:hint="eastAsia" w:eastAsiaTheme="minorEastAsia"/>
          <w:b/>
          <w:bCs/>
          <w:lang w:eastAsia="zh-CN"/>
        </w:rPr>
        <w:drawing>
          <wp:inline distT="0" distB="0" distL="114300" distR="114300">
            <wp:extent cx="3034030" cy="1085850"/>
            <wp:effectExtent l="0" t="0" r="4445" b="0"/>
            <wp:docPr id="6" name="图片 6" descr="capture_2023123100244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pture_20231231002448121"/>
                    <pic:cNvPicPr>
                      <a:picLocks noChangeAspect="1"/>
                    </pic:cNvPicPr>
                  </pic:nvPicPr>
                  <pic:blipFill>
                    <a:blip r:embed="rId5"/>
                    <a:stretch>
                      <a:fillRect/>
                    </a:stretch>
                  </pic:blipFill>
                  <pic:spPr>
                    <a:xfrm>
                      <a:off x="0" y="0"/>
                      <a:ext cx="3034030" cy="1085850"/>
                    </a:xfrm>
                    <a:prstGeom prst="rect">
                      <a:avLst/>
                    </a:prstGeom>
                  </pic:spPr>
                </pic:pic>
              </a:graphicData>
            </a:graphic>
          </wp:inline>
        </w:drawing>
      </w:r>
      <w:r>
        <w:rPr>
          <w:rFonts w:hint="eastAsia" w:eastAsiaTheme="minorEastAsia"/>
          <w:b/>
          <w:bCs/>
          <w:lang w:eastAsia="zh-CN"/>
        </w:rPr>
        <w:drawing>
          <wp:inline distT="0" distB="0" distL="114300" distR="114300">
            <wp:extent cx="5267960" cy="253365"/>
            <wp:effectExtent l="0" t="0" r="8890" b="3810"/>
            <wp:docPr id="7" name="图片 7" descr="capture_202312310028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pture_20231231002804620"/>
                    <pic:cNvPicPr>
                      <a:picLocks noChangeAspect="1"/>
                    </pic:cNvPicPr>
                  </pic:nvPicPr>
                  <pic:blipFill>
                    <a:blip r:embed="rId6"/>
                    <a:stretch>
                      <a:fillRect/>
                    </a:stretch>
                  </pic:blipFill>
                  <pic:spPr>
                    <a:xfrm>
                      <a:off x="0" y="0"/>
                      <a:ext cx="5267960" cy="253365"/>
                    </a:xfrm>
                    <a:prstGeom prst="rect">
                      <a:avLst/>
                    </a:prstGeom>
                  </pic:spPr>
                </pic:pic>
              </a:graphicData>
            </a:graphic>
          </wp:inline>
        </w:drawing>
      </w:r>
    </w:p>
    <w:p>
      <w:pPr>
        <w:pStyle w:val="6"/>
        <w:numPr>
          <w:numId w:val="0"/>
        </w:numPr>
        <w:ind w:leftChars="0"/>
        <w:rPr>
          <w:rFonts w:hint="eastAsia"/>
          <w:lang w:val="en-US" w:eastAsia="zh-CN"/>
        </w:rPr>
      </w:pPr>
      <w:r>
        <w:rPr>
          <w:rFonts w:hint="eastAsia"/>
          <w:lang w:val="en-US" w:eastAsia="zh-CN"/>
        </w:rPr>
        <w:t>我会推荐公司购买新的服务器。</w:t>
      </w:r>
    </w:p>
    <w:p>
      <w:pPr>
        <w:pStyle w:val="6"/>
        <w:numPr>
          <w:numId w:val="0"/>
        </w:numPr>
        <w:ind w:leftChars="0"/>
        <w:rPr>
          <w:rFonts w:hint="eastAsia"/>
          <w:lang w:val="en-US" w:eastAsia="zh-CN"/>
        </w:rPr>
      </w:pPr>
      <w:r>
        <w:rPr>
          <w:rFonts w:hint="eastAsia"/>
          <w:lang w:val="en-US" w:eastAsia="zh-CN"/>
        </w:rPr>
        <w:t>1）从净现值来看，两个方案的净现值都大于0，说明两个方案都可行。其中购买新的服务器的净现值大于租赁服务器，所以选择购买新的服务器。</w:t>
      </w:r>
    </w:p>
    <w:p>
      <w:pPr>
        <w:pStyle w:val="6"/>
        <w:numPr>
          <w:numId w:val="0"/>
        </w:numPr>
        <w:ind w:leftChars="0"/>
        <w:rPr>
          <w:rFonts w:hint="eastAsia"/>
          <w:lang w:val="en-US" w:eastAsia="zh-CN"/>
        </w:rPr>
      </w:pPr>
      <w:r>
        <w:rPr>
          <w:rFonts w:hint="eastAsia"/>
          <w:lang w:val="en-US" w:eastAsia="zh-CN"/>
        </w:rPr>
        <w:t>2）从净年值来看，两个方案的净年值都大于0，说明两个方案都可行。其中购买新的服务器的净年值大于租赁服务器，所以选择购买新的服务器。</w:t>
      </w:r>
    </w:p>
    <w:p>
      <w:pPr>
        <w:pStyle w:val="6"/>
        <w:numPr>
          <w:numId w:val="0"/>
        </w:numPr>
        <w:ind w:leftChars="0"/>
        <w:rPr>
          <w:rFonts w:hint="eastAsia"/>
          <w:lang w:val="en-US" w:eastAsia="zh-CN"/>
        </w:rPr>
      </w:pPr>
      <w:r>
        <w:rPr>
          <w:rFonts w:hint="eastAsia"/>
          <w:lang w:val="en-US" w:eastAsia="zh-CN"/>
        </w:rPr>
        <w:t>3)购买新的服务器的内部收益率位37%&gt;10%，说明改方案是可行的，租赁服务器的内部收益率无法计算。</w:t>
      </w:r>
    </w:p>
    <w:p>
      <w:pPr>
        <w:pStyle w:val="6"/>
        <w:numPr>
          <w:numId w:val="0"/>
        </w:numPr>
        <w:ind w:leftChars="0"/>
        <w:rPr>
          <w:rFonts w:hint="default"/>
          <w:lang w:val="en-US" w:eastAsia="zh-CN"/>
        </w:rPr>
      </w:pPr>
      <w:r>
        <w:rPr>
          <w:rFonts w:hint="eastAsia"/>
          <w:lang w:val="en-US" w:eastAsia="zh-CN"/>
        </w:rPr>
        <w:t>4)从差额净现值来看，26.75&gt;0，说明购买新的服务器相对于租赁服务器而言，其增益投资是正效益，所以购买新的服务器优于租赁服务器，所以选择购买新的服务器。</w:t>
      </w:r>
    </w:p>
    <w:p>
      <w:pPr>
        <w:pStyle w:val="6"/>
        <w:numPr>
          <w:numId w:val="0"/>
        </w:numPr>
        <w:ind w:leftChars="0"/>
        <m:rPr/>
        <w:rPr>
          <w:rFonts w:hint="eastAsia" w:hAnsi="Cambria Math"/>
          <w:i w:val="0"/>
          <w:lang w:val="en-US" w:eastAsia="zh-CN"/>
        </w:rPr>
      </w:pPr>
      <w:r>
        <w:rPr>
          <w:rFonts w:hint="eastAsia"/>
          <w:lang w:val="en-US" w:eastAsia="zh-CN"/>
        </w:rPr>
        <w:t>5）从差额内部收益率来看，</w:t>
      </w:r>
      <m:oMath>
        <m:r>
          <m:rPr>
            <m:sty m:val="p"/>
          </m:rPr>
          <w:rPr>
            <w:rFonts w:ascii="Cambria Math" w:hAnsi="Cambria Math"/>
            <w:lang w:val="en-US"/>
          </w:rPr>
          <m:t>∆</m:t>
        </m:r>
      </m:oMath>
      <w:r>
        <m:rPr/>
        <w:rPr>
          <w:rFonts w:hint="eastAsia" w:hAnsi="Cambria Math"/>
          <w:i w:val="0"/>
          <w:lang w:val="en-US" w:eastAsia="zh-CN"/>
        </w:rPr>
        <w:t>IRR=15.72%&gt;10%,所以投资额大的更优，所以选择购买新的服务器。</w:t>
      </w:r>
    </w:p>
    <w:p>
      <w:pPr>
        <w:pStyle w:val="6"/>
        <w:numPr>
          <w:numId w:val="0"/>
        </w:numPr>
        <w:ind w:leftChars="0"/>
        <m:rPr/>
        <w:rPr>
          <w:rFonts w:hint="default" w:hAnsi="Cambria Math"/>
          <w:i w:val="0"/>
          <w:lang w:val="en-US" w:eastAsia="zh-CN"/>
        </w:rPr>
      </w:pPr>
    </w:p>
    <w:p>
      <w:pPr>
        <w:rPr>
          <w:b/>
          <w:bCs/>
        </w:rPr>
      </w:pPr>
      <w:r>
        <w:rPr>
          <w:rFonts w:hint="eastAsia"/>
          <w:b/>
          <w:bCs/>
        </w:rPr>
        <w:t>作答2：</w:t>
      </w:r>
    </w:p>
    <w:p>
      <w:pPr>
        <w:pStyle w:val="6"/>
        <w:numPr>
          <w:ilvl w:val="0"/>
          <w:numId w:val="2"/>
        </w:numPr>
        <w:ind w:leftChars="0"/>
        <w:rPr>
          <w:rFonts w:hint="eastAsia"/>
          <w:lang w:val="en-US" w:eastAsia="zh-CN"/>
        </w:rPr>
      </w:pPr>
      <w:r>
        <w:rPr>
          <w:rFonts w:hint="eastAsia"/>
          <w:lang w:val="en-US" w:eastAsia="zh-CN"/>
        </w:rPr>
        <w:t>在不同的折现率下，选择的最优方案存在不同，购买新的服务器的内部收益率为37%，租赁服务器在10年时间内净现值始终大于零，所以当折现率等于15.72%时，两个方案的净现值相同，当折现率大于15.72%时，租赁服务器比购买新的服务器更加合理</w:t>
      </w:r>
    </w:p>
    <w:p>
      <w:pPr>
        <w:pStyle w:val="6"/>
        <w:numPr>
          <w:ilvl w:val="0"/>
          <w:numId w:val="2"/>
        </w:numPr>
        <w:ind w:leftChars="0"/>
        <w:rPr>
          <w:rFonts w:hint="default"/>
          <w:lang w:val="en-US" w:eastAsia="zh-CN"/>
        </w:rPr>
      </w:pPr>
      <w:r>
        <w:rPr>
          <w:rFonts w:hint="eastAsia"/>
          <w:lang w:val="en-US" w:eastAsia="zh-CN"/>
        </w:rPr>
        <w:t>混合方案，可以将租赁和购买设备相结合来得到更好的方案，例如初始阶段租赁设备以应对迅速增长的需求，而随着业务稳定和收入增长，逐步购买设备以降低长期成本。</w:t>
      </w:r>
    </w:p>
    <w:p>
      <w:pPr>
        <w:pStyle w:val="6"/>
        <w:numPr>
          <w:numId w:val="0"/>
        </w:numPr>
        <w:ind w:leftChars="200"/>
        <w:rPr>
          <w:rFonts w:hint="default"/>
          <w:lang w:val="en-US" w:eastAsia="zh-CN"/>
        </w:rPr>
      </w:pPr>
    </w:p>
    <w:p>
      <w:pPr>
        <w:rPr>
          <w:rFonts w:hint="eastAsia"/>
          <w:b/>
          <w:bCs/>
        </w:rPr>
      </w:pPr>
      <w:r>
        <w:rPr>
          <w:rFonts w:hint="eastAsia"/>
          <w:b/>
          <w:bCs/>
        </w:rPr>
        <w:t>作答3：</w:t>
      </w:r>
    </w:p>
    <w:p>
      <w:pPr>
        <w:pStyle w:val="6"/>
        <w:numPr>
          <w:ilvl w:val="0"/>
          <w:numId w:val="0"/>
        </w:numPr>
        <w:ind w:leftChars="0" w:firstLine="420" w:firstLineChars="200"/>
        <w:rPr>
          <w:rFonts w:hint="eastAsia"/>
          <w:lang w:val="en-US" w:eastAsia="zh-CN"/>
        </w:rPr>
      </w:pPr>
      <w:bookmarkStart w:id="0" w:name="_GoBack"/>
      <w:bookmarkEnd w:id="0"/>
      <w:r>
        <w:rPr>
          <w:rFonts w:hint="eastAsia"/>
          <w:lang w:val="en-US" w:eastAsia="zh-CN"/>
        </w:rPr>
        <w:t>在进行服务器设备购买或租赁的决策时，除了经济因素外，实际决策需要考虑多个方面的因素。技术的迅速更新可能需要对设备进行更替和更新，因此需要考虑设备更新和替换的成本。业务增长预期也是重要考量因素，公司若预计业务迅速扩张，可能需要更多的服务器资源。灵活性和扩展性是租赁的优势，而购买设备则可能带来固定资本投入和限制。设备维护和运营管理成本，合同期限结束后的退出成本以及公司战略和风险承受能力也都是需要综合考虑的重要因素。此外，环境和法规要求也可能对决策产生影响，因此需要全面评估这些因素，以做出更符合公司整体战略和需求的决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204878"/>
    <w:multiLevelType w:val="singleLevel"/>
    <w:tmpl w:val="E9204878"/>
    <w:lvl w:ilvl="0" w:tentative="0">
      <w:start w:val="1"/>
      <w:numFmt w:val="decimal"/>
      <w:suff w:val="nothing"/>
      <w:lvlText w:val="%1）"/>
      <w:lvlJc w:val="left"/>
    </w:lvl>
  </w:abstractNum>
  <w:abstractNum w:abstractNumId="1">
    <w:nsid w:val="00846D40"/>
    <w:multiLevelType w:val="multilevel"/>
    <w:tmpl w:val="00846D4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zMWFmMTlhZGM2ZDIyMmQzNTVkZjRiMTBjNmI4ODAifQ=="/>
  </w:docVars>
  <w:rsids>
    <w:rsidRoot w:val="001246ED"/>
    <w:rsid w:val="00002840"/>
    <w:rsid w:val="001246ED"/>
    <w:rsid w:val="00225970"/>
    <w:rsid w:val="0022668F"/>
    <w:rsid w:val="00246542"/>
    <w:rsid w:val="002903A8"/>
    <w:rsid w:val="002A1F62"/>
    <w:rsid w:val="00342AA8"/>
    <w:rsid w:val="00362262"/>
    <w:rsid w:val="003955BD"/>
    <w:rsid w:val="003E2C43"/>
    <w:rsid w:val="004126F2"/>
    <w:rsid w:val="00430E70"/>
    <w:rsid w:val="0045037C"/>
    <w:rsid w:val="0048511B"/>
    <w:rsid w:val="00497DFA"/>
    <w:rsid w:val="004B3A5A"/>
    <w:rsid w:val="00563212"/>
    <w:rsid w:val="00680F49"/>
    <w:rsid w:val="00690BF8"/>
    <w:rsid w:val="0070695E"/>
    <w:rsid w:val="007A2D58"/>
    <w:rsid w:val="007B5FCA"/>
    <w:rsid w:val="008244A6"/>
    <w:rsid w:val="0086520C"/>
    <w:rsid w:val="00882FFA"/>
    <w:rsid w:val="00922DEF"/>
    <w:rsid w:val="00944AE9"/>
    <w:rsid w:val="00994EE5"/>
    <w:rsid w:val="009C0B95"/>
    <w:rsid w:val="00A52CFC"/>
    <w:rsid w:val="00AA013C"/>
    <w:rsid w:val="00AD011E"/>
    <w:rsid w:val="00B30166"/>
    <w:rsid w:val="00B82218"/>
    <w:rsid w:val="00C260CA"/>
    <w:rsid w:val="00C50A7F"/>
    <w:rsid w:val="00CC63C5"/>
    <w:rsid w:val="00CE6AA7"/>
    <w:rsid w:val="00D00BBD"/>
    <w:rsid w:val="00D33FA1"/>
    <w:rsid w:val="00D6155A"/>
    <w:rsid w:val="00D852D9"/>
    <w:rsid w:val="00E171AB"/>
    <w:rsid w:val="00F00ECD"/>
    <w:rsid w:val="00F00F16"/>
    <w:rsid w:val="00F07D14"/>
    <w:rsid w:val="63C3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autoRedefine/>
    <w:qFormat/>
    <w:uiPriority w:val="99"/>
    <w:rPr>
      <w:sz w:val="18"/>
      <w:szCs w:val="18"/>
    </w:rPr>
  </w:style>
  <w:style w:type="character" w:customStyle="1" w:styleId="8">
    <w:name w:val="页脚 字符"/>
    <w:basedOn w:val="5"/>
    <w:link w:val="2"/>
    <w:autoRedefine/>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71</Words>
  <Characters>409</Characters>
  <Lines>3</Lines>
  <Paragraphs>1</Paragraphs>
  <TotalTime>313</TotalTime>
  <ScaleCrop>false</ScaleCrop>
  <LinksUpToDate>false</LinksUpToDate>
  <CharactersWithSpaces>479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2023-12-19T02:08:00Z</dcterms:created>
  <dc:creator>Jiayuan Han</dc:creator>
  <cp:lastModifiedBy>bbo</cp:lastModifiedBy>
  <dcterms:modified xsi:type="dcterms:W3CDTF">2023-12-30T16:49:05Z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58E9B2970538438BB4F8BA1658291317_12</vt:lpwstr>
  </property>
</Properties>
</file>