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AA" w:rsidRDefault="008E38AA" w:rsidP="008E38AA">
      <w:pPr>
        <w:pStyle w:val="a3"/>
      </w:pPr>
      <w:r>
        <w:t>1.Linux启动过程；</w:t>
      </w:r>
    </w:p>
    <w:p w:rsidR="008E38AA" w:rsidRDefault="008E38AA" w:rsidP="008E38AA">
      <w:pPr>
        <w:pStyle w:val="a3"/>
      </w:pPr>
      <w:r>
        <w:t>2.linux内核框架；</w:t>
      </w:r>
    </w:p>
    <w:p w:rsidR="008E38AA" w:rsidRDefault="008E38AA" w:rsidP="008E38AA">
      <w:pPr>
        <w:pStyle w:val="a3"/>
      </w:pPr>
      <w:r>
        <w:t>3.设备驱动框架；</w:t>
      </w:r>
    </w:p>
    <w:p w:rsidR="008E38AA" w:rsidRDefault="008E38AA" w:rsidP="008E38AA">
      <w:pPr>
        <w:pStyle w:val="a3"/>
      </w:pPr>
      <w:r>
        <w:t>4.miniGUI</w:t>
      </w:r>
    </w:p>
    <w:p w:rsidR="008E38AA" w:rsidRDefault="008E38AA" w:rsidP="008E38AA">
      <w:pPr>
        <w:pStyle w:val="a3"/>
      </w:pPr>
      <w:r>
        <w:t>5.视频解码算法</w:t>
      </w:r>
    </w:p>
    <w:p w:rsidR="008E38AA" w:rsidRDefault="008E38AA" w:rsidP="008E38AA">
      <w:pPr>
        <w:pStyle w:val="a3"/>
      </w:pPr>
      <w:r>
        <w:t>6.QQ程序实现过程（框架图）</w:t>
      </w:r>
    </w:p>
    <w:p w:rsidR="008E38AA" w:rsidRDefault="008E38AA" w:rsidP="008E38AA">
      <w:pPr>
        <w:pStyle w:val="a3"/>
      </w:pPr>
      <w:r>
        <w:t>7.QT下VOD实现过程（框架图）</w:t>
      </w:r>
    </w:p>
    <w:p w:rsidR="008E38AA" w:rsidRDefault="008E38AA" w:rsidP="008E38AA">
      <w:pPr>
        <w:pStyle w:val="a3"/>
      </w:pPr>
      <w:r>
        <w:t>8.软件设计模式</w:t>
      </w:r>
    </w:p>
    <w:p w:rsidR="008E38AA" w:rsidRDefault="008E38AA" w:rsidP="008E38AA">
      <w:pPr>
        <w:pStyle w:val="a3"/>
      </w:pPr>
      <w:r>
        <w:t>9.数据结构</w:t>
      </w:r>
    </w:p>
    <w:p w:rsidR="008E38AA" w:rsidRDefault="008E38AA" w:rsidP="008E38AA">
      <w:pPr>
        <w:pStyle w:val="a3"/>
      </w:pPr>
      <w:r>
        <w:t>10.指针</w:t>
      </w:r>
    </w:p>
    <w:p w:rsidR="008E38AA" w:rsidRDefault="008E38AA" w:rsidP="008E38AA">
      <w:pPr>
        <w:pStyle w:val="a3"/>
      </w:pPr>
      <w:r>
        <w:t>11.常见汇编使用</w:t>
      </w:r>
    </w:p>
    <w:p w:rsidR="008E38AA" w:rsidRDefault="008E38AA" w:rsidP="008E38AA">
      <w:pPr>
        <w:pStyle w:val="a3"/>
      </w:pPr>
      <w:r>
        <w:t>12.常见电路图</w:t>
      </w:r>
    </w:p>
    <w:p w:rsidR="008E38AA" w:rsidRDefault="008E38AA" w:rsidP="008E38AA">
      <w:pPr>
        <w:pStyle w:val="a3"/>
      </w:pPr>
      <w:r>
        <w:t>13.常见</w:t>
      </w:r>
      <w:proofErr w:type="spellStart"/>
      <w:r>
        <w:t>linux</w:t>
      </w:r>
      <w:proofErr w:type="spellEnd"/>
      <w:r>
        <w:t>指令</w:t>
      </w:r>
    </w:p>
    <w:p w:rsidR="008E38AA" w:rsidRDefault="008E38AA" w:rsidP="008E38AA">
      <w:pPr>
        <w:pStyle w:val="a3"/>
      </w:pPr>
      <w:r>
        <w:t>14.socket编程框架</w:t>
      </w:r>
    </w:p>
    <w:p w:rsidR="008E38AA" w:rsidRDefault="008E38AA" w:rsidP="008E38AA">
      <w:pPr>
        <w:pStyle w:val="a3"/>
      </w:pPr>
      <w:r>
        <w:t>15.tcp/ip协议</w:t>
      </w:r>
    </w:p>
    <w:p w:rsidR="008E38AA" w:rsidRDefault="008E38AA" w:rsidP="008E38AA">
      <w:pPr>
        <w:pStyle w:val="a3"/>
      </w:pPr>
      <w:r>
        <w:t>16.udp协议</w:t>
      </w:r>
    </w:p>
    <w:p w:rsidR="008E38AA" w:rsidRDefault="008E38AA" w:rsidP="008E38AA">
      <w:pPr>
        <w:pStyle w:val="a3"/>
      </w:pPr>
      <w:r>
        <w:t>17.c＋＋</w:t>
      </w:r>
    </w:p>
    <w:p w:rsidR="008E38AA" w:rsidRDefault="008E38AA" w:rsidP="008E38AA">
      <w:pPr>
        <w:pStyle w:val="a3"/>
      </w:pPr>
      <w:r>
        <w:t>18.计算机原理</w:t>
      </w:r>
    </w:p>
    <w:p w:rsidR="008E38AA" w:rsidRDefault="008E38AA" w:rsidP="008E38AA">
      <w:pPr>
        <w:pStyle w:val="a3"/>
      </w:pPr>
      <w:r>
        <w:t>19.操作系统</w:t>
      </w:r>
    </w:p>
    <w:p w:rsidR="008E38AA" w:rsidRDefault="008E38AA" w:rsidP="008E38AA">
      <w:pPr>
        <w:pStyle w:val="a3"/>
      </w:pPr>
      <w:r>
        <w:t>20.数电、模电</w:t>
      </w:r>
    </w:p>
    <w:p w:rsidR="008E38AA" w:rsidRDefault="008E38AA" w:rsidP="008E38AA">
      <w:pPr>
        <w:pStyle w:val="a3"/>
      </w:pPr>
      <w:r>
        <w:t> </w:t>
      </w:r>
    </w:p>
    <w:p w:rsidR="008E38AA" w:rsidRDefault="008E38AA" w:rsidP="008E38AA">
      <w:pPr>
        <w:pStyle w:val="a3"/>
      </w:pPr>
      <w:r>
        <w:t>数电：要会应用各种逻辑元件设计电路，而对原件内部电流大小等定量计算要求较少；还应当对离散数学，二进制算法有一定的理解，思路清晰，设计规范。设计过程中免不了通过计算机进行辅助设计，因此不提倡在思维混乱的状态下学习。</w:t>
      </w:r>
    </w:p>
    <w:p w:rsidR="008E38AA" w:rsidRDefault="008E38AA" w:rsidP="008E38AA">
      <w:pPr>
        <w:pStyle w:val="a3"/>
      </w:pPr>
      <w:r>
        <w:lastRenderedPageBreak/>
        <w:t>模电：偏重于</w:t>
      </w:r>
      <w:proofErr w:type="spellStart"/>
      <w:r>
        <w:t>pn</w:t>
      </w:r>
      <w:proofErr w:type="spellEnd"/>
      <w:r>
        <w:t>结内部参量的计算，放大电路结构及相应特点、应用；而且也要求设计满足一定放大功能的电路。学习过程中一定要细心、大胆。有耐心及毅力；还有一点就是在公式推导中有不少地方用到近似的思想，这让一些习惯用等号或是全等号的同学感到不习惯，但是不用担心，多训练就会慢慢适应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5D77"/>
    <w:rsid w:val="008B7726"/>
    <w:rsid w:val="008E38A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8A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1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2013-04-27T14:41:00Z</dcterms:modified>
</cp:coreProperties>
</file>