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Store-to-Store Transfer SOP</w:t>
      </w:r>
    </w:p>
    <w:p>
      <w:pPr>
        <w:jc w:val="center"/>
      </w:pPr>
      <w:r>
        <w:t>SOP | Stock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520"/>
            <w:vAlign w:val="center"/>
          </w:tcPr>
          <w:p>
            <w:r>
              <w:t>SOP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520"/>
            <w:vAlign w:val="center"/>
          </w:tcPr>
          <w:p>
            <w:r>
              <w:t>Stock Transfer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20"/>
            <w:vAlign w:val="center"/>
          </w:tcPr>
          <w:p>
            <w:r>
              <w:t>Store Teams; Retail Operations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20"/>
            <w:vAlign w:val="center"/>
          </w:tcPr>
          <w:p>
            <w:r>
              <w:t>Intermediate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20"/>
            <w:vAlign w:val="center"/>
          </w:tcPr>
          <w:p>
            <w:r>
              <w:t>Retail Operations Process Owner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20"/>
            <w:vAlign w:val="center"/>
          </w:tcPr>
          <w:p>
            <w:r>
              <w:t>29 November 2026</w:t>
            </w:r>
          </w:p>
        </w:tc>
      </w:tr>
    </w:tbl>
    <w:p/>
    <w:p>
      <w:pPr>
        <w:pStyle w:val="Heading2"/>
      </w:pPr>
      <w:r>
        <w:t>1. Purpose</w:t>
      </w:r>
    </w:p>
    <w:p>
      <w:r>
        <w:t>To provide a consistent process for requesting and processing stock transfers between stores when stock is needed to support sales, customer demand, or stock balancing.</w:t>
      </w:r>
    </w:p>
    <w:p>
      <w:pPr>
        <w:pStyle w:val="Heading2"/>
      </w:pPr>
      <w:r>
        <w:t>2. Scope</w:t>
      </w:r>
    </w:p>
    <w:p>
      <w:r>
        <w:t>This process applies to store teams and Retail Operations employees involved in requesting, reviewing, approving, and tracking store-to-store stock transfers.</w:t>
      </w:r>
    </w:p>
    <w:p>
      <w:pPr>
        <w:pStyle w:val="Heading2"/>
      </w:pPr>
      <w:r>
        <w:t>3. When to Use This Process</w:t>
      </w:r>
    </w:p>
    <w:p>
      <w:pPr>
        <w:pStyle w:val="ListBullet"/>
      </w:pPr>
      <w:r>
        <w:t>A store has excess stock that can support another location.</w:t>
      </w:r>
    </w:p>
    <w:p>
      <w:pPr>
        <w:pStyle w:val="ListBullet"/>
      </w:pPr>
      <w:r>
        <w:t>A customer request requires stock from another store.</w:t>
      </w:r>
    </w:p>
    <w:p>
      <w:pPr>
        <w:pStyle w:val="ListBullet"/>
      </w:pPr>
      <w:r>
        <w:t>Retail Operations identifies a stock imbalance between stores.</w:t>
      </w:r>
    </w:p>
    <w:p>
      <w:pPr>
        <w:pStyle w:val="ListBullet"/>
      </w:pPr>
      <w:r>
        <w:t>The requested item is available and transferable according to business rules.</w:t>
      </w:r>
    </w:p>
    <w:p>
      <w:pPr>
        <w:pStyle w:val="Heading2"/>
      </w:pPr>
      <w:r>
        <w:t>4.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Store identifies transfer need and checks product details, size, quantity, and urgency.</w:t>
            </w:r>
          </w:p>
        </w:tc>
        <w:tc>
          <w:tcPr>
            <w:tcW w:type="dxa" w:w="3360"/>
          </w:tcPr>
          <w:p>
            <w:r>
              <w:t>Requesting Store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Request is submitted with article number, quantity, sending store, receiving store, and reason.</w:t>
            </w:r>
          </w:p>
        </w:tc>
        <w:tc>
          <w:tcPr>
            <w:tcW w:type="dxa" w:w="3360"/>
          </w:tcPr>
          <w:p>
            <w:r>
              <w:t>Requesting Store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Retail Operations checks whether the transfer is valid and aligned with stock priorities.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Sending store confirms availability and prepares the items for transfer.</w:t>
            </w:r>
          </w:p>
        </w:tc>
        <w:tc>
          <w:tcPr>
            <w:tcW w:type="dxa" w:w="3360"/>
          </w:tcPr>
          <w:p>
            <w:r>
              <w:t>Sending Store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Transfer is completed in the operational system and tracked until received.</w:t>
            </w:r>
          </w:p>
        </w:tc>
        <w:tc>
          <w:tcPr>
            <w:tcW w:type="dxa" w:w="3360"/>
          </w:tcPr>
          <w:p>
            <w:r>
              <w:t>Retail Operations / Store Teams</w:t>
            </w:r>
          </w:p>
        </w:tc>
      </w:tr>
    </w:tbl>
    <w:p>
      <w:pPr>
        <w:pStyle w:val="Heading2"/>
      </w:pPr>
      <w:r>
        <w:t>5. Required Information</w:t>
      </w:r>
    </w:p>
    <w:p>
      <w:pPr>
        <w:pStyle w:val="ListBullet"/>
      </w:pPr>
      <w:r>
        <w:t>Article number or SKU.</w:t>
      </w:r>
    </w:p>
    <w:p>
      <w:pPr>
        <w:pStyle w:val="ListBullet"/>
      </w:pPr>
      <w:r>
        <w:t>Quantity requested.</w:t>
      </w:r>
    </w:p>
    <w:p>
      <w:pPr>
        <w:pStyle w:val="ListBullet"/>
      </w:pPr>
      <w:r>
        <w:t>Sending and receiving store.</w:t>
      </w:r>
    </w:p>
    <w:p>
      <w:pPr>
        <w:pStyle w:val="ListBullet"/>
      </w:pPr>
      <w:r>
        <w:t>Business reason for the transfer.</w:t>
      </w:r>
    </w:p>
    <w:p>
      <w:pPr>
        <w:pStyle w:val="ListBullet"/>
      </w:pPr>
      <w:r>
        <w:t>Requested completion date.</w:t>
      </w:r>
    </w:p>
    <w:p>
      <w:pPr>
        <w:pStyle w:val="Heading2"/>
      </w:pPr>
      <w:r>
        <w:t>6. Common Issues</w:t>
      </w:r>
    </w:p>
    <w:p>
      <w:pPr>
        <w:pStyle w:val="ListBullet"/>
      </w:pPr>
      <w:r>
        <w:t>Missing article number or incorrect size information.</w:t>
      </w:r>
    </w:p>
    <w:p>
      <w:pPr>
        <w:pStyle w:val="ListBullet"/>
      </w:pPr>
      <w:r>
        <w:t>Transfer requested before stock availability is confirmed.</w:t>
      </w:r>
    </w:p>
    <w:p>
      <w:pPr>
        <w:pStyle w:val="ListBullet"/>
      </w:pPr>
      <w:r>
        <w:t>No clear reason or urgency provided.</w:t>
      </w:r>
    </w:p>
    <w:p>
      <w:pPr>
        <w:pStyle w:val="ListBullet"/>
      </w:pPr>
      <w:r>
        <w:t>Transfer completed physically but not updated in the system.</w:t>
      </w:r>
    </w:p>
    <w:p>
      <w:pPr>
        <w:pStyle w:val="Heading2"/>
      </w:pPr>
      <w:r>
        <w:t>7. Related Documents</w:t>
      </w:r>
    </w:p>
    <w:p>
      <w:pPr>
        <w:pStyle w:val="ListBullet"/>
      </w:pPr>
      <w:r>
        <w:t>Order Book Status Check Guide.</w:t>
      </w:r>
    </w:p>
    <w:p>
      <w:pPr>
        <w:pStyle w:val="ListBullet"/>
      </w:pPr>
      <w:r>
        <w:t>Retail Operations Support Request Process.</w:t>
      </w:r>
    </w:p>
    <w:p>
      <w:pPr>
        <w:pStyle w:val="ListBullet"/>
      </w:pPr>
      <w:r>
        <w:t>New Joiner Retail Operations Checklist.</w:t>
      </w:r>
    </w:p>
    <w:p>
      <w:pPr>
        <w:pStyle w:val="Heading2"/>
      </w:pPr>
      <w:r>
        <w:t>8. Review Information</w:t>
      </w:r>
    </w:p>
    <w:p>
      <w:r>
        <w:t>Owner: Retail Operations Process Owner</w:t>
      </w:r>
    </w:p>
    <w:p>
      <w:r>
        <w:t>Status: Active</w:t>
      </w:r>
    </w:p>
    <w:p>
      <w:r>
        <w:t>Review cycle: Every 6 months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Mock portfolio document - fictional content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Northline Retail Group | Retail Operations Europe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