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8607F" w14:textId="77777777" w:rsidR="000822C3" w:rsidRPr="00A738C7" w:rsidRDefault="000822C3" w:rsidP="000822C3">
      <w:pPr>
        <w:keepNext/>
        <w:keepLine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color w:val="000000"/>
          <w:kern w:val="0"/>
          <w:lang w:val="ru" w:eastAsia="ru-RU"/>
          <w14:ligatures w14:val="none"/>
        </w:rPr>
      </w:pPr>
      <w:bookmarkStart w:id="0" w:name="_Toc239782723"/>
      <w:r w:rsidRPr="00A738C7"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  <w:t>Практическая</w:t>
      </w:r>
      <w:r w:rsidRPr="00A738C7">
        <w:rPr>
          <w:rFonts w:ascii="Times New Roman" w:eastAsia="Times New Roman" w:hAnsi="Times New Roman" w:cs="Times New Roman"/>
          <w:b/>
          <w:color w:val="000000"/>
          <w:kern w:val="0"/>
          <w:lang w:val="ru" w:eastAsia="ru-RU"/>
          <w14:ligatures w14:val="none"/>
        </w:rPr>
        <w:t xml:space="preserve"> работа №3</w:t>
      </w:r>
      <w:bookmarkEnd w:id="0"/>
    </w:p>
    <w:p w14:paraId="0CFAC919" w14:textId="77777777" w:rsidR="000822C3" w:rsidRPr="00A738C7" w:rsidRDefault="000822C3" w:rsidP="000822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  <w:t>Тема: Построение архитектуры программного средства.</w:t>
      </w:r>
    </w:p>
    <w:p w14:paraId="0C017936" w14:textId="77777777" w:rsidR="000822C3" w:rsidRDefault="000822C3" w:rsidP="000822C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bCs/>
          <w:kern w:val="0"/>
          <w:lang w:val="ru" w:eastAsia="ru-RU"/>
          <w14:ligatures w14:val="none"/>
        </w:rPr>
        <w:t>Цель</w:t>
      </w:r>
      <w:proofErr w:type="gramStart"/>
      <w:r w:rsidRPr="00A738C7">
        <w:rPr>
          <w:rFonts w:ascii="Times New Roman" w:eastAsia="Times New Roman" w:hAnsi="Times New Roman" w:cs="Times New Roman"/>
          <w:b/>
          <w:bCs/>
          <w:kern w:val="0"/>
          <w:lang w:val="ru" w:eastAsia="ru-RU"/>
          <w14:ligatures w14:val="none"/>
        </w:rPr>
        <w:t>:</w:t>
      </w:r>
      <w:r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 xml:space="preserve"> Развить</w:t>
      </w:r>
      <w:proofErr w:type="gramEnd"/>
      <w:r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 xml:space="preserve"> навыки проектирования архитектуры программного обеспечения.</w:t>
      </w:r>
    </w:p>
    <w:p w14:paraId="416F5BE3" w14:textId="77777777" w:rsidR="006224EF" w:rsidRDefault="006224EF" w:rsidP="000822C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</w:p>
    <w:p w14:paraId="0316BCE2" w14:textId="77777777" w:rsidR="006224EF" w:rsidRPr="006224EF" w:rsidRDefault="006224EF" w:rsidP="006224EF">
      <w:pPr>
        <w:spacing w:after="0" w:line="240" w:lineRule="auto"/>
        <w:ind w:left="3540" w:firstLine="708"/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6224EF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Работу выполнил(а):</w:t>
      </w:r>
      <w:r w:rsidRPr="006224EF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ab/>
        <w:t xml:space="preserve"> Караченцев П., Швец И.</w:t>
      </w:r>
    </w:p>
    <w:p w14:paraId="1A58CC92" w14:textId="77777777" w:rsidR="006224EF" w:rsidRPr="006224EF" w:rsidRDefault="006224EF" w:rsidP="006224EF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BACC5CC" w14:textId="77777777" w:rsidR="006224EF" w:rsidRPr="006224EF" w:rsidRDefault="006224EF" w:rsidP="006224EF">
      <w:pPr>
        <w:spacing w:after="0" w:line="240" w:lineRule="auto"/>
        <w:ind w:left="3540" w:firstLine="708"/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6224EF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Вариант-8</w:t>
      </w:r>
    </w:p>
    <w:p w14:paraId="69F5EEEC" w14:textId="77777777" w:rsidR="006224EF" w:rsidRPr="006224EF" w:rsidRDefault="006224EF" w:rsidP="000822C3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F93B7C7" w14:textId="77777777" w:rsidR="000822C3" w:rsidRPr="00AC0E8B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50FE18BF" w14:textId="77777777" w:rsidR="000822C3" w:rsidRPr="00A738C7" w:rsidRDefault="000822C3" w:rsidP="000822C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  <w:t>ЗАДАЧИ:</w:t>
      </w:r>
    </w:p>
    <w:p w14:paraId="3F082DDB" w14:textId="77777777" w:rsidR="000822C3" w:rsidRPr="00A738C7" w:rsidRDefault="000822C3" w:rsidP="000822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На основании технического задания из «Практической работы №2» спроектируйте </w:t>
      </w:r>
      <w:hyperlink r:id="rId5"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высокоуровневую архитектуру</w:t>
        </w:r>
      </w:hyperlink>
      <w:r w:rsidRPr="00A738C7">
        <w:rPr>
          <w:rFonts w:ascii="Times New Roman" w:eastAsia="Times New Roman" w:hAnsi="Times New Roman" w:cs="Times New Roman"/>
          <w:color w:val="0563C1"/>
          <w:kern w:val="0"/>
          <w:u w:val="single"/>
          <w:lang w:val="ru" w:eastAsia="ru-RU"/>
          <w14:ligatures w14:val="none"/>
        </w:rPr>
        <w:t xml:space="preserve"> (ссылка)</w:t>
      </w: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 предлагаемой системы. </w:t>
      </w:r>
    </w:p>
    <w:p w14:paraId="37D3F590" w14:textId="77777777" w:rsidR="000822C3" w:rsidRPr="00A738C7" w:rsidRDefault="000822C3" w:rsidP="000822C3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  <w:t>Требование:</w:t>
      </w:r>
      <w:r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> Архитектура должна быть реализована на основе классической трехзвенной модели (уровень представления (клиент), уровень приложения (сервер), уровень данных (БД)).</w:t>
      </w:r>
    </w:p>
    <w:p w14:paraId="59806855" w14:textId="77777777" w:rsidR="000822C3" w:rsidRPr="00A738C7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</w:p>
    <w:p w14:paraId="488E22A3" w14:textId="77777777" w:rsidR="000822C3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ЧАСТЬ 1. ПРОЕКТИРОВАНИЕ ВЫСОКОУРОВНЕВОЙ АРХИТЕКТУРЫ</w:t>
      </w:r>
    </w:p>
    <w:p w14:paraId="143CE843" w14:textId="77777777" w:rsidR="000822C3" w:rsidRPr="000822C3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FD3B091" w14:textId="3005F00D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Обоснование выбора архитектуры</w:t>
      </w:r>
    </w:p>
    <w:p w14:paraId="47296CFD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реализации МИС «Поликлиника» выбрана классическая трёхзвенная (трёхуровневая) архитектура (3-Tier Architecture). Данный выбор обоснован следующими факторами, вытекающими из ТЗ:</w:t>
      </w:r>
    </w:p>
    <w:p w14:paraId="1B46F63C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безопасности (критично для медицины): Трёхзвенная модель физически отделяет клиент от базы данных. Клиент (браузер) никогда не имеет прямого доступа к СУБД — все запросы проходят через сервер приложений, где реализована ролевая модель (RBAC) и валидация. Это исключает возможность SQL-инъекций и прямого чтения медицинских данных.</w:t>
      </w:r>
    </w:p>
    <w:p w14:paraId="0C612ADA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Масштабируемость: Клиника может расти — добавляться новые рабочие места врачей, филиалы. Сервер приложений можно масштабировать горизонтально (несколько инстансов за балансировщиком), не затрагивая клиентские машины.</w:t>
      </w:r>
    </w:p>
    <w:p w14:paraId="06B59283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Централизация бизнес-логики: Все правила (валидация рецептов, проверка расписания, расчёт референсных значений анализов) сосредоточены на одном уровне. Обновление логики не требует переустановки ПО на сотнях компьютеров.</w:t>
      </w:r>
    </w:p>
    <w:p w14:paraId="7EC27098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Поддержка разных клиентов: Веб-интерфейс позволяет работать с системы с любого устройства (ПК в регистратуре, планшет у врача, смартфон пациента), что соответствует п. 3.4 ТЗ.</w:t>
      </w:r>
    </w:p>
    <w:p w14:paraId="04668297" w14:textId="52525708" w:rsidR="000822C3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уровней архитектуры</w:t>
      </w:r>
    </w:p>
    <w:p w14:paraId="67935884" w14:textId="77777777" w:rsidR="000822C3" w:rsidRPr="000822C3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BAC88A2" w14:textId="449E3BAB" w:rsidR="000822C3" w:rsidRPr="000822C3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Уровень 1. Уровень представления (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Presentation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Tier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/ Client)</w:t>
      </w:r>
    </w:p>
    <w:p w14:paraId="5502AE61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Назначение: Взаимодействие с пользователем, отображение данных, сбор ввода. Реализация: Веб-приложение (SPA — Single Page Application) + мобильная адаптивная версия.</w:t>
      </w:r>
    </w:p>
    <w:p w14:paraId="62E89F12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Компоненты:</w:t>
      </w:r>
    </w:p>
    <w:p w14:paraId="112B5B98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Веб-клиент для врача/администратора/лаборанта (рабочее место в клинике).</w:t>
      </w:r>
    </w:p>
    <w:p w14:paraId="476598D4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Пациентский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портал (Личный кабинет) — отдельный интерфейс с упрощённым функционалом.</w:t>
      </w:r>
    </w:p>
    <w:p w14:paraId="1FA4E937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Модули UI: формы записи, таблицы расписания, карточка пациента, журнал анализов.</w:t>
      </w:r>
    </w:p>
    <w:p w14:paraId="1493A18C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Технологии: React.js / Vue.js,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TypeScript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HTML5/CSS3,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Axios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(для HTTP-запросов).</w:t>
      </w:r>
    </w:p>
    <w:p w14:paraId="7EA94508" w14:textId="77777777" w:rsidR="000822C3" w:rsidRPr="000822C3" w:rsidRDefault="00000000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lang w:eastAsia="ru-RU"/>
        </w:rPr>
        <w:pict w14:anchorId="7431A56D">
          <v:rect id="_x0000_i1025" style="width:0;height:1.5pt" o:hrstd="t" o:hr="t" fillcolor="#a0a0a0" stroked="f"/>
        </w:pict>
      </w:r>
    </w:p>
    <w:p w14:paraId="3ECA478E" w14:textId="647055F3" w:rsidR="000822C3" w:rsidRPr="000822C3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</w:t>
      </w:r>
      <w:r w:rsidRPr="000822C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2. </w:t>
      </w: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Уровень</w:t>
      </w:r>
      <w:r w:rsidRPr="000822C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</w:t>
      </w: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приложения</w:t>
      </w:r>
      <w:r w:rsidRPr="000822C3"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 xml:space="preserve"> (Application Tier / Business Logic)</w:t>
      </w:r>
    </w:p>
    <w:p w14:paraId="7127F1F8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Назначение: Обработка бизнес-логики, аутентификация, авторизация, валидация данных,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оркестрация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запросов между клиентом и БД.</w:t>
      </w:r>
    </w:p>
    <w:p w14:paraId="247A99B4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Компоненты:</w:t>
      </w:r>
    </w:p>
    <w:p w14:paraId="0E67435E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API-шлюз (API Gateway): Единая точка входа, маршрутизация запросов,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rate-limiting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A9030BC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 аутентификации и авторизации (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Auth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Service): Выдача JWT-токенов, реализация RBAC (роли: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Patient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Doctor,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Admin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Lab).</w:t>
      </w:r>
    </w:p>
    <w:p w14:paraId="78AA6FFD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 расписания (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Schedule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Service): Управление слотами, проверка коллизий.</w:t>
      </w:r>
    </w:p>
    <w:p w14:paraId="3D9738FE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 ЭМК (EMR Service): Работа с медицинской картой, диагнозами, анамнезом.</w:t>
      </w:r>
    </w:p>
    <w:p w14:paraId="6D723A51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 лаборатории (Lab Service): Приём результатов, уведомление врачей.</w:t>
      </w:r>
    </w:p>
    <w:p w14:paraId="523431A8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 рецептов (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Prescription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Service): Выписка рецептов, проверка лекарственных взаимодействий.</w:t>
      </w:r>
    </w:p>
    <w:p w14:paraId="3761DA2A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Сервис аудита (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Audit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Service): Логирование всех действий пользователей (неизменяемые логи).</w:t>
      </w:r>
    </w:p>
    <w:p w14:paraId="3FFB58D2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Технологии: Python (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FastAPI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или C# (.NET 8) или Java (Spring Boot),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Docker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Redis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(для кэширования и сессий),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RabbitMQ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Kafka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(для асинхронных уведомлений).</w:t>
      </w:r>
    </w:p>
    <w:p w14:paraId="288B48C8" w14:textId="77777777" w:rsidR="000822C3" w:rsidRPr="000822C3" w:rsidRDefault="00000000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hAnsi="Times New Roman" w:cs="Times New Roman"/>
          <w:lang w:eastAsia="ru-RU"/>
        </w:rPr>
        <w:pict w14:anchorId="2FA42E3A">
          <v:rect id="_x0000_i1026" style="width:0;height:1.5pt" o:hrstd="t" o:hr="t" fillcolor="#a0a0a0" stroked="f"/>
        </w:pict>
      </w:r>
    </w:p>
    <w:p w14:paraId="0273E7FE" w14:textId="1821D18A" w:rsidR="000822C3" w:rsidRPr="000822C3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Уровень 3. Уровень данных (Data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Tier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3397ABC1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Назначение: Надёжное, безопасное и структурированное хранение информации.</w:t>
      </w:r>
    </w:p>
    <w:p w14:paraId="5CA4D299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Компоненты:</w:t>
      </w:r>
    </w:p>
    <w:p w14:paraId="3A300D00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Основная СУБД: Реляционная база данных для хранения структурированных медицинских записей.</w:t>
      </w:r>
    </w:p>
    <w:p w14:paraId="606F9589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Хранилище файлов</w:t>
      </w:r>
      <w:proofErr w:type="gram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Для</w:t>
      </w:r>
      <w:proofErr w:type="gram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сканов документов, снимков, подписанных рецептов.</w:t>
      </w:r>
    </w:p>
    <w:p w14:paraId="33C88F1F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Механизм резервного копирования: Ежедневный бэкап с хранением 30 дней (согласно п. 3.2 ТЗ).</w:t>
      </w:r>
    </w:p>
    <w:p w14:paraId="302776BF" w14:textId="77777777" w:rsidR="000822C3" w:rsidRPr="000822C3" w:rsidRDefault="000822C3" w:rsidP="000822C3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Технологии: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PostgreSQL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(основная БД),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MinIO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/S3 (файловое хранилище), </w:t>
      </w:r>
      <w:proofErr w:type="spellStart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pgBackRest</w:t>
      </w:r>
      <w:proofErr w:type="spellEnd"/>
      <w:r w:rsidRPr="000822C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(бэкапы).</w:t>
      </w:r>
    </w:p>
    <w:p w14:paraId="6BCCF971" w14:textId="77777777" w:rsidR="000822C3" w:rsidRPr="000822C3" w:rsidRDefault="000822C3" w:rsidP="000822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87E92B" w14:textId="0CF6E04F" w:rsidR="00312E93" w:rsidRPr="000822C3" w:rsidRDefault="000822C3">
      <w:pPr>
        <w:rPr>
          <w:lang w:val="ru"/>
        </w:rPr>
      </w:pPr>
      <w:r>
        <w:rPr>
          <w:lang w:val="ru"/>
        </w:rPr>
        <w:t>Вывод</w:t>
      </w:r>
      <w:proofErr w:type="gramStart"/>
      <w:r>
        <w:rPr>
          <w:lang w:val="ru"/>
        </w:rPr>
        <w:t xml:space="preserve">: </w:t>
      </w:r>
      <w:r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>Разви</w:t>
      </w:r>
      <w:r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>ли</w:t>
      </w:r>
      <w:proofErr w:type="gramEnd"/>
      <w:r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 xml:space="preserve"> навыки проектирования архитектуры программного обеспечения.</w:t>
      </w:r>
    </w:p>
    <w:sectPr w:rsidR="00312E93" w:rsidRPr="000822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A48"/>
    <w:multiLevelType w:val="multilevel"/>
    <w:tmpl w:val="6E56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D71FB"/>
    <w:multiLevelType w:val="multilevel"/>
    <w:tmpl w:val="F0D6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70DFE"/>
    <w:multiLevelType w:val="multilevel"/>
    <w:tmpl w:val="E570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77F7D"/>
    <w:multiLevelType w:val="multilevel"/>
    <w:tmpl w:val="8414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63A02"/>
    <w:multiLevelType w:val="multilevel"/>
    <w:tmpl w:val="55A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F79CE"/>
    <w:multiLevelType w:val="multilevel"/>
    <w:tmpl w:val="2B76D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453959"/>
    <w:multiLevelType w:val="hybridMultilevel"/>
    <w:tmpl w:val="B262FA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897077"/>
    <w:multiLevelType w:val="hybridMultilevel"/>
    <w:tmpl w:val="D0700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4222B8"/>
    <w:multiLevelType w:val="multilevel"/>
    <w:tmpl w:val="5F08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388915">
    <w:abstractNumId w:val="4"/>
  </w:num>
  <w:num w:numId="2" w16cid:durableId="1549338032">
    <w:abstractNumId w:val="8"/>
  </w:num>
  <w:num w:numId="3" w16cid:durableId="894436983">
    <w:abstractNumId w:val="2"/>
  </w:num>
  <w:num w:numId="4" w16cid:durableId="1230119905">
    <w:abstractNumId w:val="5"/>
  </w:num>
  <w:num w:numId="5" w16cid:durableId="974799242">
    <w:abstractNumId w:val="0"/>
  </w:num>
  <w:num w:numId="6" w16cid:durableId="1181889688">
    <w:abstractNumId w:val="3"/>
  </w:num>
  <w:num w:numId="7" w16cid:durableId="534389134">
    <w:abstractNumId w:val="1"/>
  </w:num>
  <w:num w:numId="8" w16cid:durableId="1442990897">
    <w:abstractNumId w:val="7"/>
  </w:num>
  <w:num w:numId="9" w16cid:durableId="8382764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E93"/>
    <w:rsid w:val="000822C3"/>
    <w:rsid w:val="001D09AD"/>
    <w:rsid w:val="00312E93"/>
    <w:rsid w:val="006224EF"/>
    <w:rsid w:val="00DD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E977F"/>
  <w15:chartTrackingRefBased/>
  <w15:docId w15:val="{171724C7-BDEC-464B-82A5-6146827F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22C3"/>
  </w:style>
  <w:style w:type="paragraph" w:styleId="1">
    <w:name w:val="heading 1"/>
    <w:basedOn w:val="a"/>
    <w:next w:val="a"/>
    <w:link w:val="10"/>
    <w:uiPriority w:val="9"/>
    <w:qFormat/>
    <w:rsid w:val="00312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2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2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2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2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2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2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2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2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2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2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2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2E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2E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2E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2E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2E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2E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2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2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2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2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2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2E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2E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2E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2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2E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2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89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539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057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0234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517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316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965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0078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490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18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39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201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400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28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435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908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558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360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724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44403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997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768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31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11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272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176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058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3440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132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73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975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8067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41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40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512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065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6614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814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8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176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937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173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9016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427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094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abr.com/ru/companies/simbirsoft/articles/57155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589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ИСиП-21</dc:creator>
  <cp:keywords/>
  <dc:description/>
  <cp:lastModifiedBy>ИСиП-21</cp:lastModifiedBy>
  <cp:revision>4</cp:revision>
  <dcterms:created xsi:type="dcterms:W3CDTF">2026-09-09T04:27:00Z</dcterms:created>
  <dcterms:modified xsi:type="dcterms:W3CDTF">2026-09-09T04:39:00Z</dcterms:modified>
</cp:coreProperties>
</file>