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Fira Sans Extra Condensed Medium" w:cs="Fira Sans Extra Condensed Medium" w:eastAsia="Fira Sans Extra Condensed Medium" w:hAnsi="Fira Sans Extra Condensed Medium"/>
          <w:sz w:val="30"/>
          <w:szCs w:val="30"/>
        </w:rPr>
      </w:pPr>
      <w:r w:rsidDel="00000000" w:rsidR="00000000" w:rsidRPr="00000000">
        <w:rPr>
          <w:rFonts w:ascii="Fira Sans Extra Condensed Medium" w:cs="Fira Sans Extra Condensed Medium" w:eastAsia="Fira Sans Extra Condensed Medium" w:hAnsi="Fira Sans Extra Condensed Medium"/>
          <w:sz w:val="30"/>
          <w:szCs w:val="30"/>
          <w:rtl w:val="0"/>
        </w:rPr>
        <w:t xml:space="preserve">INSTRUCCIONES ENTREGA GRUPAL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Fira Sans Extra Condensed" w:cs="Fira Sans Extra Condensed" w:eastAsia="Fira Sans Extra Condensed" w:hAnsi="Fira Sans Extra Condensed"/>
          <w:sz w:val="26"/>
          <w:szCs w:val="26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El objetivo del trabajo es demostrar que se han adquirido el máximo de conocimientos de la asignatura por lo que hacer más no implica tener más nota: lo que hagáis, que tenga sentido, y sobre todo, que esté justificado, argumentado y explicado.</w:t>
      </w:r>
    </w:p>
    <w:p w:rsidR="00000000" w:rsidDel="00000000" w:rsidP="00000000" w:rsidRDefault="00000000" w:rsidRPr="00000000" w14:paraId="00000004">
      <w:pPr>
        <w:rPr>
          <w:rFonts w:ascii="Fira Sans Extra Condensed" w:cs="Fira Sans Extra Condensed" w:eastAsia="Fira Sans Extra Condensed" w:hAnsi="Fira Sans Extra Condense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Fira Sans Extra Condensed" w:cs="Fira Sans Extra Condensed" w:eastAsia="Fira Sans Extra Condensed" w:hAnsi="Fira Sans Extra Condensed"/>
          <w:sz w:val="26"/>
          <w:szCs w:val="26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Cada grupo deberá realizar (al menos) dos análisis:</w:t>
      </w:r>
    </w:p>
    <w:p w:rsidR="00000000" w:rsidDel="00000000" w:rsidP="00000000" w:rsidRDefault="00000000" w:rsidRPr="00000000" w14:paraId="00000006">
      <w:pPr>
        <w:rPr>
          <w:rFonts w:ascii="Fira Sans Extra Condensed" w:cs="Fira Sans Extra Condensed" w:eastAsia="Fira Sans Extra Condensed" w:hAnsi="Fira Sans Extra Condense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Predicción (variable objetivo continua):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Con alguno de los datasets proporcionados en el mensaje envíado al campus, deberás implementar un análisis profundo y completo en el contexto de la regresión multivariante, con la mayor profundidad posible, con todo lo visto durante el curso.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Será obligatorio realizar un análisis exploratorio detallado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Será obligatorio realizar un análisis previo de correlación y colinealidad, tomando las decisiones que consideres.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Tras lo anterior, será obligatorio realizar un primer ajuste saturado e interpretar lo que consideres.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Deberás realizar una selección de modelos basada en AIC/BIC y comentar todo lo que consideres.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Deberás realizar una regresión lineal ordinaria pero con una selección de variables basada en LASSO (eligiendo la penalización mediante validación cruzada k-folds).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De los modelos d) e) f) deberás comentar las diferencias obtenidas.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De los modelos d) e) f) deberás elegir 2 de ellos y realizar la diagnosis en ambos casos. ¿Cumplen las hipótesis? ¿Por qué es importante su cumplimiento? Deberás realizar también un ANOVA de ambos.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Además deberás realizar dos ajustes, un ajuste ridge y LASSO (eligiendo la penalización mediante validación cruzada k-folds). En este último caso ya como modelo, no como selector de variables.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Con los dos modelos de h) y los dos modelos de i) deberás comparar sus su calidad tanto en train como en test, así como comentar e interpretar sus coeficientes e interpretar la inferencia obtenida (como si se cumpliesen las hipótesis).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En caso de que no se cumpliesen las hipótesis en los modelos h), no es obligatorio pero se valorará muy positivamente si se intenta transformar los datos para que se cumplan.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Fira Sans Extra Condensed" w:cs="Fira Sans Extra Condensed" w:eastAsia="Fira Sans Extra Condensed" w:hAnsi="Fira Sans Extra Condensed"/>
          <w:sz w:val="26"/>
          <w:szCs w:val="26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Lo anterior es solo “lo mínimo” pero puedes hacer todo lo que consideres a partir de ahí.</w:t>
      </w:r>
    </w:p>
    <w:p w:rsidR="00000000" w:rsidDel="00000000" w:rsidP="00000000" w:rsidRDefault="00000000" w:rsidRPr="00000000" w14:paraId="00000014">
      <w:pPr>
        <w:rPr>
          <w:rFonts w:ascii="Fira Sans Extra Condensed" w:cs="Fira Sans Extra Condensed" w:eastAsia="Fira Sans Extra Condensed" w:hAnsi="Fira Sans Extra Condense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Clasificación (variable objetivo binaria, pendiente de ver en clase):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Se deberá realizar al menos una regresión logística con el dataset heart disease (con la función de enlace logit)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El dataset contiene datos cardiovasculares del estado de Massachusetts de 4000 con una serie de variables, entre las que se encuentra la variable objetivo (CHD) que contiene un 1 si el paciente tiene un riesgo alto de tener un accidente cardiovascular en los próximos 10 años y 0 en caso contrario.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Las predictoras son: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216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Sex: sexo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ind w:left="216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Age: edad (continua aunque se hayan truncado decimales)</w:t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ind w:left="216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Current smoker: binaria (si el paciente es actualmente fumador)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ind w:left="216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Cigs per Day: número de cigarros fumados diarios (en media).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ind w:left="216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BP meds: binaria (si el paciente toma o no medicación para la tensión)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ind w:left="216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Prevalent stroke: binaria (si el paciente ha tenido o no un infarto previo)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ind w:left="216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Prevalent Hyp: binaria (si el paciente es o no hipertenso)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ind w:left="216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Diabetes: binaria (si el paciente tiene o no diabetes)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ind w:left="216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Tot chol: colesterol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ind w:left="216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Sys/Dia BP: tensión sistólica y diastólica.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216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BMI: índice de masa corporal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ind w:left="216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Heart Rate: pulso (como si fuese continua)</w:t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ind w:left="216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Glucose: niveles de glucosa (continua)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El objetivo es no solo predecir un 1 y un 0 sino una probabilidad de accidente (como suele ser habitual, si supera el 50% será un 1, en caso contrario será un 0)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Se deberá interpretar cada uno de los coeficientes obtenidos.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Usando esa interpretación, si fueses médico, ¿qué 3 consejos daríais a un paciente para prevenir un accidente cardiovascular?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Es obligatorio que proporciones, al menos, una métrica de error en train y otra en test.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Si te da tiempo, en este caso la diagnosis e inferencia será opcional (aunque se valorará muy positivamente)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Si será obligatorio que realicéis al menos una selección de variables a partir del modelo saturado. Opciones: BIC, AIC, LASSO.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rFonts w:ascii="Fira Sans Extra Condensed" w:cs="Fira Sans Extra Condensed" w:eastAsia="Fira Sans Extra Condensed" w:hAnsi="Fira Sans Extra Condensed"/>
          <w:sz w:val="26"/>
          <w:szCs w:val="26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6"/>
          <w:szCs w:val="26"/>
          <w:rtl w:val="0"/>
        </w:rPr>
        <w:t xml:space="preserve">Lo anterior es solo “lo mínimo” pero puedes hacer todo lo que consideres a partir de ahí.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Fira Sans Extra Condense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 Extra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SansExtraCondensedMedium-regular.ttf"/><Relationship Id="rId2" Type="http://schemas.openxmlformats.org/officeDocument/2006/relationships/font" Target="fonts/FiraSansExtraCondensedMedium-bold.ttf"/><Relationship Id="rId3" Type="http://schemas.openxmlformats.org/officeDocument/2006/relationships/font" Target="fonts/FiraSansExtraCondensedMedium-italic.ttf"/><Relationship Id="rId4" Type="http://schemas.openxmlformats.org/officeDocument/2006/relationships/font" Target="fonts/FiraSansExtraCondensedMedium-boldItalic.ttf"/><Relationship Id="rId5" Type="http://schemas.openxmlformats.org/officeDocument/2006/relationships/font" Target="fonts/FiraSansExtraCondensed-regular.ttf"/><Relationship Id="rId6" Type="http://schemas.openxmlformats.org/officeDocument/2006/relationships/font" Target="fonts/FiraSansExtraCondensed-bold.ttf"/><Relationship Id="rId7" Type="http://schemas.openxmlformats.org/officeDocument/2006/relationships/font" Target="fonts/FiraSansExtraCondensed-italic.ttf"/><Relationship Id="rId8" Type="http://schemas.openxmlformats.org/officeDocument/2006/relationships/font" Target="fonts/FiraSansExtra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