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1C" w:rsidRPr="00C7151C" w:rsidRDefault="00C7151C" w:rsidP="009140CB">
      <w:pPr>
        <w:rPr>
          <w:rFonts w:asciiTheme="majorHAnsi" w:hAnsiTheme="majorHAnsi" w:cstheme="majorHAnsi"/>
          <w:sz w:val="24"/>
          <w:u w:val="single"/>
          <w:lang w:val="es-CO"/>
        </w:rPr>
      </w:pPr>
      <w:r w:rsidRPr="00C7151C">
        <w:rPr>
          <w:rFonts w:asciiTheme="majorHAnsi" w:hAnsiTheme="majorHAnsi" w:cstheme="majorHAnsi"/>
          <w:sz w:val="24"/>
          <w:u w:val="single"/>
          <w:lang w:val="es-CO"/>
        </w:rPr>
        <w:t>Caso de EPM</w:t>
      </w:r>
    </w:p>
    <w:p w:rsidR="00C7151C" w:rsidRDefault="00C7151C" w:rsidP="009140CB">
      <w:pPr>
        <w:rPr>
          <w:lang w:val="es-CO"/>
        </w:rPr>
      </w:pPr>
      <w:r>
        <w:rPr>
          <w:lang w:val="es-CO"/>
        </w:rPr>
        <w:t xml:space="preserve">El grupo EPM, una entidad conformada por varias empresas ubicadas en Chile, México, Estados Unidos y </w:t>
      </w:r>
      <w:r w:rsidRPr="009140CB">
        <w:rPr>
          <w:lang w:val="es-CO"/>
        </w:rPr>
        <w:t>España</w:t>
      </w:r>
      <w:r>
        <w:rPr>
          <w:lang w:val="es-CO"/>
        </w:rPr>
        <w:t xml:space="preserve">. Trabajan en conjunto por el desarrollo de las regiones y donde se proporciona los servicios que son esenciales para toda persona, tales como </w:t>
      </w:r>
      <w:r w:rsidRPr="009140CB">
        <w:rPr>
          <w:lang w:val="es-CO"/>
        </w:rPr>
        <w:t>Aguas, Energía, Gas Natural, Gestión de residuos sólidos, y Tecnologías de la Información y las Comunicaciones</w:t>
      </w:r>
      <w:r>
        <w:rPr>
          <w:lang w:val="es-CO"/>
        </w:rPr>
        <w:t>.</w:t>
      </w:r>
    </w:p>
    <w:p w:rsidR="009140CB" w:rsidRPr="00C7151C" w:rsidRDefault="00C7151C" w:rsidP="009140CB">
      <w:pPr>
        <w:rPr>
          <w:rFonts w:asciiTheme="majorHAnsi" w:hAnsiTheme="majorHAnsi" w:cstheme="majorHAnsi"/>
          <w:sz w:val="24"/>
          <w:u w:val="single"/>
          <w:lang w:val="es-CO"/>
        </w:rPr>
      </w:pPr>
      <w:r w:rsidRPr="00C7151C">
        <w:rPr>
          <w:rFonts w:asciiTheme="majorHAnsi" w:hAnsiTheme="majorHAnsi" w:cstheme="majorHAnsi"/>
          <w:sz w:val="24"/>
          <w:u w:val="single"/>
          <w:lang w:val="es-CO"/>
        </w:rPr>
        <w:t>El</w:t>
      </w:r>
      <w:r w:rsidR="009140CB" w:rsidRPr="00C7151C">
        <w:rPr>
          <w:rFonts w:asciiTheme="majorHAnsi" w:hAnsiTheme="majorHAnsi" w:cstheme="majorHAnsi"/>
          <w:sz w:val="24"/>
          <w:u w:val="single"/>
          <w:lang w:val="es-CO"/>
        </w:rPr>
        <w:t xml:space="preserve"> </w:t>
      </w:r>
      <w:r w:rsidRPr="00C7151C">
        <w:rPr>
          <w:rFonts w:asciiTheme="majorHAnsi" w:hAnsiTheme="majorHAnsi" w:cstheme="majorHAnsi"/>
          <w:sz w:val="24"/>
          <w:u w:val="single"/>
          <w:lang w:val="es-CO"/>
        </w:rPr>
        <w:t>problema</w:t>
      </w:r>
    </w:p>
    <w:p w:rsidR="00C7151C" w:rsidRPr="009140CB" w:rsidRDefault="00C7151C" w:rsidP="009140CB">
      <w:pPr>
        <w:rPr>
          <w:lang w:val="es-CO"/>
        </w:rPr>
      </w:pPr>
      <w:r>
        <w:rPr>
          <w:lang w:val="es-CO"/>
        </w:rPr>
        <w:t>El lanzamiento de plataformas digitales para los servicios de EPM, tienen un papel vital para la integración para todos, para amentar la economía, los ahorros y la estandarización, también mejorar el trabajo corporativo.</w:t>
      </w:r>
    </w:p>
    <w:p w:rsidR="009140CB" w:rsidRPr="00C7151C" w:rsidRDefault="009140CB" w:rsidP="009140CB">
      <w:pPr>
        <w:rPr>
          <w:rFonts w:asciiTheme="majorHAnsi" w:hAnsiTheme="majorHAnsi" w:cstheme="majorHAnsi"/>
          <w:sz w:val="24"/>
          <w:u w:val="single"/>
          <w:lang w:val="es-CO"/>
        </w:rPr>
      </w:pPr>
      <w:r w:rsidRPr="00C7151C">
        <w:rPr>
          <w:rFonts w:asciiTheme="majorHAnsi" w:hAnsiTheme="majorHAnsi" w:cstheme="majorHAnsi"/>
          <w:sz w:val="24"/>
          <w:u w:val="single"/>
          <w:lang w:val="es-CO"/>
        </w:rPr>
        <w:t>La solución</w:t>
      </w:r>
    </w:p>
    <w:p w:rsidR="00C7151C" w:rsidRDefault="009140CB" w:rsidP="009140CB">
      <w:pPr>
        <w:rPr>
          <w:lang w:val="es-CO"/>
        </w:rPr>
      </w:pPr>
      <w:r w:rsidRPr="009140CB">
        <w:rPr>
          <w:lang w:val="es-CO"/>
        </w:rPr>
        <w:t>La estrategia principal utilizada para la adopción de nuevos modelos se basó en la autogestión. Los equipos trabajaron en la cultura organizacional y las comunicaciones empresariales, estructuraron la idea fundamental de la autogestión, centrada en todos los niveles de educación y responsabilidad dentro de la organización y para los usuarios externos.</w:t>
      </w:r>
    </w:p>
    <w:p w:rsidR="00C7151C" w:rsidRDefault="00C7151C" w:rsidP="009140CB">
      <w:pPr>
        <w:rPr>
          <w:lang w:val="es-CO"/>
        </w:rPr>
      </w:pPr>
      <w:hyperlink r:id="rId4" w:history="1">
        <w:r w:rsidRPr="000E4840">
          <w:rPr>
            <w:rStyle w:val="Hipervnculo"/>
            <w:lang w:val="es-CO"/>
          </w:rPr>
          <w:t>https://www.auraportal.com/es/casos-de-exito/grupo-epm/</w:t>
        </w:r>
      </w:hyperlink>
    </w:p>
    <w:p w:rsidR="00C7151C" w:rsidRDefault="00C7151C" w:rsidP="009140CB">
      <w:pPr>
        <w:rPr>
          <w:lang w:val="es-CO"/>
        </w:rPr>
      </w:pPr>
    </w:p>
    <w:p w:rsidR="00C7151C" w:rsidRPr="00CE2C58" w:rsidRDefault="00CE2C58" w:rsidP="009140CB">
      <w:pPr>
        <w:rPr>
          <w:rFonts w:asciiTheme="majorHAnsi" w:hAnsiTheme="majorHAnsi" w:cstheme="majorHAnsi"/>
          <w:sz w:val="28"/>
          <w:u w:val="single"/>
          <w:lang w:val="es-CO"/>
        </w:rPr>
      </w:pPr>
      <w:r w:rsidRPr="00CE2C58">
        <w:rPr>
          <w:rFonts w:asciiTheme="majorHAnsi" w:hAnsiTheme="majorHAnsi" w:cstheme="majorHAnsi"/>
          <w:sz w:val="28"/>
          <w:u w:val="single"/>
          <w:lang w:val="es-CO"/>
        </w:rPr>
        <w:t>Caso</w:t>
      </w:r>
      <w:r w:rsidR="00C7151C" w:rsidRPr="00CE2C58">
        <w:rPr>
          <w:rFonts w:asciiTheme="majorHAnsi" w:hAnsiTheme="majorHAnsi" w:cstheme="majorHAnsi"/>
          <w:sz w:val="28"/>
          <w:u w:val="single"/>
          <w:lang w:val="es-CO"/>
        </w:rPr>
        <w:t xml:space="preserve"> </w:t>
      </w:r>
      <w:r w:rsidRPr="00CE2C58">
        <w:rPr>
          <w:rFonts w:asciiTheme="majorHAnsi" w:hAnsiTheme="majorHAnsi" w:cstheme="majorHAnsi"/>
          <w:sz w:val="28"/>
          <w:u w:val="single"/>
          <w:lang w:val="es-CO"/>
        </w:rPr>
        <w:t>del</w:t>
      </w:r>
      <w:r w:rsidR="00C7151C" w:rsidRPr="00CE2C58">
        <w:rPr>
          <w:rFonts w:asciiTheme="majorHAnsi" w:hAnsiTheme="majorHAnsi" w:cstheme="majorHAnsi"/>
          <w:sz w:val="28"/>
          <w:u w:val="single"/>
          <w:lang w:val="es-CO"/>
        </w:rPr>
        <w:t xml:space="preserve"> Ministerio del Interior de Colombia</w:t>
      </w:r>
    </w:p>
    <w:p w:rsidR="00CE2C58" w:rsidRPr="00CE2C58" w:rsidRDefault="00CE2C58" w:rsidP="00CE2C58">
      <w:pPr>
        <w:rPr>
          <w:rFonts w:asciiTheme="majorHAnsi" w:hAnsiTheme="majorHAnsi" w:cstheme="majorHAnsi"/>
          <w:sz w:val="24"/>
          <w:lang w:val="es-CO"/>
        </w:rPr>
      </w:pPr>
      <w:r>
        <w:rPr>
          <w:rFonts w:asciiTheme="majorHAnsi" w:hAnsiTheme="majorHAnsi" w:cstheme="majorHAnsi"/>
          <w:sz w:val="24"/>
          <w:lang w:val="es-CO"/>
        </w:rPr>
        <w:t xml:space="preserve">Por el cumplimiento de las directrices y los requisitos de los planes de “Anticorrupción” y “Atención al ciudadano” y otros 2. El ministerio a través de la </w:t>
      </w:r>
      <w:r w:rsidRPr="00CE2C58">
        <w:rPr>
          <w:rFonts w:asciiTheme="majorHAnsi" w:hAnsiTheme="majorHAnsi" w:cstheme="majorHAnsi"/>
          <w:sz w:val="24"/>
          <w:lang w:val="es-CO"/>
        </w:rPr>
        <w:t>Oficina de Información Pública</w:t>
      </w:r>
      <w:r>
        <w:rPr>
          <w:rFonts w:asciiTheme="majorHAnsi" w:hAnsiTheme="majorHAnsi" w:cstheme="majorHAnsi"/>
          <w:sz w:val="24"/>
          <w:lang w:val="es-CO"/>
        </w:rPr>
        <w:t xml:space="preserve">, </w:t>
      </w:r>
      <w:r w:rsidRPr="00CE2C58">
        <w:rPr>
          <w:rFonts w:asciiTheme="majorHAnsi" w:hAnsiTheme="majorHAnsi" w:cstheme="majorHAnsi"/>
          <w:sz w:val="24"/>
          <w:lang w:val="es-CO"/>
        </w:rPr>
        <w:t xml:space="preserve">ha implementado su proceso misional de trámite en Asuntos Religiosos en la Plataforma de Gestión </w:t>
      </w:r>
      <w:proofErr w:type="spellStart"/>
      <w:r w:rsidRPr="00CE2C58">
        <w:rPr>
          <w:rFonts w:asciiTheme="majorHAnsi" w:hAnsiTheme="majorHAnsi" w:cstheme="majorHAnsi"/>
          <w:sz w:val="24"/>
          <w:lang w:val="es-CO"/>
        </w:rPr>
        <w:t>AuraPortal</w:t>
      </w:r>
      <w:proofErr w:type="spellEnd"/>
      <w:r w:rsidRPr="00CE2C58">
        <w:rPr>
          <w:rFonts w:asciiTheme="majorHAnsi" w:hAnsiTheme="majorHAnsi" w:cstheme="majorHAnsi"/>
          <w:sz w:val="24"/>
          <w:lang w:val="es-CO"/>
        </w:rPr>
        <w:t xml:space="preserve"> </w:t>
      </w:r>
      <w:proofErr w:type="spellStart"/>
      <w:r w:rsidRPr="00CE2C58">
        <w:rPr>
          <w:rFonts w:asciiTheme="majorHAnsi" w:hAnsiTheme="majorHAnsi" w:cstheme="majorHAnsi"/>
          <w:sz w:val="24"/>
          <w:lang w:val="es-CO"/>
        </w:rPr>
        <w:t>iBPMS</w:t>
      </w:r>
      <w:proofErr w:type="spellEnd"/>
      <w:r w:rsidRPr="00CE2C58">
        <w:rPr>
          <w:rFonts w:asciiTheme="majorHAnsi" w:hAnsiTheme="majorHAnsi" w:cstheme="majorHAnsi"/>
          <w:sz w:val="24"/>
          <w:lang w:val="es-CO"/>
        </w:rPr>
        <w:t>.</w:t>
      </w:r>
    </w:p>
    <w:p w:rsidR="00CE2C58" w:rsidRPr="00CE2C58" w:rsidRDefault="00CE2C58" w:rsidP="00CE2C58">
      <w:pPr>
        <w:rPr>
          <w:rFonts w:asciiTheme="majorHAnsi" w:hAnsiTheme="majorHAnsi" w:cstheme="majorHAnsi"/>
          <w:sz w:val="28"/>
          <w:u w:val="single"/>
          <w:lang w:val="es-CO"/>
        </w:rPr>
      </w:pPr>
      <w:r w:rsidRPr="00CE2C58">
        <w:rPr>
          <w:rFonts w:asciiTheme="majorHAnsi" w:hAnsiTheme="majorHAnsi" w:cstheme="majorHAnsi"/>
          <w:sz w:val="28"/>
          <w:u w:val="single"/>
          <w:lang w:val="es-CO"/>
        </w:rPr>
        <w:t>La problemática</w:t>
      </w:r>
    </w:p>
    <w:p w:rsidR="00CE2C58" w:rsidRPr="00CE2C58" w:rsidRDefault="00CE2C58" w:rsidP="00CE2C58">
      <w:pPr>
        <w:rPr>
          <w:rFonts w:asciiTheme="majorHAnsi" w:hAnsiTheme="majorHAnsi" w:cstheme="majorHAnsi"/>
          <w:sz w:val="24"/>
          <w:lang w:val="es-CO"/>
        </w:rPr>
      </w:pPr>
      <w:r w:rsidRPr="00CE2C58">
        <w:rPr>
          <w:rFonts w:asciiTheme="majorHAnsi" w:hAnsiTheme="majorHAnsi" w:cstheme="majorHAnsi"/>
          <w:sz w:val="24"/>
          <w:lang w:val="es-CO"/>
        </w:rPr>
        <w:t>La problemática era la habitual de la gestión de expedientes físicos administrativos en los que han de realizarse múltiples acciones, interviene gran cantidad de documentación, la casuística puede ser muy variada y pueden darse diversas excepciones. Además, hay que tener en cuenta las condiciones geográficas. En un país como Colombia con una superficie 5 veces mayor que la de Gran Bretaña, con grandes cadenas montañosas y selvas tropicales, así como una importante población rural, la posibilidad de realizar algunos trámites administrativos presenciales supone, ya de por sí, un gran problema.</w:t>
      </w:r>
    </w:p>
    <w:p w:rsidR="00C7151C" w:rsidRPr="00CE2C58" w:rsidRDefault="00C7151C" w:rsidP="00C7151C">
      <w:pPr>
        <w:rPr>
          <w:rFonts w:asciiTheme="majorHAnsi" w:hAnsiTheme="majorHAnsi" w:cstheme="majorHAnsi"/>
          <w:sz w:val="28"/>
          <w:u w:val="single"/>
          <w:lang w:val="es-CO"/>
        </w:rPr>
      </w:pPr>
      <w:r w:rsidRPr="00CE2C58">
        <w:rPr>
          <w:rFonts w:asciiTheme="majorHAnsi" w:hAnsiTheme="majorHAnsi" w:cstheme="majorHAnsi"/>
          <w:sz w:val="28"/>
          <w:u w:val="single"/>
          <w:lang w:val="es-CO"/>
        </w:rPr>
        <w:t>La solución</w:t>
      </w:r>
    </w:p>
    <w:p w:rsidR="00C7151C" w:rsidRDefault="00C7151C" w:rsidP="00C7151C">
      <w:pPr>
        <w:rPr>
          <w:lang w:val="es-CO"/>
        </w:rPr>
      </w:pPr>
      <w:r w:rsidRPr="00C7151C">
        <w:rPr>
          <w:lang w:val="es-CO"/>
        </w:rPr>
        <w:t xml:space="preserve">Este proyecto fue realizado en menos de 3 meses, entre su levantamiento de información, implementación y salida a producción, mientras que la fase de estabilización y ajustes de optimización tomó 4 meses. Con él se atienden las necesidades de los representantes legales de más de 5000 entidades religiosas, que según las cifras estimadas por los funcionarios de la OIPI </w:t>
      </w:r>
      <w:r w:rsidRPr="00C7151C">
        <w:rPr>
          <w:lang w:val="es-CO"/>
        </w:rPr>
        <w:lastRenderedPageBreak/>
        <w:t>(Oficina de Información Pública del Interior) del Ministerio, aglomeran más de 10 millones de ciudadanos.</w:t>
      </w:r>
    </w:p>
    <w:p w:rsidR="00CE2C58" w:rsidRDefault="00CE2C58" w:rsidP="00C7151C">
      <w:pPr>
        <w:rPr>
          <w:lang w:val="es-CO"/>
        </w:rPr>
      </w:pPr>
      <w:hyperlink r:id="rId5" w:history="1">
        <w:r w:rsidRPr="000E4840">
          <w:rPr>
            <w:rStyle w:val="Hipervnculo"/>
            <w:lang w:val="es-CO"/>
          </w:rPr>
          <w:t>https://www.auraportal.com/es/casos-de-exito/caso-de-exito-ministerio-del-interior-de-colombia/</w:t>
        </w:r>
      </w:hyperlink>
    </w:p>
    <w:p w:rsidR="00CE2C58" w:rsidRDefault="00CE2C58" w:rsidP="00C7151C">
      <w:pPr>
        <w:rPr>
          <w:lang w:val="es-CO"/>
        </w:rPr>
      </w:pPr>
    </w:p>
    <w:p w:rsidR="00CE2C58" w:rsidRDefault="00CE2C58" w:rsidP="00C7151C">
      <w:pPr>
        <w:rPr>
          <w:lang w:val="es-CO"/>
        </w:rPr>
      </w:pPr>
      <w:r>
        <w:rPr>
          <w:lang w:val="es-CO"/>
        </w:rPr>
        <w:t>Otros casos.</w:t>
      </w:r>
    </w:p>
    <w:p w:rsidR="00CE2C58" w:rsidRDefault="00CE2C58" w:rsidP="00C7151C">
      <w:pPr>
        <w:rPr>
          <w:lang w:val="es-CO"/>
        </w:rPr>
      </w:pPr>
      <w:hyperlink r:id="rId6" w:history="1">
        <w:r w:rsidRPr="000E4840">
          <w:rPr>
            <w:rStyle w:val="Hipervnculo"/>
            <w:lang w:val="es-CO"/>
          </w:rPr>
          <w:t>https://www.evaluandoerp.com/caso-gestion-riesgos-proyectos-implementacion-erp/</w:t>
        </w:r>
      </w:hyperlink>
    </w:p>
    <w:p w:rsidR="00CE2C58" w:rsidRDefault="00CE2C58" w:rsidP="00C7151C">
      <w:pPr>
        <w:rPr>
          <w:lang w:val="es-CO"/>
        </w:rPr>
      </w:pPr>
      <w:bookmarkStart w:id="0" w:name="_GoBack"/>
      <w:bookmarkEnd w:id="0"/>
    </w:p>
    <w:sectPr w:rsidR="00CE2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CB"/>
    <w:rsid w:val="009140CB"/>
    <w:rsid w:val="00C7151C"/>
    <w:rsid w:val="00C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4A61"/>
  <w15:chartTrackingRefBased/>
  <w15:docId w15:val="{188EA94D-CCCA-417C-81EE-01C052D0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1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valuandoerp.com/caso-gestion-riesgos-proyectos-implementacion-erp/" TargetMode="External"/><Relationship Id="rId5" Type="http://schemas.openxmlformats.org/officeDocument/2006/relationships/hyperlink" Target="https://www.auraportal.com/es/casos-de-exito/caso-de-exito-ministerio-del-interior-de-colombia/" TargetMode="External"/><Relationship Id="rId4" Type="http://schemas.openxmlformats.org/officeDocument/2006/relationships/hyperlink" Target="https://www.auraportal.com/es/casos-de-exito/grupo-ep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Yhors Brayan Bohorquez Rave</dc:creator>
  <cp:keywords/>
  <dc:description/>
  <cp:lastModifiedBy>Yhors Brayan Bohorquez Rave</cp:lastModifiedBy>
  <cp:revision>1</cp:revision>
  <dcterms:created xsi:type="dcterms:W3CDTF">2020-03-08T19:41:00Z</dcterms:created>
  <dcterms:modified xsi:type="dcterms:W3CDTF">2020-03-08T20:26:00Z</dcterms:modified>
</cp:coreProperties>
</file>