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E1" w:rsidRPr="009017E4" w:rsidRDefault="00721E58" w:rsidP="009017E4">
      <w:pPr>
        <w:jc w:val="center"/>
        <w:rPr>
          <w:rFonts w:cstheme="minorHAnsi"/>
          <w:b/>
        </w:rPr>
      </w:pPr>
      <w:bookmarkStart w:id="0" w:name="_GoBack"/>
      <w:r w:rsidRPr="009017E4">
        <w:rPr>
          <w:rFonts w:cstheme="minorHAnsi"/>
          <w:b/>
        </w:rPr>
        <w:t>Códigos de Estado HTTP</w:t>
      </w:r>
    </w:p>
    <w:bookmarkEnd w:id="0"/>
    <w:p w:rsidR="009017E4" w:rsidRPr="009017E4" w:rsidRDefault="009017E4" w:rsidP="009017E4">
      <w:pPr>
        <w:jc w:val="center"/>
        <w:rPr>
          <w:rFonts w:cstheme="minorHAnsi"/>
        </w:rPr>
      </w:pPr>
      <w:r w:rsidRPr="009017E4">
        <w:rPr>
          <w:rFonts w:cstheme="minorHAnsi"/>
        </w:rPr>
        <w:t>1XX Respuestas informativas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5998"/>
      </w:tblGrid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100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Continue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ha recibido los </w:t>
            </w:r>
            <w:proofErr w:type="spellStart"/>
            <w:r w:rsidRPr="009017E4">
              <w:rPr>
                <w:rFonts w:cstheme="minorHAnsi"/>
              </w:rPr>
              <w:t>headers</w:t>
            </w:r>
            <w:proofErr w:type="spellEnd"/>
            <w:r w:rsidRPr="009017E4">
              <w:rPr>
                <w:rFonts w:cstheme="minorHAnsi"/>
              </w:rPr>
              <w:t xml:space="preserve"> del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y el cliente debería proceder a enviar el cuerpo de la respuesta.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101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Switching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Protocols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requester</w:t>
            </w:r>
            <w:proofErr w:type="spellEnd"/>
            <w:r w:rsidRPr="009017E4">
              <w:rPr>
                <w:rFonts w:cstheme="minorHAnsi"/>
              </w:rPr>
              <w:t xml:space="preserve"> ha solicitado al servidor conmutar protocolos.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102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Processing</w:t>
            </w:r>
            <w:proofErr w:type="spellEnd"/>
            <w:r w:rsidRPr="009017E4">
              <w:rPr>
                <w:rFonts w:cstheme="minorHAnsi"/>
              </w:rPr>
              <w:t xml:space="preserve"> (</w:t>
            </w:r>
            <w:proofErr w:type="spellStart"/>
            <w:r w:rsidRPr="009017E4">
              <w:rPr>
                <w:rFonts w:cstheme="minorHAnsi"/>
              </w:rPr>
              <w:t>WebDAV</w:t>
            </w:r>
            <w:proofErr w:type="spellEnd"/>
            <w:r w:rsidRPr="009017E4">
              <w:rPr>
                <w:rFonts w:cstheme="minorHAnsi"/>
              </w:rPr>
              <w:t>; RFC 2518)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Usado en </w:t>
            </w:r>
            <w:proofErr w:type="spellStart"/>
            <w:r w:rsidRPr="009017E4">
              <w:rPr>
                <w:rFonts w:cstheme="minorHAnsi"/>
              </w:rPr>
              <w:t>requests</w:t>
            </w:r>
            <w:proofErr w:type="spellEnd"/>
            <w:r w:rsidRPr="009017E4">
              <w:rPr>
                <w:rFonts w:cstheme="minorHAnsi"/>
              </w:rPr>
              <w:t xml:space="preserve"> para reanudar peticiones PUT o POST abortadas.</w:t>
            </w:r>
          </w:p>
        </w:tc>
      </w:tr>
    </w:tbl>
    <w:p w:rsidR="009017E4" w:rsidRPr="009017E4" w:rsidRDefault="009017E4">
      <w:pPr>
        <w:rPr>
          <w:rFonts w:cstheme="minorHAnsi"/>
        </w:rPr>
      </w:pPr>
    </w:p>
    <w:p w:rsidR="009017E4" w:rsidRPr="009017E4" w:rsidRDefault="009017E4" w:rsidP="009017E4">
      <w:pPr>
        <w:jc w:val="center"/>
        <w:rPr>
          <w:rFonts w:cstheme="minorHAnsi"/>
        </w:rPr>
      </w:pPr>
      <w:r w:rsidRPr="009017E4">
        <w:rPr>
          <w:rFonts w:cstheme="minorHAnsi"/>
        </w:rPr>
        <w:t>2XX Peticiones correctas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5998"/>
      </w:tblGrid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200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tabs>
                <w:tab w:val="left" w:pos="1646"/>
              </w:tabs>
              <w:rPr>
                <w:rFonts w:cstheme="minorHAnsi"/>
              </w:rPr>
            </w:pPr>
            <w:r w:rsidRPr="009017E4">
              <w:rPr>
                <w:rFonts w:cstheme="minorHAnsi"/>
              </w:rPr>
              <w:t>OK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es correcto. Esta es la respuesta estándar para respuestas correctas.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201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Created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se ha completado y se ha creado un nuevo recurso.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202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Aceptada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se ha aceptado para procesarlo, pero el proceso aún no ha terminado.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203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Non-</w:t>
            </w:r>
            <w:proofErr w:type="spellStart"/>
            <w:r w:rsidRPr="009017E4">
              <w:rPr>
                <w:rFonts w:cstheme="minorHAnsi"/>
              </w:rPr>
              <w:t>Authoritative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Information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se ha procesado correctamente, pero devuelve información que podría venir de otra fuente.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204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No Content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se ha procesado correctamente, pero no devuelve ningún contenido.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205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Reset</w:t>
            </w:r>
            <w:proofErr w:type="spellEnd"/>
            <w:r w:rsidRPr="009017E4">
              <w:rPr>
                <w:rFonts w:cstheme="minorHAnsi"/>
              </w:rPr>
              <w:t xml:space="preserve"> Content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se ha procesado correctamente, pero no devuelve ningún contenido y se requiere que el </w:t>
            </w:r>
            <w:proofErr w:type="spellStart"/>
            <w:r w:rsidRPr="009017E4">
              <w:rPr>
                <w:rFonts w:cstheme="minorHAnsi"/>
              </w:rPr>
              <w:t>requester</w:t>
            </w:r>
            <w:proofErr w:type="spellEnd"/>
            <w:r w:rsidRPr="009017E4">
              <w:rPr>
                <w:rFonts w:cstheme="minorHAnsi"/>
              </w:rPr>
              <w:t xml:space="preserve"> recargue el contenido.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206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Partial</w:t>
            </w:r>
            <w:proofErr w:type="spellEnd"/>
            <w:r w:rsidRPr="009017E4">
              <w:rPr>
                <w:rFonts w:cstheme="minorHAnsi"/>
              </w:rPr>
              <w:t xml:space="preserve"> Content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devuelve sólo parte del recurso debido a una limitación que ha configurado el cliente (se usa en herramientas de descarga como </w:t>
            </w:r>
            <w:proofErr w:type="spellStart"/>
            <w:r w:rsidRPr="009017E4">
              <w:rPr>
                <w:rFonts w:cstheme="minorHAnsi"/>
              </w:rPr>
              <w:t>wget</w:t>
            </w:r>
            <w:proofErr w:type="spellEnd"/>
            <w:r w:rsidRPr="009017E4">
              <w:rPr>
                <w:rFonts w:cstheme="minorHAnsi"/>
              </w:rPr>
              <w:t>).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207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Multi</w:t>
            </w:r>
            <w:proofErr w:type="spellEnd"/>
            <w:r w:rsidRPr="009017E4">
              <w:rPr>
                <w:rFonts w:cstheme="minorHAnsi"/>
              </w:rPr>
              <w:t>-Status (</w:t>
            </w:r>
            <w:proofErr w:type="spellStart"/>
            <w:r w:rsidRPr="009017E4">
              <w:rPr>
                <w:rFonts w:cstheme="minorHAnsi"/>
              </w:rPr>
              <w:t>WebDAV</w:t>
            </w:r>
            <w:proofErr w:type="spellEnd"/>
            <w:r w:rsidRPr="009017E4">
              <w:rPr>
                <w:rFonts w:cstheme="minorHAnsi"/>
              </w:rPr>
              <w:t>; RFC 4918)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El cuerpo del mensaje es XML y puede contener un número de códigos de estado diferentes dependiendo del número de sub-</w:t>
            </w:r>
            <w:proofErr w:type="spellStart"/>
            <w:r w:rsidRPr="009017E4">
              <w:rPr>
                <w:rFonts w:cstheme="minorHAnsi"/>
              </w:rPr>
              <w:t>requests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</w:tbl>
    <w:p w:rsidR="00591412" w:rsidRPr="009017E4" w:rsidRDefault="00591412" w:rsidP="00591412">
      <w:pPr>
        <w:rPr>
          <w:rFonts w:cstheme="minorHAnsi"/>
        </w:rPr>
      </w:pPr>
    </w:p>
    <w:p w:rsidR="00591412" w:rsidRPr="009017E4" w:rsidRDefault="00591412" w:rsidP="00591412">
      <w:pPr>
        <w:rPr>
          <w:rFonts w:cstheme="minorHAnsi"/>
        </w:rPr>
      </w:pPr>
      <w:r w:rsidRPr="009017E4">
        <w:rPr>
          <w:rFonts w:cstheme="minorHAnsi"/>
        </w:rPr>
        <w:br w:type="page"/>
      </w:r>
    </w:p>
    <w:p w:rsidR="00591412" w:rsidRPr="009017E4" w:rsidRDefault="009017E4" w:rsidP="009017E4">
      <w:pPr>
        <w:jc w:val="center"/>
        <w:rPr>
          <w:rFonts w:cstheme="minorHAnsi"/>
        </w:rPr>
      </w:pPr>
      <w:r w:rsidRPr="009017E4">
        <w:rPr>
          <w:rFonts w:cstheme="minorHAnsi"/>
        </w:rPr>
        <w:lastRenderedPageBreak/>
        <w:t>3XX Redirecciones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5998"/>
      </w:tblGrid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300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Multiple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Choices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Es una lista de enlaces. El usuario puede seleccionar un enlace e ir a esa dirección. Hay un máximo de cinco direcciones.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301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Moved </w:t>
            </w:r>
            <w:proofErr w:type="spellStart"/>
            <w:r w:rsidRPr="009017E4">
              <w:rPr>
                <w:rFonts w:cstheme="minorHAnsi"/>
              </w:rPr>
              <w:t>Permanently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La página solicitada se ha movido permanentemente a una nueva URI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302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Found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La página solicitada se ha movido temporalmente a una nueva URI.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303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See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Other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La página solicitada se puede encontrar en una URI diferente.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304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Modified</w:t>
            </w:r>
            <w:proofErr w:type="spellEnd"/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Indica que la página solicitada no se ha modificado desde la última petición.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305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Use Proxy (desde HTTP/1.1)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El recurso solicitado sólo está disponible a través de proxy, cuya dirección se proporciona en la respuesta. Muchos clientes HTTP como Mozilla o Internet Explorer no manejan bien estas respuestas con estos códigos de estado, sobre todo por seguridad.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307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Temporary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Redirect</w:t>
            </w:r>
            <w:proofErr w:type="spellEnd"/>
            <w:r w:rsidRPr="009017E4">
              <w:rPr>
                <w:rFonts w:cstheme="minorHAnsi"/>
              </w:rPr>
              <w:t xml:space="preserve"> (desde HTTP/1.1)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La página solicitada se ha movido temporalmente a otra URL. En este caso el recurso debería de repetirse con otra URI, sin embargo, futuros </w:t>
            </w:r>
            <w:proofErr w:type="spellStart"/>
            <w:r w:rsidRPr="009017E4">
              <w:rPr>
                <w:rFonts w:cstheme="minorHAnsi"/>
              </w:rPr>
              <w:t>requests</w:t>
            </w:r>
            <w:proofErr w:type="spellEnd"/>
            <w:r w:rsidRPr="009017E4">
              <w:rPr>
                <w:rFonts w:cstheme="minorHAnsi"/>
              </w:rPr>
              <w:t xml:space="preserve"> deberán usar la URI original. Al contrario que con la 302, el método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no puede cambiar cuando se reubique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original.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308</w:t>
            </w:r>
          </w:p>
        </w:tc>
        <w:tc>
          <w:tcPr>
            <w:tcW w:w="226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Permanent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Redirect</w:t>
            </w:r>
            <w:proofErr w:type="spellEnd"/>
            <w:r w:rsidRPr="009017E4">
              <w:rPr>
                <w:rFonts w:cstheme="minorHAnsi"/>
              </w:rPr>
              <w:t xml:space="preserve"> (RFC 7538)</w:t>
            </w:r>
          </w:p>
        </w:tc>
        <w:tc>
          <w:tcPr>
            <w:tcW w:w="5998" w:type="dxa"/>
          </w:tcPr>
          <w:p w:rsidR="00721E58" w:rsidRPr="009017E4" w:rsidRDefault="00721E58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y futuros </w:t>
            </w:r>
            <w:proofErr w:type="spellStart"/>
            <w:r w:rsidRPr="009017E4">
              <w:rPr>
                <w:rFonts w:cstheme="minorHAnsi"/>
              </w:rPr>
              <w:t>requests</w:t>
            </w:r>
            <w:proofErr w:type="spellEnd"/>
            <w:r w:rsidRPr="009017E4">
              <w:rPr>
                <w:rFonts w:cstheme="minorHAnsi"/>
              </w:rPr>
              <w:t xml:space="preserve"> deberían repetirse usando otro URI. Este también es similar al 301, pero no permite al método HTTP que cambie.</w:t>
            </w:r>
          </w:p>
        </w:tc>
      </w:tr>
    </w:tbl>
    <w:p w:rsidR="00591412" w:rsidRPr="009017E4" w:rsidRDefault="00591412" w:rsidP="00591412">
      <w:pPr>
        <w:rPr>
          <w:rFonts w:cstheme="minorHAnsi"/>
        </w:rPr>
      </w:pPr>
    </w:p>
    <w:p w:rsidR="00591412" w:rsidRPr="009017E4" w:rsidRDefault="00591412" w:rsidP="00591412">
      <w:pPr>
        <w:rPr>
          <w:rFonts w:cstheme="minorHAnsi"/>
        </w:rPr>
      </w:pPr>
      <w:r w:rsidRPr="009017E4">
        <w:rPr>
          <w:rFonts w:cstheme="minorHAnsi"/>
        </w:rPr>
        <w:br w:type="page"/>
      </w:r>
    </w:p>
    <w:p w:rsidR="00591412" w:rsidRPr="009017E4" w:rsidRDefault="009017E4" w:rsidP="009017E4">
      <w:pPr>
        <w:jc w:val="center"/>
        <w:rPr>
          <w:rFonts w:cstheme="minorHAnsi"/>
        </w:rPr>
      </w:pPr>
      <w:r w:rsidRPr="009017E4">
        <w:rPr>
          <w:rFonts w:cstheme="minorHAnsi"/>
        </w:rPr>
        <w:lastRenderedPageBreak/>
        <w:t>4XX Errores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5998"/>
      </w:tblGrid>
      <w:tr w:rsidR="00721E58" w:rsidRPr="009017E4" w:rsidTr="00591412">
        <w:tc>
          <w:tcPr>
            <w:tcW w:w="562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400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Bad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</w:p>
        </w:tc>
        <w:tc>
          <w:tcPr>
            <w:tcW w:w="599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no puede o no va a procesar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por un error de sintaxis del cliente.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401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Unauthorized</w:t>
            </w:r>
            <w:proofErr w:type="spellEnd"/>
            <w:r w:rsidRPr="009017E4">
              <w:rPr>
                <w:rFonts w:cstheme="minorHAnsi"/>
              </w:rPr>
              <w:t xml:space="preserve"> (RFC 7235).</w:t>
            </w:r>
          </w:p>
        </w:tc>
        <w:tc>
          <w:tcPr>
            <w:tcW w:w="599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Similar al error 403, pero se usa cuando se requiere una autentificación y ha fallado o todavía no se ha facilitado.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402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Payment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Required</w:t>
            </w:r>
            <w:proofErr w:type="spellEnd"/>
          </w:p>
        </w:tc>
        <w:tc>
          <w:tcPr>
            <w:tcW w:w="599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Reservado para futuro uso. La intención original fue para pago con tarjeta o </w:t>
            </w:r>
            <w:proofErr w:type="spellStart"/>
            <w:r w:rsidRPr="009017E4">
              <w:rPr>
                <w:rFonts w:cstheme="minorHAnsi"/>
              </w:rPr>
              <w:t>micropago</w:t>
            </w:r>
            <w:proofErr w:type="spellEnd"/>
            <w:r w:rsidRPr="009017E4">
              <w:rPr>
                <w:rFonts w:cstheme="minorHAnsi"/>
              </w:rPr>
              <w:t>, pero eso no ha ocurrido, y este código apenas se usa.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403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Forbidden</w:t>
            </w:r>
            <w:proofErr w:type="spellEnd"/>
          </w:p>
        </w:tc>
        <w:tc>
          <w:tcPr>
            <w:tcW w:w="599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fue válido pero el servidor se niega a responder.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404</w:t>
            </w:r>
          </w:p>
        </w:tc>
        <w:tc>
          <w:tcPr>
            <w:tcW w:w="226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Found</w:t>
            </w:r>
            <w:proofErr w:type="spellEnd"/>
          </w:p>
        </w:tc>
        <w:tc>
          <w:tcPr>
            <w:tcW w:w="5998" w:type="dxa"/>
          </w:tcPr>
          <w:p w:rsidR="00721E58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recurso del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no se ha podido </w:t>
            </w:r>
            <w:proofErr w:type="gramStart"/>
            <w:r w:rsidRPr="009017E4">
              <w:rPr>
                <w:rFonts w:cstheme="minorHAnsi"/>
              </w:rPr>
              <w:t>encontrar</w:t>
            </w:r>
            <w:proofErr w:type="gramEnd"/>
            <w:r w:rsidRPr="009017E4">
              <w:rPr>
                <w:rFonts w:cstheme="minorHAnsi"/>
              </w:rPr>
              <w:t xml:space="preserve"> pero podría estar disponible en el futuro. Se permiten </w:t>
            </w:r>
            <w:proofErr w:type="spellStart"/>
            <w:r w:rsidRPr="009017E4">
              <w:rPr>
                <w:rFonts w:cstheme="minorHAnsi"/>
              </w:rPr>
              <w:t>requests</w:t>
            </w:r>
            <w:proofErr w:type="spellEnd"/>
            <w:r w:rsidRPr="009017E4">
              <w:rPr>
                <w:rFonts w:cstheme="minorHAnsi"/>
              </w:rPr>
              <w:t xml:space="preserve"> subsecuentes por parte del cliente.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405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Method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Allowed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Se ha hecho un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con un recurso usando un método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no soportado por ese recurso (por ejemplo usando GET en un formulario que requiere POST).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406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Acceptable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591412">
            <w:pPr>
              <w:tabs>
                <w:tab w:val="left" w:pos="2095"/>
              </w:tabs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recurso solicitado solo genera contenido no aceptado de acuerdo con los </w:t>
            </w:r>
            <w:proofErr w:type="spellStart"/>
            <w:r w:rsidRPr="009017E4">
              <w:rPr>
                <w:rFonts w:cstheme="minorHAnsi"/>
              </w:rPr>
              <w:t>headers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Accept</w:t>
            </w:r>
            <w:proofErr w:type="spellEnd"/>
            <w:r w:rsidRPr="009017E4">
              <w:rPr>
                <w:rFonts w:cstheme="minorHAnsi"/>
              </w:rPr>
              <w:t xml:space="preserve"> enviados en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407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Proxy </w:t>
            </w:r>
            <w:proofErr w:type="spellStart"/>
            <w:r w:rsidRPr="009017E4">
              <w:rPr>
                <w:rFonts w:cstheme="minorHAnsi"/>
              </w:rPr>
              <w:t>Aut</w:t>
            </w:r>
            <w:r w:rsidR="009017E4" w:rsidRPr="009017E4">
              <w:rPr>
                <w:rFonts w:cstheme="minorHAnsi"/>
              </w:rPr>
              <w:t>hentication</w:t>
            </w:r>
            <w:proofErr w:type="spellEnd"/>
            <w:r w:rsidR="009017E4" w:rsidRPr="009017E4">
              <w:rPr>
                <w:rFonts w:cstheme="minorHAnsi"/>
              </w:rPr>
              <w:t xml:space="preserve"> </w:t>
            </w:r>
            <w:proofErr w:type="spellStart"/>
            <w:r w:rsidR="009017E4" w:rsidRPr="009017E4">
              <w:rPr>
                <w:rFonts w:cstheme="minorHAnsi"/>
              </w:rPr>
              <w:t>Required</w:t>
            </w:r>
            <w:proofErr w:type="spellEnd"/>
            <w:r w:rsidR="009017E4" w:rsidRPr="009017E4">
              <w:rPr>
                <w:rFonts w:cstheme="minorHAnsi"/>
              </w:rPr>
              <w:t xml:space="preserve"> (RFC 7235)</w:t>
            </w:r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El cliente se debe identificar primero con el proxy.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408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Timeout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9017E4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cliente no ha enviado un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con el tiempo necesario con el que el servidor estaba preparado para esperar. El cliente podría repetir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sin modificaciones más tarde.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409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Conflict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Conflicto en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>, como cuando se actualizan al mismo tiempo dos recursos.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410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Gone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El recurso solicitado no está disponible ni lo estará en el futuro. Un buscador eliminará antes una página 410 que una 404.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411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Length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Required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no especificó la longitud del contenido, la cual es requerida por el recurso solicitado.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412</w:t>
            </w:r>
          </w:p>
        </w:tc>
        <w:tc>
          <w:tcPr>
            <w:tcW w:w="226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Precondition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Failed</w:t>
            </w:r>
            <w:proofErr w:type="spellEnd"/>
            <w:r w:rsidRPr="009017E4">
              <w:rPr>
                <w:rFonts w:cstheme="minorHAnsi"/>
              </w:rPr>
              <w:t xml:space="preserve"> (RFC 7232)</w:t>
            </w:r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no cumple una de las precondiciones que el </w:t>
            </w:r>
            <w:proofErr w:type="spellStart"/>
            <w:r w:rsidRPr="009017E4">
              <w:rPr>
                <w:rFonts w:cstheme="minorHAnsi"/>
              </w:rPr>
              <w:t>requester</w:t>
            </w:r>
            <w:proofErr w:type="spellEnd"/>
            <w:r w:rsidRPr="009017E4">
              <w:rPr>
                <w:rFonts w:cstheme="minorHAnsi"/>
              </w:rPr>
              <w:t xml:space="preserve"> añade en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413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jc w:val="center"/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Entity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Too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Large</w:t>
            </w:r>
            <w:proofErr w:type="spellEnd"/>
          </w:p>
        </w:tc>
        <w:tc>
          <w:tcPr>
            <w:tcW w:w="599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es más largo que el que está dispuesto a aceptar el servidor.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414</w:t>
            </w:r>
          </w:p>
        </w:tc>
        <w:tc>
          <w:tcPr>
            <w:tcW w:w="2268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-URI </w:t>
            </w:r>
            <w:proofErr w:type="spellStart"/>
            <w:r w:rsidRPr="009017E4">
              <w:rPr>
                <w:rFonts w:cstheme="minorHAnsi"/>
              </w:rPr>
              <w:t>Too</w:t>
            </w:r>
            <w:proofErr w:type="spellEnd"/>
            <w:r w:rsidRPr="009017E4">
              <w:rPr>
                <w:rFonts w:cstheme="minorHAnsi"/>
              </w:rPr>
              <w:t xml:space="preserve"> Long</w:t>
            </w:r>
          </w:p>
        </w:tc>
        <w:tc>
          <w:tcPr>
            <w:tcW w:w="599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El URI es muy largo para que el servidor lo procese.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415</w:t>
            </w:r>
          </w:p>
        </w:tc>
        <w:tc>
          <w:tcPr>
            <w:tcW w:w="226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Unsupported</w:t>
            </w:r>
            <w:proofErr w:type="spellEnd"/>
            <w:r w:rsidRPr="009017E4">
              <w:rPr>
                <w:rFonts w:cstheme="minorHAnsi"/>
              </w:rPr>
              <w:t xml:space="preserve"> Media </w:t>
            </w:r>
            <w:proofErr w:type="spellStart"/>
            <w:r w:rsidRPr="009017E4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599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La entidad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tiene un media </w:t>
            </w:r>
            <w:proofErr w:type="spellStart"/>
            <w:r w:rsidRPr="009017E4">
              <w:rPr>
                <w:rFonts w:cstheme="minorHAnsi"/>
              </w:rPr>
              <w:t>type</w:t>
            </w:r>
            <w:proofErr w:type="spellEnd"/>
            <w:r w:rsidRPr="009017E4">
              <w:rPr>
                <w:rFonts w:cstheme="minorHAnsi"/>
              </w:rPr>
              <w:t xml:space="preserve"> que el servidor o recurso no soportan.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416</w:t>
            </w:r>
          </w:p>
        </w:tc>
        <w:tc>
          <w:tcPr>
            <w:tcW w:w="2268" w:type="dxa"/>
          </w:tcPr>
          <w:p w:rsidR="00591412" w:rsidRPr="009017E4" w:rsidRDefault="009017E4" w:rsidP="009017E4">
            <w:pPr>
              <w:jc w:val="center"/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Requested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Range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Satisfiable</w:t>
            </w:r>
            <w:proofErr w:type="spellEnd"/>
            <w:r w:rsidRPr="009017E4">
              <w:rPr>
                <w:rFonts w:cstheme="minorHAnsi"/>
              </w:rPr>
              <w:t xml:space="preserve"> (RFC 7233)</w:t>
            </w:r>
          </w:p>
        </w:tc>
        <w:tc>
          <w:tcPr>
            <w:tcW w:w="5998" w:type="dxa"/>
          </w:tcPr>
          <w:p w:rsidR="00591412" w:rsidRPr="009017E4" w:rsidRDefault="009017E4" w:rsidP="009017E4">
            <w:pPr>
              <w:tabs>
                <w:tab w:val="left" w:pos="1758"/>
              </w:tabs>
              <w:rPr>
                <w:rFonts w:cstheme="minorHAnsi"/>
              </w:rPr>
            </w:pPr>
            <w:r w:rsidRPr="009017E4">
              <w:rPr>
                <w:rFonts w:cstheme="minorHAnsi"/>
              </w:rPr>
              <w:t>El cliente ha solicitado una porción de archivo, pero el servidor no puede ofrecer esa porción.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417</w:t>
            </w:r>
          </w:p>
        </w:tc>
        <w:tc>
          <w:tcPr>
            <w:tcW w:w="2268" w:type="dxa"/>
          </w:tcPr>
          <w:p w:rsidR="00591412" w:rsidRPr="009017E4" w:rsidRDefault="009017E4" w:rsidP="009017E4">
            <w:pPr>
              <w:jc w:val="center"/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Expectation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Failed</w:t>
            </w:r>
            <w:proofErr w:type="spellEnd"/>
          </w:p>
        </w:tc>
        <w:tc>
          <w:tcPr>
            <w:tcW w:w="599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no puede cumplir los requerimientos del </w:t>
            </w:r>
            <w:proofErr w:type="spellStart"/>
            <w:r w:rsidRPr="009017E4">
              <w:rPr>
                <w:rFonts w:cstheme="minorHAnsi"/>
              </w:rPr>
              <w:t>header</w:t>
            </w:r>
            <w:proofErr w:type="spellEnd"/>
            <w:r w:rsidRPr="009017E4">
              <w:rPr>
                <w:rFonts w:cstheme="minorHAnsi"/>
              </w:rPr>
              <w:t xml:space="preserve"> del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Expect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  <w:tr w:rsidR="00591412" w:rsidRPr="009017E4" w:rsidTr="00591412">
        <w:tc>
          <w:tcPr>
            <w:tcW w:w="562" w:type="dxa"/>
          </w:tcPr>
          <w:p w:rsidR="00591412" w:rsidRPr="009017E4" w:rsidRDefault="00591412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418</w:t>
            </w:r>
          </w:p>
        </w:tc>
        <w:tc>
          <w:tcPr>
            <w:tcW w:w="226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I'm</w:t>
            </w:r>
            <w:proofErr w:type="spellEnd"/>
            <w:r w:rsidRPr="009017E4">
              <w:rPr>
                <w:rFonts w:cstheme="minorHAnsi"/>
              </w:rPr>
              <w:t xml:space="preserve"> a </w:t>
            </w:r>
            <w:proofErr w:type="spellStart"/>
            <w:r w:rsidRPr="009017E4">
              <w:rPr>
                <w:rFonts w:cstheme="minorHAnsi"/>
              </w:rPr>
              <w:t>teapot</w:t>
            </w:r>
            <w:proofErr w:type="spellEnd"/>
            <w:r w:rsidRPr="009017E4">
              <w:rPr>
                <w:rFonts w:cstheme="minorHAnsi"/>
              </w:rPr>
              <w:t xml:space="preserve"> (RFC 2324).</w:t>
            </w:r>
          </w:p>
        </w:tc>
        <w:tc>
          <w:tcPr>
            <w:tcW w:w="5998" w:type="dxa"/>
          </w:tcPr>
          <w:p w:rsidR="00591412" w:rsidRPr="009017E4" w:rsidRDefault="009017E4" w:rsidP="009017E4">
            <w:pPr>
              <w:tabs>
                <w:tab w:val="left" w:pos="954"/>
              </w:tabs>
              <w:rPr>
                <w:rFonts w:cstheme="minorHAnsi"/>
              </w:rPr>
            </w:pPr>
            <w:r w:rsidRPr="009017E4">
              <w:rPr>
                <w:rFonts w:cstheme="minorHAnsi"/>
              </w:rPr>
              <w:tab/>
              <w:t xml:space="preserve">Fue parte de un </w:t>
            </w:r>
            <w:proofErr w:type="spellStart"/>
            <w:r w:rsidRPr="009017E4">
              <w:rPr>
                <w:rFonts w:cstheme="minorHAnsi"/>
              </w:rPr>
              <w:t>April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Fool's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day</w:t>
            </w:r>
            <w:proofErr w:type="spellEnd"/>
            <w:r w:rsidRPr="009017E4">
              <w:rPr>
                <w:rFonts w:cstheme="minorHAnsi"/>
              </w:rPr>
              <w:t>, y no se espera que se implemente en servidores HTTP. La RFC especifica que este código debería ser devuelto por teteras para servir té.</w:t>
            </w:r>
          </w:p>
        </w:tc>
      </w:tr>
    </w:tbl>
    <w:p w:rsidR="009017E4" w:rsidRPr="009017E4" w:rsidRDefault="009017E4">
      <w:pPr>
        <w:rPr>
          <w:rFonts w:cstheme="minorHAnsi"/>
        </w:rPr>
      </w:pPr>
      <w:r w:rsidRPr="009017E4">
        <w:rPr>
          <w:rFonts w:cstheme="minorHAnsi"/>
        </w:rPr>
        <w:br w:type="page"/>
      </w:r>
    </w:p>
    <w:p w:rsidR="009017E4" w:rsidRPr="009017E4" w:rsidRDefault="009017E4" w:rsidP="009017E4">
      <w:pPr>
        <w:jc w:val="center"/>
        <w:rPr>
          <w:rFonts w:cstheme="minorHAnsi"/>
        </w:rPr>
      </w:pPr>
      <w:r w:rsidRPr="009017E4">
        <w:rPr>
          <w:rFonts w:cstheme="minorHAnsi"/>
        </w:rPr>
        <w:lastRenderedPageBreak/>
        <w:t>5XX Errores de 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5998"/>
      </w:tblGrid>
      <w:tr w:rsidR="00591412" w:rsidRPr="009017E4" w:rsidTr="00591412">
        <w:tc>
          <w:tcPr>
            <w:tcW w:w="562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br w:type="page"/>
              <w:t>500</w:t>
            </w:r>
          </w:p>
        </w:tc>
        <w:tc>
          <w:tcPr>
            <w:tcW w:w="226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Internal</w:t>
            </w:r>
            <w:proofErr w:type="spellEnd"/>
            <w:r w:rsidRPr="009017E4">
              <w:rPr>
                <w:rFonts w:cstheme="minorHAnsi"/>
              </w:rPr>
              <w:t xml:space="preserve"> Server Error</w:t>
            </w:r>
          </w:p>
        </w:tc>
        <w:tc>
          <w:tcPr>
            <w:tcW w:w="5998" w:type="dxa"/>
          </w:tcPr>
          <w:p w:rsidR="00591412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Error genérico, cuando se ha dado una condición no esperada y no se puede concretar el mensaje.</w:t>
            </w:r>
          </w:p>
        </w:tc>
      </w:tr>
      <w:tr w:rsidR="009017E4" w:rsidRPr="009017E4" w:rsidTr="00591412">
        <w:tc>
          <w:tcPr>
            <w:tcW w:w="562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501</w:t>
            </w:r>
          </w:p>
        </w:tc>
        <w:tc>
          <w:tcPr>
            <w:tcW w:w="226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Implemented</w:t>
            </w:r>
            <w:proofErr w:type="spellEnd"/>
          </w:p>
        </w:tc>
        <w:tc>
          <w:tcPr>
            <w:tcW w:w="599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o no reconoce el método del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 xml:space="preserve"> o carece de la capacidad para completarlo. Normalmente es algo que se ofrecerá en el futuro, como un nuevo servicio de una API.</w:t>
            </w:r>
          </w:p>
        </w:tc>
      </w:tr>
      <w:tr w:rsidR="009017E4" w:rsidRPr="009017E4" w:rsidTr="00591412">
        <w:tc>
          <w:tcPr>
            <w:tcW w:w="562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502</w:t>
            </w:r>
          </w:p>
        </w:tc>
        <w:tc>
          <w:tcPr>
            <w:tcW w:w="226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Bad</w:t>
            </w:r>
            <w:proofErr w:type="spellEnd"/>
            <w:r w:rsidRPr="009017E4">
              <w:rPr>
                <w:rFonts w:cstheme="minorHAnsi"/>
              </w:rPr>
              <w:t xml:space="preserve"> Gateway</w:t>
            </w:r>
          </w:p>
        </w:tc>
        <w:tc>
          <w:tcPr>
            <w:tcW w:w="599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server actuaba como puerta de entrada o proxy y recibió una respuesta inválida del servidor </w:t>
            </w:r>
            <w:proofErr w:type="spellStart"/>
            <w:r w:rsidRPr="009017E4">
              <w:rPr>
                <w:rFonts w:cstheme="minorHAnsi"/>
              </w:rPr>
              <w:t>upstream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  <w:tr w:rsidR="009017E4" w:rsidRPr="009017E4" w:rsidTr="00591412">
        <w:tc>
          <w:tcPr>
            <w:tcW w:w="562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503</w:t>
            </w:r>
          </w:p>
        </w:tc>
        <w:tc>
          <w:tcPr>
            <w:tcW w:w="226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proofErr w:type="spellStart"/>
            <w:r w:rsidRPr="009017E4">
              <w:rPr>
                <w:rFonts w:cstheme="minorHAnsi"/>
              </w:rPr>
              <w:t>Service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Unavailable</w:t>
            </w:r>
            <w:proofErr w:type="spellEnd"/>
          </w:p>
        </w:tc>
        <w:tc>
          <w:tcPr>
            <w:tcW w:w="599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El servidor está actualmente no disponible, ya sea por mantenimiento o por sobrecarga.</w:t>
            </w:r>
          </w:p>
        </w:tc>
      </w:tr>
      <w:tr w:rsidR="009017E4" w:rsidRPr="009017E4" w:rsidTr="00591412">
        <w:tc>
          <w:tcPr>
            <w:tcW w:w="562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504</w:t>
            </w:r>
          </w:p>
        </w:tc>
        <w:tc>
          <w:tcPr>
            <w:tcW w:w="2268" w:type="dxa"/>
          </w:tcPr>
          <w:p w:rsidR="009017E4" w:rsidRPr="009017E4" w:rsidRDefault="009017E4" w:rsidP="009017E4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Gateway </w:t>
            </w:r>
            <w:proofErr w:type="spellStart"/>
            <w:r w:rsidRPr="009017E4">
              <w:rPr>
                <w:rFonts w:cstheme="minorHAnsi"/>
              </w:rPr>
              <w:t>Timeout</w:t>
            </w:r>
            <w:proofErr w:type="spellEnd"/>
          </w:p>
        </w:tc>
        <w:tc>
          <w:tcPr>
            <w:tcW w:w="599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estaba actuando como puerta de entrada o proxy y no recibió una respuesta oportuna por parte del servidor </w:t>
            </w:r>
            <w:proofErr w:type="spellStart"/>
            <w:r w:rsidRPr="009017E4">
              <w:rPr>
                <w:rFonts w:cstheme="minorHAnsi"/>
              </w:rPr>
              <w:t>upstream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  <w:tr w:rsidR="009017E4" w:rsidRPr="009017E4" w:rsidTr="00591412">
        <w:tc>
          <w:tcPr>
            <w:tcW w:w="562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505</w:t>
            </w:r>
          </w:p>
        </w:tc>
        <w:tc>
          <w:tcPr>
            <w:tcW w:w="226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HTTP </w:t>
            </w:r>
            <w:proofErr w:type="spellStart"/>
            <w:r w:rsidRPr="009017E4">
              <w:rPr>
                <w:rFonts w:cstheme="minorHAnsi"/>
              </w:rPr>
              <w:t>Version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Not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Supported</w:t>
            </w:r>
            <w:proofErr w:type="spellEnd"/>
          </w:p>
        </w:tc>
        <w:tc>
          <w:tcPr>
            <w:tcW w:w="5998" w:type="dxa"/>
          </w:tcPr>
          <w:p w:rsidR="009017E4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El servidor no soporta la versión del protocolo HTTP usada en el </w:t>
            </w:r>
            <w:proofErr w:type="spellStart"/>
            <w:r w:rsidRPr="009017E4">
              <w:rPr>
                <w:rFonts w:cstheme="minorHAnsi"/>
              </w:rPr>
              <w:t>request</w:t>
            </w:r>
            <w:proofErr w:type="spellEnd"/>
            <w:r w:rsidRPr="009017E4">
              <w:rPr>
                <w:rFonts w:cstheme="minorHAnsi"/>
              </w:rPr>
              <w:t>.</w:t>
            </w:r>
          </w:p>
        </w:tc>
      </w:tr>
      <w:tr w:rsidR="00721E58" w:rsidRPr="009017E4" w:rsidTr="00591412">
        <w:tc>
          <w:tcPr>
            <w:tcW w:w="562" w:type="dxa"/>
          </w:tcPr>
          <w:p w:rsidR="00721E58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>511</w:t>
            </w:r>
          </w:p>
        </w:tc>
        <w:tc>
          <w:tcPr>
            <w:tcW w:w="2268" w:type="dxa"/>
          </w:tcPr>
          <w:p w:rsidR="00721E58" w:rsidRPr="009017E4" w:rsidRDefault="009017E4" w:rsidP="00591412">
            <w:pPr>
              <w:rPr>
                <w:rFonts w:cstheme="minorHAnsi"/>
              </w:rPr>
            </w:pPr>
            <w:r w:rsidRPr="009017E4">
              <w:rPr>
                <w:rFonts w:cstheme="minorHAnsi"/>
              </w:rPr>
              <w:t xml:space="preserve">Network </w:t>
            </w:r>
            <w:proofErr w:type="spellStart"/>
            <w:r w:rsidRPr="009017E4">
              <w:rPr>
                <w:rFonts w:cstheme="minorHAnsi"/>
              </w:rPr>
              <w:t>Authentication</w:t>
            </w:r>
            <w:proofErr w:type="spellEnd"/>
            <w:r w:rsidRPr="009017E4">
              <w:rPr>
                <w:rFonts w:cstheme="minorHAnsi"/>
              </w:rPr>
              <w:t xml:space="preserve"> </w:t>
            </w:r>
            <w:proofErr w:type="spellStart"/>
            <w:r w:rsidRPr="009017E4">
              <w:rPr>
                <w:rFonts w:cstheme="minorHAnsi"/>
              </w:rPr>
              <w:t>Required</w:t>
            </w:r>
            <w:proofErr w:type="spellEnd"/>
            <w:r w:rsidRPr="009017E4">
              <w:rPr>
                <w:rFonts w:cstheme="minorHAnsi"/>
              </w:rPr>
              <w:t xml:space="preserve"> (RFC 6585)</w:t>
            </w:r>
          </w:p>
        </w:tc>
        <w:tc>
          <w:tcPr>
            <w:tcW w:w="5998" w:type="dxa"/>
          </w:tcPr>
          <w:p w:rsidR="00721E58" w:rsidRPr="009017E4" w:rsidRDefault="009017E4" w:rsidP="009017E4">
            <w:pPr>
              <w:tabs>
                <w:tab w:val="left" w:pos="1777"/>
              </w:tabs>
              <w:rPr>
                <w:rFonts w:cstheme="minorHAnsi"/>
              </w:rPr>
            </w:pPr>
            <w:r w:rsidRPr="009017E4">
              <w:rPr>
                <w:rFonts w:cstheme="minorHAnsi"/>
              </w:rPr>
              <w:t>El cliente necesita autentificarse para poder acceder a la red.</w:t>
            </w:r>
          </w:p>
        </w:tc>
      </w:tr>
    </w:tbl>
    <w:p w:rsidR="00721E58" w:rsidRPr="009017E4" w:rsidRDefault="00721E58" w:rsidP="00591412">
      <w:pPr>
        <w:rPr>
          <w:rFonts w:cstheme="minorHAnsi"/>
        </w:rPr>
      </w:pPr>
    </w:p>
    <w:sectPr w:rsidR="00721E58" w:rsidRPr="00901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58"/>
    <w:rsid w:val="00271979"/>
    <w:rsid w:val="00591412"/>
    <w:rsid w:val="00721E58"/>
    <w:rsid w:val="00891FEA"/>
    <w:rsid w:val="0090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7B17"/>
  <w15:chartTrackingRefBased/>
  <w15:docId w15:val="{237EBDE6-FCED-4D44-BDDE-1F85AEA5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Yhors Brayan Bohorquez Rave</dc:creator>
  <cp:keywords/>
  <dc:description/>
  <cp:lastModifiedBy>Yhors Brayan Bohorquez Rave</cp:lastModifiedBy>
  <cp:revision>1</cp:revision>
  <dcterms:created xsi:type="dcterms:W3CDTF">2020-05-21T02:09:00Z</dcterms:created>
  <dcterms:modified xsi:type="dcterms:W3CDTF">2020-05-21T02:40:00Z</dcterms:modified>
</cp:coreProperties>
</file>