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9D3E" w14:textId="77777777" w:rsidR="00652C79" w:rsidRPr="00016ED9" w:rsidRDefault="00000000" w:rsidP="00773658">
      <w:pPr>
        <w:spacing w:before="2100" w:after="240" w:line="360" w:lineRule="auto"/>
        <w:ind w:left="2160" w:firstLine="720"/>
        <w:rPr>
          <w:rFonts w:ascii="Times New Roman" w:hAnsi="Times New Roman" w:cs="Times New Roman"/>
          <w:color w:val="000000" w:themeColor="text1"/>
          <w:sz w:val="44"/>
          <w:szCs w:val="44"/>
        </w:rPr>
      </w:pPr>
      <w:r w:rsidRPr="00016ED9">
        <w:rPr>
          <w:rFonts w:ascii="Times New Roman" w:eastAsia="Arial" w:hAnsi="Times New Roman" w:cs="Times New Roman"/>
          <w:b/>
          <w:color w:val="000000" w:themeColor="text1"/>
          <w:sz w:val="44"/>
          <w:szCs w:val="44"/>
        </w:rPr>
        <w:t>ĐỀ XUẤT GIẢI PHÁP</w:t>
      </w:r>
    </w:p>
    <w:p w14:paraId="5EF80C6E" w14:textId="77777777" w:rsidR="00652C79" w:rsidRPr="00016ED9" w:rsidRDefault="00000000" w:rsidP="00773658">
      <w:pPr>
        <w:spacing w:after="240" w:line="360" w:lineRule="auto"/>
        <w:jc w:val="center"/>
        <w:rPr>
          <w:rFonts w:ascii="Times New Roman" w:hAnsi="Times New Roman" w:cs="Times New Roman"/>
          <w:color w:val="000000" w:themeColor="text1"/>
          <w:sz w:val="44"/>
          <w:szCs w:val="44"/>
        </w:rPr>
      </w:pPr>
      <w:r w:rsidRPr="00016ED9">
        <w:rPr>
          <w:rFonts w:ascii="Times New Roman" w:eastAsia="Arial" w:hAnsi="Times New Roman" w:cs="Times New Roman"/>
          <w:b/>
          <w:color w:val="000000" w:themeColor="text1"/>
          <w:sz w:val="44"/>
          <w:szCs w:val="44"/>
        </w:rPr>
        <w:t>BẢN ĐỒ SỐ VÀ ỨNG DỤNG</w:t>
      </w:r>
      <w:r w:rsidRPr="00016ED9">
        <w:rPr>
          <w:rFonts w:ascii="Times New Roman" w:eastAsia="Arial" w:hAnsi="Times New Roman" w:cs="Times New Roman"/>
          <w:b/>
          <w:color w:val="000000" w:themeColor="text1"/>
          <w:sz w:val="44"/>
          <w:szCs w:val="44"/>
        </w:rPr>
        <w:br/>
        <w:t>AN TOÀN GIAO THÔNG TỈNH LÂM ĐỒNG</w:t>
      </w:r>
    </w:p>
    <w:p w14:paraId="6D01C34C" w14:textId="77777777" w:rsidR="00652C79" w:rsidRPr="00016ED9" w:rsidRDefault="00000000" w:rsidP="00773658">
      <w:pPr>
        <w:pBdr>
          <w:bottom w:val="single" w:sz="16" w:space="18" w:color="21A3B5"/>
        </w:pBdr>
        <w:spacing w:after="520" w:line="360" w:lineRule="auto"/>
        <w:jc w:val="center"/>
        <w:rPr>
          <w:rFonts w:ascii="Times New Roman" w:hAnsi="Times New Roman" w:cs="Times New Roman"/>
          <w:color w:val="000000" w:themeColor="text1"/>
          <w:sz w:val="28"/>
          <w:szCs w:val="28"/>
        </w:rPr>
      </w:pPr>
      <w:r w:rsidRPr="00016ED9">
        <w:rPr>
          <w:rFonts w:ascii="Times New Roman" w:eastAsia="Arial" w:hAnsi="Times New Roman" w:cs="Times New Roman"/>
          <w:i/>
          <w:color w:val="000000" w:themeColor="text1"/>
          <w:sz w:val="28"/>
          <w:szCs w:val="28"/>
        </w:rPr>
        <w:t>Nền tảng dùng chung cho cảnh báo giao thông, cứu nạn cứu hộ, phản ánh vi phạm và điều hành dữ liệu không gian</w:t>
      </w:r>
    </w:p>
    <w:p w14:paraId="77AE1FE9" w14:textId="77777777" w:rsidR="00652C79" w:rsidRPr="00016ED9" w:rsidRDefault="004163D9" w:rsidP="00773658">
      <w:pPr>
        <w:spacing w:before="640" w:line="360" w:lineRule="auto"/>
        <w:jc w:val="center"/>
        <w:rPr>
          <w:rFonts w:ascii="Times New Roman" w:hAnsi="Times New Roman" w:cs="Times New Roman"/>
          <w:color w:val="000000" w:themeColor="text1"/>
          <w:sz w:val="44"/>
          <w:szCs w:val="44"/>
        </w:rPr>
      </w:pPr>
      <w:r w:rsidRPr="00016ED9">
        <w:rPr>
          <w:rFonts w:ascii="Times New Roman" w:eastAsia="Arial" w:hAnsi="Times New Roman" w:cs="Times New Roman"/>
          <w:b/>
          <w:color w:val="000000" w:themeColor="text1"/>
          <w:sz w:val="44"/>
          <w:szCs w:val="44"/>
        </w:rPr>
        <w:t>MÔ HÌNH PHỐI HỢP ĐỀ XUẤT</w:t>
      </w:r>
    </w:p>
    <w:p w14:paraId="6E0B1DA9" w14:textId="77777777" w:rsidR="004163D9" w:rsidRPr="00016ED9" w:rsidRDefault="004163D9" w:rsidP="00773658">
      <w:pPr>
        <w:spacing w:line="360" w:lineRule="auto"/>
        <w:jc w:val="center"/>
        <w:rPr>
          <w:rFonts w:ascii="Times New Roman" w:hAnsi="Times New Roman" w:cs="Times New Roman"/>
          <w:color w:val="000000" w:themeColor="text1"/>
          <w:sz w:val="44"/>
          <w:szCs w:val="44"/>
          <w:lang w:val="vi-VN"/>
        </w:rPr>
      </w:pPr>
      <w:r w:rsidRPr="00016ED9">
        <w:rPr>
          <w:rFonts w:ascii="Times New Roman" w:eastAsia="Arial" w:hAnsi="Times New Roman" w:cs="Times New Roman"/>
          <w:b/>
          <w:color w:val="000000" w:themeColor="text1"/>
          <w:sz w:val="44"/>
          <w:szCs w:val="44"/>
        </w:rPr>
        <w:t>CÔNG AN TỈNH LÂM ĐỒNG  -  MOBIFONE  -  VIETMAP MAPS  -  CÁC ĐƠN VỊ PHỐI HỢP</w:t>
      </w:r>
    </w:p>
    <w:p w14:paraId="3B7DCB84" w14:textId="77777777" w:rsidR="004163D9" w:rsidRPr="00016ED9" w:rsidRDefault="004163D9" w:rsidP="00773658">
      <w:pPr>
        <w:spacing w:before="880" w:line="360" w:lineRule="auto"/>
        <w:jc w:val="center"/>
        <w:rPr>
          <w:rFonts w:ascii="Times New Roman" w:eastAsia="Arial" w:hAnsi="Times New Roman" w:cs="Times New Roman"/>
          <w:color w:val="000000" w:themeColor="text1"/>
          <w:sz w:val="44"/>
          <w:szCs w:val="44"/>
          <w:lang w:val="vi-VN"/>
        </w:rPr>
      </w:pPr>
    </w:p>
    <w:p w14:paraId="63F548D0" w14:textId="77777777" w:rsidR="00652C79" w:rsidRPr="00016ED9" w:rsidRDefault="00000000" w:rsidP="00773658">
      <w:pPr>
        <w:spacing w:before="880" w:line="360" w:lineRule="auto"/>
        <w:jc w:val="center"/>
        <w:rPr>
          <w:rFonts w:ascii="Times New Roman" w:hAnsi="Times New Roman" w:cs="Times New Roman"/>
          <w:color w:val="000000" w:themeColor="text1"/>
          <w:sz w:val="32"/>
          <w:szCs w:val="32"/>
          <w:lang w:val="vi-VN"/>
        </w:rPr>
      </w:pPr>
      <w:r w:rsidRPr="00016ED9">
        <w:rPr>
          <w:rFonts w:ascii="Times New Roman" w:eastAsia="Arial" w:hAnsi="Times New Roman" w:cs="Times New Roman"/>
          <w:color w:val="000000" w:themeColor="text1"/>
          <w:sz w:val="32"/>
          <w:szCs w:val="32"/>
          <w:lang w:val="vi-VN"/>
        </w:rPr>
        <w:t>Bản phục vụ báo cáo, xin ý kiến chủ trương</w:t>
      </w:r>
    </w:p>
    <w:p w14:paraId="53F746CD" w14:textId="77777777" w:rsidR="00652C79" w:rsidRPr="00016ED9" w:rsidRDefault="00000000" w:rsidP="00773658">
      <w:pPr>
        <w:spacing w:line="360" w:lineRule="auto"/>
        <w:jc w:val="center"/>
        <w:rPr>
          <w:rFonts w:ascii="Times New Roman" w:hAnsi="Times New Roman" w:cs="Times New Roman"/>
          <w:color w:val="000000" w:themeColor="text1"/>
          <w:sz w:val="32"/>
          <w:szCs w:val="32"/>
          <w:lang w:val="vi-VN"/>
        </w:rPr>
      </w:pPr>
      <w:r w:rsidRPr="00016ED9">
        <w:rPr>
          <w:rFonts w:ascii="Times New Roman" w:eastAsia="Arial" w:hAnsi="Times New Roman" w:cs="Times New Roman"/>
          <w:color w:val="000000" w:themeColor="text1"/>
          <w:sz w:val="32"/>
          <w:szCs w:val="32"/>
          <w:lang w:val="vi-VN"/>
        </w:rPr>
        <w:t>Lâm Đồng, tháng 8 năm 2026</w:t>
      </w:r>
    </w:p>
    <w:p w14:paraId="50640E3F" w14:textId="77777777" w:rsidR="00652C79" w:rsidRPr="00016ED9" w:rsidRDefault="00000000" w:rsidP="00773658">
      <w:pPr>
        <w:pStyle w:val="Heading1"/>
        <w:spacing w:line="360" w:lineRule="auto"/>
        <w:jc w:val="center"/>
        <w:rPr>
          <w:rFonts w:ascii="Times New Roman" w:hAnsi="Times New Roman" w:cs="Times New Roman"/>
          <w:color w:val="000000" w:themeColor="text1"/>
          <w:sz w:val="40"/>
          <w:szCs w:val="40"/>
          <w:lang w:val="vi-VN"/>
        </w:rPr>
      </w:pPr>
      <w:r w:rsidRPr="00016ED9">
        <w:rPr>
          <w:rFonts w:ascii="Times New Roman" w:hAnsi="Times New Roman" w:cs="Times New Roman"/>
          <w:color w:val="000000" w:themeColor="text1"/>
          <w:sz w:val="40"/>
          <w:szCs w:val="40"/>
          <w:lang w:val="vi-VN"/>
        </w:rPr>
        <w:lastRenderedPageBreak/>
        <w:t>TÓM TẮT ĐIỀU HÀNH</w:t>
      </w:r>
    </w:p>
    <w:tbl>
      <w:tblPr>
        <w:tblW w:w="9335" w:type="dxa"/>
        <w:jc w:val="center"/>
        <w:tblLayout w:type="fixed"/>
        <w:tblLook w:val="04A0" w:firstRow="1" w:lastRow="0" w:firstColumn="1" w:lastColumn="0" w:noHBand="0" w:noVBand="1"/>
      </w:tblPr>
      <w:tblGrid>
        <w:gridCol w:w="9335"/>
      </w:tblGrid>
      <w:tr w:rsidR="00652C79" w:rsidRPr="00016ED9" w14:paraId="336CCB5A" w14:textId="77777777" w:rsidTr="00773658">
        <w:trPr>
          <w:trHeight w:val="1516"/>
          <w:tblHeader/>
          <w:jc w:val="center"/>
        </w:trPr>
        <w:tc>
          <w:tcPr>
            <w:tcW w:w="9335" w:type="dxa"/>
            <w:shd w:val="clear" w:color="auto" w:fill="EDF5F7"/>
            <w:tcMar>
              <w:top w:w="100" w:type="dxa"/>
              <w:left w:w="120" w:type="dxa"/>
              <w:bottom w:w="100" w:type="dxa"/>
              <w:right w:w="120" w:type="dxa"/>
            </w:tcMar>
            <w:vAlign w:val="center"/>
          </w:tcPr>
          <w:p w14:paraId="298376AE" w14:textId="77777777" w:rsidR="00652C79" w:rsidRPr="00016ED9" w:rsidRDefault="00000000" w:rsidP="00773658">
            <w:pPr>
              <w:spacing w:after="0"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b/>
                <w:color w:val="000000" w:themeColor="text1"/>
                <w:sz w:val="26"/>
                <w:szCs w:val="26"/>
                <w:lang w:val="vi-VN"/>
              </w:rPr>
              <w:t xml:space="preserve">Đề xuất cốt lõi: </w:t>
            </w:r>
            <w:r w:rsidRPr="00016ED9">
              <w:rPr>
                <w:rFonts w:ascii="Times New Roman" w:eastAsia="Arial" w:hAnsi="Times New Roman" w:cs="Times New Roman"/>
                <w:color w:val="000000" w:themeColor="text1"/>
                <w:sz w:val="26"/>
                <w:szCs w:val="26"/>
                <w:lang w:val="vi-VN"/>
              </w:rPr>
              <w:t>Xây dựng một nền tảng bản đồ số dùng chung, trong đó người dân có thể nhận cảnh báo và gửi tin; trung tâm chỉ huy tiếp nhận, xác minh, điều phối; các lớp dữ liệu của CSGT được quản trị theo thẩm quyền; VietMap cung cấp năng lực bản đồ, tìm kiếm và định tuyến thông qua lớp tích hợp do MobiFone chủ trì.</w:t>
            </w:r>
          </w:p>
        </w:tc>
      </w:tr>
    </w:tbl>
    <w:p w14:paraId="6FC202E0" w14:textId="77777777" w:rsidR="00652C79" w:rsidRPr="00016ED9" w:rsidRDefault="00652C79" w:rsidP="00773658">
      <w:pPr>
        <w:spacing w:after="0" w:line="360" w:lineRule="auto"/>
        <w:jc w:val="both"/>
        <w:rPr>
          <w:rFonts w:ascii="Times New Roman" w:hAnsi="Times New Roman" w:cs="Times New Roman"/>
          <w:color w:val="000000" w:themeColor="text1"/>
          <w:sz w:val="26"/>
          <w:szCs w:val="26"/>
          <w:lang w:val="vi-VN"/>
        </w:rPr>
      </w:pPr>
    </w:p>
    <w:p w14:paraId="00F53AA6" w14:textId="77777777" w:rsidR="00652C79" w:rsidRPr="00016ED9" w:rsidRDefault="00000000" w:rsidP="00773658">
      <w:pPr>
        <w:spacing w:line="360" w:lineRule="auto"/>
        <w:ind w:firstLine="720"/>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Dự án không chỉ là một ứng dụng hiển thị bản đồ. Đây là hệ thống tiếp nhận - xác minh - điều phối - cảnh báo theo vị trí, giúp rút ngắn chuỗi xử lý khi có tai nạn, nâng chất lượng dữ liệu hiện trường và hình thành kho dữ liệu không gian phục vụ chỉ huy, phân tích lâu dài.</w:t>
      </w:r>
    </w:p>
    <w:p w14:paraId="5AD79BBD" w14:textId="77777777" w:rsidR="00652C79" w:rsidRPr="00016ED9" w:rsidRDefault="00000000" w:rsidP="00773658">
      <w:pPr>
        <w:pStyle w:val="Heading2"/>
        <w:spacing w:line="360" w:lineRule="auto"/>
        <w:jc w:val="both"/>
        <w:rPr>
          <w:rFonts w:ascii="Times New Roman" w:hAnsi="Times New Roman" w:cs="Times New Roman"/>
          <w:color w:val="000000" w:themeColor="text1"/>
        </w:rPr>
      </w:pPr>
      <w:r w:rsidRPr="00016ED9">
        <w:rPr>
          <w:rFonts w:ascii="Times New Roman" w:hAnsi="Times New Roman" w:cs="Times New Roman"/>
          <w:color w:val="000000" w:themeColor="text1"/>
        </w:rPr>
        <w:t>Giá trị nổi bật</w:t>
      </w:r>
    </w:p>
    <w:p w14:paraId="1C7E8CA9"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Một điểm tiếp nhận số cho SOS tai nạn, cứu nạn cứu hộ và phản ánh vi phạm, kèm tọa độ và bằng chứng hiện trường.</w:t>
      </w:r>
    </w:p>
    <w:p w14:paraId="3DE6FD05"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Điều phối theo tham số cấu hình: hệ thống đề xuất lực lượng theo phạm vi phục vụ và thời gian tiếp cận (ETA) trên mạng đường; trung tâm chỉ huy hoặc quy tắc nghiệp vụ được phê duyệt quyết định đơn vị tiếp nhận chính thức.</w:t>
      </w:r>
    </w:p>
    <w:p w14:paraId="6185898C"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Cảnh báo chủ động đường cấm, điểm nguy hiểm và nơi được phép/không được phép đỗ xe.</w:t>
      </w:r>
    </w:p>
    <w:p w14:paraId="5AFAACCE"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Tách dữ liệu công khai và dữ liệu nghiệp vụ; bảo vệ danh tính người phản ánh; quản lý quyền truy cập, nhật ký và truy vết đầy đủ.</w:t>
      </w:r>
    </w:p>
    <w:p w14:paraId="5DC438B8"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Tạo đầu mối tích hợp và vận hành thống nhất qua MobiFone; VietMap là dịch vụ nền, không nắm quyền quyết định nghiệp vụ của tỉnh.</w:t>
      </w:r>
    </w:p>
    <w:p w14:paraId="4BC0DB89" w14:textId="77777777" w:rsidR="00652C79" w:rsidRPr="00016ED9" w:rsidRDefault="00000000" w:rsidP="00773658">
      <w:pPr>
        <w:pStyle w:val="Heading2"/>
        <w:spacing w:line="360" w:lineRule="auto"/>
        <w:jc w:val="both"/>
        <w:rPr>
          <w:rFonts w:ascii="Times New Roman" w:hAnsi="Times New Roman" w:cs="Times New Roman"/>
          <w:color w:val="000000" w:themeColor="text1"/>
        </w:rPr>
      </w:pPr>
      <w:r w:rsidRPr="00016ED9">
        <w:rPr>
          <w:rFonts w:ascii="Times New Roman" w:hAnsi="Times New Roman" w:cs="Times New Roman"/>
          <w:color w:val="000000" w:themeColor="text1"/>
        </w:rPr>
        <w:t>Kiến nghị xin chủ trương</w:t>
      </w:r>
    </w:p>
    <w:p w14:paraId="40B2F7CD" w14:textId="77777777" w:rsidR="00652C79" w:rsidRPr="00016ED9" w:rsidRDefault="00000000" w:rsidP="00773658">
      <w:pPr>
        <w:pStyle w:val="ListBullet"/>
        <w:spacing w:line="360" w:lineRule="auto"/>
        <w:ind w:left="403" w:hanging="230"/>
        <w:jc w:val="both"/>
        <w:rPr>
          <w:rFonts w:ascii="Times New Roman" w:eastAsia="Arial"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Cho phép khảo sát nghiệp vụ liên ngành và chuẩn hóa bộ dữ liệu tối thiểu.</w:t>
      </w:r>
    </w:p>
    <w:p w14:paraId="2CD955EE" w14:textId="77777777" w:rsidR="00652C79" w:rsidRPr="00016ED9" w:rsidRDefault="00000000" w:rsidP="00773658">
      <w:pPr>
        <w:pStyle w:val="ListBullet"/>
        <w:spacing w:line="360" w:lineRule="auto"/>
        <w:ind w:left="403" w:hanging="230"/>
        <w:jc w:val="both"/>
        <w:rPr>
          <w:rFonts w:ascii="Times New Roman" w:eastAsia="Arial"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 xml:space="preserve">Thống nhất cơ quan chủ quản dữ liệu, cơ chế xác minh và quy chế phối hợp CSGT - y </w:t>
      </w:r>
      <w:r w:rsidR="004163D9" w:rsidRPr="00016ED9">
        <w:rPr>
          <w:rFonts w:ascii="Times New Roman" w:eastAsia="Arial" w:hAnsi="Times New Roman" w:cs="Times New Roman"/>
          <w:color w:val="000000" w:themeColor="text1"/>
          <w:sz w:val="26"/>
          <w:szCs w:val="26"/>
        </w:rPr>
        <w:t>tế</w:t>
      </w:r>
      <w:r w:rsidR="004163D9" w:rsidRPr="00016ED9">
        <w:rPr>
          <w:rFonts w:ascii="Times New Roman" w:eastAsia="Arial" w:hAnsi="Times New Roman" w:cs="Times New Roman"/>
          <w:color w:val="000000" w:themeColor="text1"/>
          <w:sz w:val="26"/>
          <w:szCs w:val="26"/>
          <w:lang w:val="vi-VN"/>
        </w:rPr>
        <w:t xml:space="preserve">, </w:t>
      </w:r>
      <w:r w:rsidRPr="00016ED9">
        <w:rPr>
          <w:rFonts w:ascii="Times New Roman" w:eastAsia="Arial" w:hAnsi="Times New Roman" w:cs="Times New Roman"/>
          <w:color w:val="000000" w:themeColor="text1"/>
          <w:sz w:val="26"/>
          <w:szCs w:val="26"/>
        </w:rPr>
        <w:t>cứu hộ - đầu mối 112/113/114/115.</w:t>
      </w:r>
    </w:p>
    <w:p w14:paraId="28C258DD" w14:textId="77777777" w:rsidR="00652C79" w:rsidRPr="00016ED9" w:rsidRDefault="00000000" w:rsidP="00773658">
      <w:pPr>
        <w:pStyle w:val="ListBullet"/>
        <w:spacing w:line="360" w:lineRule="auto"/>
        <w:ind w:left="403" w:hanging="230"/>
        <w:jc w:val="both"/>
        <w:rPr>
          <w:rFonts w:ascii="Times New Roman" w:eastAsia="Arial"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Thực hiện giai đoạn thí điểm có kiểm soát trước khi mở rộng toàn tỉnh Lâm Đồng mới.</w:t>
      </w:r>
    </w:p>
    <w:p w14:paraId="42D7E21D" w14:textId="789D858F" w:rsidR="00652C79" w:rsidRPr="00016ED9" w:rsidRDefault="00000000" w:rsidP="00773658">
      <w:pPr>
        <w:pStyle w:val="ListBullet"/>
        <w:spacing w:line="360" w:lineRule="auto"/>
        <w:ind w:left="403" w:hanging="230"/>
        <w:jc w:val="both"/>
        <w:rPr>
          <w:rFonts w:ascii="Times New Roman" w:eastAsia="Arial"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Giao MobiFone làm đầu mối kỹ thuật, tích hợp và vận hành;</w:t>
      </w:r>
      <w:r w:rsidR="00883430" w:rsidRPr="00016ED9">
        <w:rPr>
          <w:rFonts w:ascii="Times New Roman" w:eastAsia="Arial" w:hAnsi="Times New Roman" w:cs="Times New Roman"/>
          <w:color w:val="000000" w:themeColor="text1"/>
          <w:sz w:val="26"/>
          <w:szCs w:val="26"/>
          <w:lang w:val="vi-VN"/>
        </w:rPr>
        <w:t xml:space="preserve"> </w:t>
      </w:r>
      <w:r w:rsidRPr="00016ED9">
        <w:rPr>
          <w:rFonts w:ascii="Times New Roman" w:eastAsia="Arial" w:hAnsi="Times New Roman" w:cs="Times New Roman"/>
          <w:color w:val="000000" w:themeColor="text1"/>
          <w:sz w:val="26"/>
          <w:szCs w:val="26"/>
        </w:rPr>
        <w:t>làm việc thương mại với VietMap/nhà cung cấp phải tuân thủ cơ chế thẩm định, đối chiếu giá và phê duyệt minh bạch.</w:t>
      </w:r>
    </w:p>
    <w:p w14:paraId="6F0A457A"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Tách hai đường triển khai song song: đường kỹ thuật và đường pháp lý - đầu tư - lựa chọn nhà thầu; chỉ chuyển sang ký hợp đồng phát triển/triển khai sau khi hoàn tất cổng thủ tục theo quy định.</w:t>
      </w:r>
    </w:p>
    <w:p w14:paraId="78185C71"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Hoàn thành quy chế phối hợp liên ngành, khảo sát đường cơ sở (baseline) và nhiệm vụ lập hồ sơ đề xuất cấp độ ngay từ giai đoạn 1; không mặc định cấp độ an toàn thông tin từ sơ đồ kiến trúc.</w:t>
      </w:r>
    </w:p>
    <w:p w14:paraId="599F5675" w14:textId="77777777" w:rsidR="00652C79" w:rsidRPr="00016ED9" w:rsidRDefault="00000000" w:rsidP="00773658">
      <w:pPr>
        <w:pStyle w:val="Heading1"/>
        <w:spacing w:line="360" w:lineRule="auto"/>
        <w:jc w:val="both"/>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1. BỐI CẢNH VÀ SỰ CẦN THIẾT</w:t>
      </w:r>
    </w:p>
    <w:p w14:paraId="50C4A6A3" w14:textId="77777777" w:rsidR="00652C79" w:rsidRPr="00016ED9" w:rsidRDefault="00000000" w:rsidP="00773658">
      <w:pPr>
        <w:pStyle w:val="Heading2"/>
        <w:spacing w:line="360" w:lineRule="auto"/>
        <w:jc w:val="both"/>
        <w:rPr>
          <w:rFonts w:ascii="Times New Roman" w:hAnsi="Times New Roman" w:cs="Times New Roman"/>
          <w:color w:val="000000" w:themeColor="text1"/>
        </w:rPr>
      </w:pPr>
      <w:r w:rsidRPr="00016ED9">
        <w:rPr>
          <w:rFonts w:ascii="Times New Roman" w:hAnsi="Times New Roman" w:cs="Times New Roman"/>
          <w:color w:val="000000" w:themeColor="text1"/>
        </w:rPr>
        <w:t>1.1. Bối cảnh địa bàn</w:t>
      </w:r>
    </w:p>
    <w:p w14:paraId="233996C8" w14:textId="77777777" w:rsidR="00652C79" w:rsidRPr="00016ED9" w:rsidRDefault="00000000" w:rsidP="00773658">
      <w:pPr>
        <w:spacing w:line="360" w:lineRule="auto"/>
        <w:ind w:firstLine="720"/>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Sau sắp xếp đơn vị hành chính năm 2025, tỉnh Lâm Đồng mới được hình thành trên cơ sở hợp nhất Lâm Đồng, Bình Thuận và Đắk Nông, có không gian địa lý rộng, địa hình đa dạng từ cao nguyên, rừng, đèo dốc đến duyên hải. Phạm vi quản lý lớn làm tăng yêu cầu về dữ liệu địa lý thống nhất, khả năng phối hợp từ xa và chỉ huy theo thời gian thực.</w:t>
      </w:r>
    </w:p>
    <w:p w14:paraId="64DB6E59" w14:textId="07BBB92D" w:rsidR="00652C79" w:rsidRPr="00016ED9" w:rsidRDefault="00000000" w:rsidP="008403D8">
      <w:pPr>
        <w:spacing w:line="360" w:lineRule="auto"/>
        <w:ind w:firstLine="720"/>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Các tình huống giao thông và cứu nạn thường đòi hỏi ba yếu tố ngay lập tức: vị trí chính xác, lực lượng phù hợp và thông tin hiện trường đáng tin cậy. Nếu chỉ dựa vào mô tả bằng lời, tin báo có thể thiếu tọa độ, trùng lặp hoặc chậm chuyển đến đúng đầu mối.</w:t>
      </w:r>
      <w:r w:rsidRPr="00016ED9">
        <w:rPr>
          <w:rFonts w:ascii="Times New Roman" w:hAnsi="Times New Roman" w:cs="Times New Roman"/>
          <w:color w:val="000000" w:themeColor="text1"/>
          <w:sz w:val="26"/>
          <w:szCs w:val="26"/>
        </w:rPr>
        <w:br w:type="page"/>
      </w:r>
    </w:p>
    <w:p w14:paraId="51254989"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lastRenderedPageBreak/>
        <w:t>1.2. Các vấn đề cần giải quyết</w:t>
      </w:r>
    </w:p>
    <w:tbl>
      <w:tblPr>
        <w:tblStyle w:val="TableGrid"/>
        <w:tblW w:w="9360" w:type="dxa"/>
        <w:jc w:val="center"/>
        <w:tblLayout w:type="fixed"/>
        <w:tblLook w:val="04A0" w:firstRow="1" w:lastRow="0" w:firstColumn="1" w:lastColumn="0" w:noHBand="0" w:noVBand="1"/>
      </w:tblPr>
      <w:tblGrid>
        <w:gridCol w:w="2500"/>
        <w:gridCol w:w="6860"/>
      </w:tblGrid>
      <w:tr w:rsidR="00652C79" w:rsidRPr="00016ED9" w14:paraId="0CB13A2B" w14:textId="77777777">
        <w:trPr>
          <w:cantSplit/>
          <w:tblHeader/>
          <w:jc w:val="center"/>
        </w:trPr>
        <w:tc>
          <w:tcPr>
            <w:tcW w:w="2500" w:type="dxa"/>
            <w:shd w:val="clear" w:color="auto" w:fill="12304A"/>
            <w:tcMar>
              <w:top w:w="100" w:type="dxa"/>
              <w:left w:w="120" w:type="dxa"/>
              <w:bottom w:w="100" w:type="dxa"/>
              <w:right w:w="120" w:type="dxa"/>
            </w:tcMar>
            <w:vAlign w:val="center"/>
          </w:tcPr>
          <w:p w14:paraId="1E82FA9E" w14:textId="77777777" w:rsidR="00652C79" w:rsidRPr="0071133F" w:rsidRDefault="00000000" w:rsidP="0071133F">
            <w:pPr>
              <w:spacing w:after="0" w:line="360" w:lineRule="auto"/>
              <w:jc w:val="center"/>
              <w:rPr>
                <w:rFonts w:ascii="Times New Roman" w:hAnsi="Times New Roman" w:cs="Times New Roman"/>
                <w:color w:val="FFFFFF" w:themeColor="background1"/>
                <w:sz w:val="26"/>
                <w:szCs w:val="26"/>
              </w:rPr>
            </w:pPr>
            <w:r w:rsidRPr="0071133F">
              <w:rPr>
                <w:rFonts w:ascii="Times New Roman" w:eastAsia="Arial" w:hAnsi="Times New Roman" w:cs="Times New Roman"/>
                <w:b/>
                <w:color w:val="FFFFFF" w:themeColor="background1"/>
                <w:sz w:val="26"/>
                <w:szCs w:val="26"/>
              </w:rPr>
              <w:t>Vấn đề</w:t>
            </w:r>
          </w:p>
        </w:tc>
        <w:tc>
          <w:tcPr>
            <w:tcW w:w="6860" w:type="dxa"/>
            <w:shd w:val="clear" w:color="auto" w:fill="12304A"/>
            <w:tcMar>
              <w:top w:w="100" w:type="dxa"/>
              <w:left w:w="120" w:type="dxa"/>
              <w:bottom w:w="100" w:type="dxa"/>
              <w:right w:w="120" w:type="dxa"/>
            </w:tcMar>
            <w:vAlign w:val="center"/>
          </w:tcPr>
          <w:p w14:paraId="21D53DD1" w14:textId="77777777" w:rsidR="00652C79" w:rsidRPr="0071133F" w:rsidRDefault="00000000" w:rsidP="0071133F">
            <w:pPr>
              <w:spacing w:after="0" w:line="360" w:lineRule="auto"/>
              <w:jc w:val="center"/>
              <w:rPr>
                <w:rFonts w:ascii="Times New Roman" w:hAnsi="Times New Roman" w:cs="Times New Roman"/>
                <w:color w:val="FFFFFF" w:themeColor="background1"/>
                <w:sz w:val="26"/>
                <w:szCs w:val="26"/>
              </w:rPr>
            </w:pPr>
            <w:r w:rsidRPr="0071133F">
              <w:rPr>
                <w:rFonts w:ascii="Times New Roman" w:eastAsia="Arial" w:hAnsi="Times New Roman" w:cs="Times New Roman"/>
                <w:b/>
                <w:color w:val="FFFFFF" w:themeColor="background1"/>
                <w:sz w:val="26"/>
                <w:szCs w:val="26"/>
              </w:rPr>
              <w:t>Tác động</w:t>
            </w:r>
          </w:p>
        </w:tc>
      </w:tr>
      <w:tr w:rsidR="00652C79" w:rsidRPr="00016ED9" w14:paraId="1A95CB73" w14:textId="77777777">
        <w:trPr>
          <w:cantSplit/>
          <w:jc w:val="center"/>
        </w:trPr>
        <w:tc>
          <w:tcPr>
            <w:tcW w:w="2500" w:type="dxa"/>
          </w:tcPr>
          <w:p w14:paraId="061142C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Tin báo phân tán</w:t>
            </w:r>
          </w:p>
        </w:tc>
        <w:tc>
          <w:tcPr>
            <w:tcW w:w="6860" w:type="dxa"/>
          </w:tcPr>
          <w:p w14:paraId="5F3BF79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Thông tin tai nạn, vi phạm đi qua nhiều kênh; khó theo dõi trạng thái và trách nhiệm xử lý.</w:t>
            </w:r>
          </w:p>
        </w:tc>
      </w:tr>
      <w:tr w:rsidR="00652C79" w:rsidRPr="00016ED9" w14:paraId="0A1118A2" w14:textId="77777777">
        <w:trPr>
          <w:cantSplit/>
          <w:jc w:val="center"/>
        </w:trPr>
        <w:tc>
          <w:tcPr>
            <w:tcW w:w="2500" w:type="dxa"/>
            <w:shd w:val="clear" w:color="auto" w:fill="F4F6F9"/>
          </w:tcPr>
          <w:p w14:paraId="7FAAB6B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Thiếu ngữ cảnh không gian</w:t>
            </w:r>
          </w:p>
        </w:tc>
        <w:tc>
          <w:tcPr>
            <w:tcW w:w="6860" w:type="dxa"/>
            <w:shd w:val="clear" w:color="auto" w:fill="F4F6F9"/>
          </w:tcPr>
          <w:p w14:paraId="533096A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Địa chỉ, km đường, tọa độ, tuyến tiếp cận và vùng ảnh hưởng chưa được chuẩn hóa trên cùng bản đồ.</w:t>
            </w:r>
          </w:p>
        </w:tc>
      </w:tr>
      <w:tr w:rsidR="00652C79" w:rsidRPr="00016ED9" w14:paraId="4FF4DBCF" w14:textId="77777777">
        <w:trPr>
          <w:cantSplit/>
          <w:jc w:val="center"/>
        </w:trPr>
        <w:tc>
          <w:tcPr>
            <w:tcW w:w="2500" w:type="dxa"/>
          </w:tcPr>
          <w:p w14:paraId="4CEAB1A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Cảnh báo còn thụ động</w:t>
            </w:r>
          </w:p>
        </w:tc>
        <w:tc>
          <w:tcPr>
            <w:tcW w:w="6860" w:type="dxa"/>
          </w:tcPr>
          <w:p w14:paraId="62AE335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Người dùng thường được chuyển hướng nhưng chưa được giải thích rõ đang đi vào đường cấm, điểm nguy hiểm hay khu vực hạn chế.</w:t>
            </w:r>
          </w:p>
        </w:tc>
      </w:tr>
      <w:tr w:rsidR="00652C79" w:rsidRPr="00016ED9" w14:paraId="6B1862C3" w14:textId="77777777">
        <w:trPr>
          <w:cantSplit/>
          <w:jc w:val="center"/>
        </w:trPr>
        <w:tc>
          <w:tcPr>
            <w:tcW w:w="2500" w:type="dxa"/>
            <w:shd w:val="clear" w:color="auto" w:fill="F4F6F9"/>
          </w:tcPr>
          <w:p w14:paraId="7FA1856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Rủi ro lộ danh tính</w:t>
            </w:r>
          </w:p>
        </w:tc>
        <w:tc>
          <w:tcPr>
            <w:tcW w:w="6860" w:type="dxa"/>
            <w:shd w:val="clear" w:color="auto" w:fill="F4F6F9"/>
          </w:tcPr>
          <w:p w14:paraId="72881EF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Ảnh, biển số, vị trí và thông tin thiết bị có thể làm lộ người phản ánh nếu không tách định danh và kiểm soát truy cập.</w:t>
            </w:r>
          </w:p>
        </w:tc>
      </w:tr>
      <w:tr w:rsidR="00652C79" w:rsidRPr="00016ED9" w14:paraId="18EDA13E" w14:textId="77777777">
        <w:trPr>
          <w:cantSplit/>
          <w:jc w:val="center"/>
        </w:trPr>
        <w:tc>
          <w:tcPr>
            <w:tcW w:w="2500" w:type="dxa"/>
          </w:tcPr>
          <w:p w14:paraId="2191B0E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 liên ngành chưa đồng bộ</w:t>
            </w:r>
          </w:p>
        </w:tc>
        <w:tc>
          <w:tcPr>
            <w:tcW w:w="6860" w:type="dxa"/>
          </w:tcPr>
          <w:p w14:paraId="6D3B59B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 CSGT, cứu hộ, bãi đỗ và cảnh báo thiên tai cần chung chuẩn nhưng vẫn phải giữ phân quyền.</w:t>
            </w:r>
          </w:p>
        </w:tc>
      </w:tr>
    </w:tbl>
    <w:p w14:paraId="6F4F8064"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1.3. Mục tiêu dự án</w:t>
      </w:r>
    </w:p>
    <w:p w14:paraId="57FD775C"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Xây dựng bản đồ số dùng chung phục vụ người dân và trung tâm điều hành.</w:t>
      </w:r>
    </w:p>
    <w:p w14:paraId="31D8E827"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Chuẩn hóa quy trình từ tiếp nhận tin đến xác minh, điều phối, xử lý và đóng vụ việc.</w:t>
      </w:r>
    </w:p>
    <w:p w14:paraId="694EF0F0"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Tạo các lớp dữ liệu chuyên đề có chủ sở hữu, tiêu chí công bố và tần suất cập nhật rõ ràng.</w:t>
      </w:r>
    </w:p>
    <w:p w14:paraId="147E200D"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Bảo vệ dữ liệu người phản ánh theo nguyên tắc tối thiểu hóa, tách định danh và chỉ người có nhiệm vụ mới được truy cập.</w:t>
      </w:r>
    </w:p>
    <w:p w14:paraId="45A045AD"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Thiết kế hạ tầng có khả năng sẵn sàng cao, mở rộng toàn tỉnh và tích hợp dịch vụ bản đồ/đơn vị thứ ba.</w:t>
      </w:r>
      <w:r w:rsidR="004163D9" w:rsidRPr="00016ED9">
        <w:rPr>
          <w:rFonts w:ascii="Times New Roman" w:eastAsia="Arial" w:hAnsi="Times New Roman" w:cs="Times New Roman"/>
          <w:color w:val="000000" w:themeColor="text1"/>
          <w:sz w:val="26"/>
          <w:szCs w:val="26"/>
          <w:lang w:val="vi-VN"/>
        </w:rPr>
        <w:br/>
      </w:r>
      <w:r w:rsidR="004163D9" w:rsidRPr="00016ED9">
        <w:rPr>
          <w:rFonts w:ascii="Times New Roman" w:eastAsia="Arial" w:hAnsi="Times New Roman" w:cs="Times New Roman"/>
          <w:color w:val="000000" w:themeColor="text1"/>
          <w:sz w:val="26"/>
          <w:szCs w:val="26"/>
          <w:lang w:val="vi-VN"/>
        </w:rPr>
        <w:br/>
      </w:r>
    </w:p>
    <w:p w14:paraId="309DC51B"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lastRenderedPageBreak/>
        <w:t>2. PHẠM VI VÀ NGUYÊN TẮC THIẾT KẾ</w:t>
      </w:r>
    </w:p>
    <w:p w14:paraId="2F9F6CAF"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2.1. Đối tượng sử dụng</w:t>
      </w:r>
    </w:p>
    <w:tbl>
      <w:tblPr>
        <w:tblStyle w:val="TableGrid"/>
        <w:tblW w:w="9923" w:type="dxa"/>
        <w:jc w:val="center"/>
        <w:tblLayout w:type="fixed"/>
        <w:tblLook w:val="04A0" w:firstRow="1" w:lastRow="0" w:firstColumn="1" w:lastColumn="0" w:noHBand="0" w:noVBand="1"/>
      </w:tblPr>
      <w:tblGrid>
        <w:gridCol w:w="1855"/>
        <w:gridCol w:w="5566"/>
        <w:gridCol w:w="2502"/>
      </w:tblGrid>
      <w:tr w:rsidR="00652C79" w:rsidRPr="00016ED9" w14:paraId="70711238" w14:textId="77777777" w:rsidTr="004163D9">
        <w:trPr>
          <w:cantSplit/>
          <w:trHeight w:val="466"/>
          <w:tblHeader/>
          <w:jc w:val="center"/>
        </w:trPr>
        <w:tc>
          <w:tcPr>
            <w:tcW w:w="1855" w:type="dxa"/>
            <w:shd w:val="clear" w:color="auto" w:fill="12304A"/>
            <w:tcMar>
              <w:top w:w="100" w:type="dxa"/>
              <w:left w:w="120" w:type="dxa"/>
              <w:bottom w:w="100" w:type="dxa"/>
              <w:right w:w="120" w:type="dxa"/>
            </w:tcMar>
            <w:vAlign w:val="center"/>
          </w:tcPr>
          <w:p w14:paraId="1219412E"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Nhóm</w:t>
            </w:r>
          </w:p>
        </w:tc>
        <w:tc>
          <w:tcPr>
            <w:tcW w:w="5566" w:type="dxa"/>
            <w:shd w:val="clear" w:color="auto" w:fill="12304A"/>
            <w:tcMar>
              <w:top w:w="100" w:type="dxa"/>
              <w:left w:w="120" w:type="dxa"/>
              <w:bottom w:w="100" w:type="dxa"/>
              <w:right w:w="120" w:type="dxa"/>
            </w:tcMar>
            <w:vAlign w:val="center"/>
          </w:tcPr>
          <w:p w14:paraId="6DE63FC0"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Nhu cầu chính</w:t>
            </w:r>
          </w:p>
        </w:tc>
        <w:tc>
          <w:tcPr>
            <w:tcW w:w="2502" w:type="dxa"/>
            <w:shd w:val="clear" w:color="auto" w:fill="12304A"/>
            <w:tcMar>
              <w:top w:w="100" w:type="dxa"/>
              <w:left w:w="120" w:type="dxa"/>
              <w:bottom w:w="100" w:type="dxa"/>
              <w:right w:w="120" w:type="dxa"/>
            </w:tcMar>
            <w:vAlign w:val="center"/>
          </w:tcPr>
          <w:p w14:paraId="352891E0"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Kênh sử dụng</w:t>
            </w:r>
          </w:p>
        </w:tc>
      </w:tr>
      <w:tr w:rsidR="00652C79" w:rsidRPr="00016ED9" w14:paraId="0210BADE" w14:textId="77777777" w:rsidTr="004163D9">
        <w:trPr>
          <w:cantSplit/>
          <w:trHeight w:val="908"/>
          <w:jc w:val="center"/>
        </w:trPr>
        <w:tc>
          <w:tcPr>
            <w:tcW w:w="1855" w:type="dxa"/>
          </w:tcPr>
          <w:p w14:paraId="3CD4D20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Người dân / du khách</w:t>
            </w:r>
          </w:p>
        </w:tc>
        <w:tc>
          <w:tcPr>
            <w:tcW w:w="5566" w:type="dxa"/>
          </w:tcPr>
          <w:p w14:paraId="4B8913F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Xem cảnh báo; SOS; phản ánh; bãi đỗ và đơn vị cứu nạn</w:t>
            </w:r>
          </w:p>
        </w:tc>
        <w:tc>
          <w:tcPr>
            <w:tcW w:w="2502" w:type="dxa"/>
          </w:tcPr>
          <w:p w14:paraId="64CF5C3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Ứng dụng di động / web</w:t>
            </w:r>
          </w:p>
        </w:tc>
      </w:tr>
      <w:tr w:rsidR="00652C79" w:rsidRPr="00016ED9" w14:paraId="024C8FCC" w14:textId="77777777" w:rsidTr="004163D9">
        <w:trPr>
          <w:cantSplit/>
          <w:trHeight w:val="920"/>
          <w:jc w:val="center"/>
        </w:trPr>
        <w:tc>
          <w:tcPr>
            <w:tcW w:w="1855" w:type="dxa"/>
            <w:shd w:val="clear" w:color="auto" w:fill="F4F6F9"/>
          </w:tcPr>
          <w:p w14:paraId="56DD7BD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Trực ban trung tâm</w:t>
            </w:r>
          </w:p>
        </w:tc>
        <w:tc>
          <w:tcPr>
            <w:tcW w:w="5566" w:type="dxa"/>
            <w:shd w:val="clear" w:color="auto" w:fill="F4F6F9"/>
          </w:tcPr>
          <w:p w14:paraId="09E3B80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Tiếp nhận, xác minh, phân loại, chuyển xử lý và giám sát SLA</w:t>
            </w:r>
          </w:p>
        </w:tc>
        <w:tc>
          <w:tcPr>
            <w:tcW w:w="2502" w:type="dxa"/>
            <w:shd w:val="clear" w:color="auto" w:fill="F4F6F9"/>
          </w:tcPr>
          <w:p w14:paraId="0016B5E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Web điều hành</w:t>
            </w:r>
          </w:p>
        </w:tc>
      </w:tr>
      <w:tr w:rsidR="00652C79" w:rsidRPr="00016ED9" w14:paraId="5B4CC4C0" w14:textId="77777777" w:rsidTr="004163D9">
        <w:trPr>
          <w:cantSplit/>
          <w:trHeight w:val="920"/>
          <w:jc w:val="center"/>
        </w:trPr>
        <w:tc>
          <w:tcPr>
            <w:tcW w:w="1855" w:type="dxa"/>
          </w:tcPr>
          <w:p w14:paraId="4E353FC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CSGT / đơn vị địa bàn</w:t>
            </w:r>
          </w:p>
        </w:tc>
        <w:tc>
          <w:tcPr>
            <w:tcW w:w="5566" w:type="dxa"/>
          </w:tcPr>
          <w:p w14:paraId="6BDCA56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Xử lý hiện trường, cập nhật trạng thái, quản lý lớp giao thông</w:t>
            </w:r>
          </w:p>
        </w:tc>
        <w:tc>
          <w:tcPr>
            <w:tcW w:w="2502" w:type="dxa"/>
          </w:tcPr>
          <w:p w14:paraId="0AC24E9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Web nghiệp vụ / ứng dụng cán bộ</w:t>
            </w:r>
          </w:p>
        </w:tc>
      </w:tr>
      <w:tr w:rsidR="00652C79" w:rsidRPr="00016ED9" w14:paraId="0252DE7E" w14:textId="77777777" w:rsidTr="004163D9">
        <w:trPr>
          <w:cantSplit/>
          <w:trHeight w:val="908"/>
          <w:jc w:val="center"/>
        </w:trPr>
        <w:tc>
          <w:tcPr>
            <w:tcW w:w="1855" w:type="dxa"/>
          </w:tcPr>
          <w:p w14:paraId="2B24DCC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Lãnh đạo</w:t>
            </w:r>
          </w:p>
        </w:tc>
        <w:tc>
          <w:tcPr>
            <w:tcW w:w="5566" w:type="dxa"/>
          </w:tcPr>
          <w:p w14:paraId="4037A99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dõi tổng quan, điểm nóng, hiệu quả xử lý và báo cáo</w:t>
            </w:r>
          </w:p>
        </w:tc>
        <w:tc>
          <w:tcPr>
            <w:tcW w:w="2502" w:type="dxa"/>
          </w:tcPr>
          <w:p w14:paraId="327309F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Dashboard lãnh đạo</w:t>
            </w:r>
          </w:p>
        </w:tc>
      </w:tr>
      <w:tr w:rsidR="00652C79" w:rsidRPr="00016ED9" w14:paraId="4FBBAFA1" w14:textId="77777777" w:rsidTr="004163D9">
        <w:trPr>
          <w:cantSplit/>
          <w:trHeight w:val="920"/>
          <w:jc w:val="center"/>
        </w:trPr>
        <w:tc>
          <w:tcPr>
            <w:tcW w:w="1855" w:type="dxa"/>
            <w:shd w:val="clear" w:color="auto" w:fill="F4F6F9"/>
          </w:tcPr>
          <w:p w14:paraId="402E485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Quản trị hệ thống</w:t>
            </w:r>
          </w:p>
        </w:tc>
        <w:tc>
          <w:tcPr>
            <w:tcW w:w="5566" w:type="dxa"/>
            <w:shd w:val="clear" w:color="auto" w:fill="F4F6F9"/>
          </w:tcPr>
          <w:p w14:paraId="4A9AE14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Quản lý người dùng, cấu hình lớp dữ liệu, tích hợp và nhật ký</w:t>
            </w:r>
          </w:p>
        </w:tc>
        <w:tc>
          <w:tcPr>
            <w:tcW w:w="2502" w:type="dxa"/>
            <w:shd w:val="clear" w:color="auto" w:fill="F4F6F9"/>
          </w:tcPr>
          <w:p w14:paraId="32C1CBF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Cổng quản trị</w:t>
            </w:r>
          </w:p>
        </w:tc>
      </w:tr>
    </w:tbl>
    <w:p w14:paraId="6E4DA3F4"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2.2. Nguyên tắc</w:t>
      </w:r>
    </w:p>
    <w:p w14:paraId="3397BA22"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Công an tỉnh là chủ quản dữ liệu nghiệp vụ và phê duyệt tiêu chí công bố/cảnh báo.</w:t>
      </w:r>
    </w:p>
    <w:p w14:paraId="5ECC72CE"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MobiFone là đầu mối thiết kế, phát triển, tích hợp và vận hành; phối hợp làm việc với VietMap/đơn vị thứ ba nhưng không tự quyết định giá, hạn mức hoặc điều kiện thương mại thay cho chủ đầu tư/cơ quan có thẩm quyền.</w:t>
      </w:r>
    </w:p>
    <w:p w14:paraId="645D3B79"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VietMap cung cấp bản đồ nền, geocoding, tìm kiếm, routing và SDK/API; dữ liệu chuyên đề của tỉnh được quản lý tại hệ thống tỉnh.</w:t>
      </w:r>
    </w:p>
    <w:p w14:paraId="67BF8DB6"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Mọi sự kiện do người dân gửi chỉ là tin ban đầu; phải có trạng thái xác minh trước khi dùng làm căn cứ nghiệp vụ hoặc công bố rộng rãi.</w:t>
      </w:r>
    </w:p>
    <w:p w14:paraId="3AAC6984"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Phạm vi điều phối là tham số cấu hình theo địa bàn, loại sự cố và năng lực lực lượng; hệ thống phải kết hợp khoảng cách với ETA theo mạng đường, còn trực ban quyết định theo thẩm quyền.</w:t>
      </w:r>
    </w:p>
    <w:p w14:paraId="0358C419" w14:textId="77777777" w:rsidR="004163D9" w:rsidRPr="00016ED9" w:rsidRDefault="00000000" w:rsidP="00BD3F1A">
      <w:pPr>
        <w:pStyle w:val="ListBullet"/>
        <w:spacing w:line="360" w:lineRule="auto"/>
        <w:jc w:val="both"/>
        <w:rPr>
          <w:rFonts w:ascii="Times New Roman" w:eastAsia="Arial"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Ứng dụng là kênh bổ trợ, không thay thế tổng đài khẩn cấp; phải có phương án gọi 112/113/114/115 khi mất dữ liệu hoặc cần thoại trực tiếp.</w:t>
      </w:r>
    </w:p>
    <w:p w14:paraId="6C0EDE03" w14:textId="527A6CF0" w:rsidR="00652C79" w:rsidRPr="00016ED9" w:rsidRDefault="004163D9" w:rsidP="00BD3F1A">
      <w:pPr>
        <w:spacing w:after="200" w:line="360" w:lineRule="auto"/>
        <w:ind w:firstLine="360"/>
        <w:jc w:val="both"/>
        <w:rPr>
          <w:rFonts w:ascii="Times New Roman" w:eastAsia="Arial"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rPr>
        <w:br w:type="page"/>
      </w:r>
      <w:r w:rsidR="009A5085" w:rsidRPr="00016ED9">
        <w:rPr>
          <w:rFonts w:ascii="Times New Roman" w:hAnsi="Times New Roman" w:cs="Times New Roman"/>
          <w:color w:val="000000" w:themeColor="text1"/>
          <w:sz w:val="26"/>
          <w:szCs w:val="26"/>
          <w:lang w:val="vi-VN"/>
        </w:rPr>
        <w:lastRenderedPageBreak/>
        <w:t>Phạm vi nhạy cảm: Không hiển thị công khai vị trí lực lượng đang làm nhiệm vụ, thông tin người phản ánh, dữ liệu nghiệp vụ chưa xác minh, phương án tác chiến hoặc lớp dữ liệu thuộc danh mục bí mật nhà nước.</w:t>
      </w:r>
    </w:p>
    <w:p w14:paraId="11681433"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lang w:val="vi-VN"/>
        </w:rPr>
      </w:pPr>
      <w:r w:rsidRPr="00016ED9">
        <w:rPr>
          <w:rFonts w:ascii="Times New Roman" w:hAnsi="Times New Roman" w:cs="Times New Roman"/>
          <w:color w:val="000000" w:themeColor="text1"/>
          <w:sz w:val="26"/>
          <w:szCs w:val="26"/>
          <w:lang w:val="vi-VN"/>
        </w:rPr>
        <w:t>3. MÔ HÌNH CHỨC NĂNG TỔNG THỂ</w:t>
      </w:r>
    </w:p>
    <w:tbl>
      <w:tblPr>
        <w:tblStyle w:val="TableGrid"/>
        <w:tblW w:w="9683" w:type="dxa"/>
        <w:jc w:val="center"/>
        <w:tblLayout w:type="fixed"/>
        <w:tblLook w:val="04A0" w:firstRow="1" w:lastRow="0" w:firstColumn="1" w:lastColumn="0" w:noHBand="0" w:noVBand="1"/>
      </w:tblPr>
      <w:tblGrid>
        <w:gridCol w:w="1965"/>
        <w:gridCol w:w="5235"/>
        <w:gridCol w:w="2483"/>
      </w:tblGrid>
      <w:tr w:rsidR="00652C79" w:rsidRPr="00016ED9" w14:paraId="4FF13D0A" w14:textId="77777777" w:rsidTr="004163D9">
        <w:trPr>
          <w:cantSplit/>
          <w:trHeight w:val="460"/>
          <w:tblHeader/>
          <w:jc w:val="center"/>
        </w:trPr>
        <w:tc>
          <w:tcPr>
            <w:tcW w:w="1965" w:type="dxa"/>
            <w:shd w:val="clear" w:color="auto" w:fill="12304A"/>
            <w:tcMar>
              <w:top w:w="100" w:type="dxa"/>
              <w:left w:w="120" w:type="dxa"/>
              <w:bottom w:w="100" w:type="dxa"/>
              <w:right w:w="120" w:type="dxa"/>
            </w:tcMar>
            <w:vAlign w:val="center"/>
          </w:tcPr>
          <w:p w14:paraId="60DBACC9"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Phân hệ</w:t>
            </w:r>
          </w:p>
        </w:tc>
        <w:tc>
          <w:tcPr>
            <w:tcW w:w="5235" w:type="dxa"/>
            <w:shd w:val="clear" w:color="auto" w:fill="12304A"/>
            <w:tcMar>
              <w:top w:w="100" w:type="dxa"/>
              <w:left w:w="120" w:type="dxa"/>
              <w:bottom w:w="100" w:type="dxa"/>
              <w:right w:w="120" w:type="dxa"/>
            </w:tcMar>
            <w:vAlign w:val="center"/>
          </w:tcPr>
          <w:p w14:paraId="66808710"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Chức năng cốt lõi</w:t>
            </w:r>
          </w:p>
        </w:tc>
        <w:tc>
          <w:tcPr>
            <w:tcW w:w="2483" w:type="dxa"/>
            <w:shd w:val="clear" w:color="auto" w:fill="12304A"/>
            <w:tcMar>
              <w:top w:w="100" w:type="dxa"/>
              <w:left w:w="120" w:type="dxa"/>
              <w:bottom w:w="100" w:type="dxa"/>
              <w:right w:w="120" w:type="dxa"/>
            </w:tcMar>
            <w:vAlign w:val="center"/>
          </w:tcPr>
          <w:p w14:paraId="6BCA6E2A"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Dữ liệu đầu ra</w:t>
            </w:r>
          </w:p>
        </w:tc>
      </w:tr>
      <w:tr w:rsidR="00652C79" w:rsidRPr="00016ED9" w14:paraId="68555714" w14:textId="77777777" w:rsidTr="004163D9">
        <w:trPr>
          <w:cantSplit/>
          <w:trHeight w:val="1356"/>
          <w:jc w:val="center"/>
        </w:trPr>
        <w:tc>
          <w:tcPr>
            <w:tcW w:w="1965" w:type="dxa"/>
          </w:tcPr>
          <w:p w14:paraId="74BF852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Bản đồ số Lâm Đồng</w:t>
            </w:r>
          </w:p>
        </w:tc>
        <w:tc>
          <w:tcPr>
            <w:tcW w:w="5235" w:type="dxa"/>
          </w:tcPr>
          <w:p w14:paraId="7264A8F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Bản đồ nền, định vị, POI, tìm kiếm, định tuyến, lớp dữ liệu tỉnh</w:t>
            </w:r>
          </w:p>
        </w:tc>
        <w:tc>
          <w:tcPr>
            <w:tcW w:w="2483" w:type="dxa"/>
          </w:tcPr>
          <w:p w14:paraId="1AB3371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Vị trí/tuyến/đối tượng không gian chuẩn hóa</w:t>
            </w:r>
          </w:p>
        </w:tc>
      </w:tr>
      <w:tr w:rsidR="00652C79" w:rsidRPr="00016ED9" w14:paraId="4A0AE6BF" w14:textId="77777777" w:rsidTr="004163D9">
        <w:trPr>
          <w:cantSplit/>
          <w:trHeight w:val="1356"/>
          <w:jc w:val="center"/>
        </w:trPr>
        <w:tc>
          <w:tcPr>
            <w:tcW w:w="1965" w:type="dxa"/>
            <w:shd w:val="clear" w:color="auto" w:fill="F4F6F9"/>
          </w:tcPr>
          <w:p w14:paraId="2CFA7F6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SOS tai nạn &amp; CNCH</w:t>
            </w:r>
          </w:p>
        </w:tc>
        <w:tc>
          <w:tcPr>
            <w:tcW w:w="5235" w:type="dxa"/>
            <w:shd w:val="clear" w:color="auto" w:fill="F4F6F9"/>
          </w:tcPr>
          <w:p w14:paraId="20F70DF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Ghim tọa độ, lấy loại sự cố, ảnh/video tùy chọn, phát sự kiện đến trung tâm và đội phù hợp</w:t>
            </w:r>
          </w:p>
        </w:tc>
        <w:tc>
          <w:tcPr>
            <w:tcW w:w="2483" w:type="dxa"/>
            <w:shd w:val="clear" w:color="auto" w:fill="F4F6F9"/>
          </w:tcPr>
          <w:p w14:paraId="40DF1A9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Hồ sơ sự kiện; lệnh điều phối; lịch sử trạng thái</w:t>
            </w:r>
          </w:p>
        </w:tc>
      </w:tr>
      <w:tr w:rsidR="00652C79" w:rsidRPr="00016ED9" w14:paraId="7B0F0802" w14:textId="77777777" w:rsidTr="004163D9">
        <w:trPr>
          <w:cantSplit/>
          <w:trHeight w:val="1356"/>
          <w:jc w:val="center"/>
        </w:trPr>
        <w:tc>
          <w:tcPr>
            <w:tcW w:w="1965" w:type="dxa"/>
          </w:tcPr>
          <w:p w14:paraId="1F42FE7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Phản ánh vi phạm</w:t>
            </w:r>
          </w:p>
        </w:tc>
        <w:tc>
          <w:tcPr>
            <w:tcW w:w="5235" w:type="dxa"/>
          </w:tcPr>
          <w:p w14:paraId="6828BCD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Ảnh, tọa độ, biển số nhập tay; chọn ẩn danh; chống spam/trùng lặp</w:t>
            </w:r>
          </w:p>
        </w:tc>
        <w:tc>
          <w:tcPr>
            <w:tcW w:w="2483" w:type="dxa"/>
          </w:tcPr>
          <w:p w14:paraId="7DE2A63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Tin phản ánh có mã tra cứu; bằng chứng đã bảo vệ</w:t>
            </w:r>
          </w:p>
        </w:tc>
      </w:tr>
      <w:tr w:rsidR="00652C79" w:rsidRPr="00016ED9" w14:paraId="24135D42" w14:textId="77777777" w:rsidTr="004163D9">
        <w:trPr>
          <w:cantSplit/>
          <w:trHeight w:val="896"/>
          <w:jc w:val="center"/>
        </w:trPr>
        <w:tc>
          <w:tcPr>
            <w:tcW w:w="1965" w:type="dxa"/>
            <w:shd w:val="clear" w:color="auto" w:fill="F4F6F9"/>
          </w:tcPr>
          <w:p w14:paraId="0AB31CF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Cảnh báo giao thông</w:t>
            </w:r>
          </w:p>
        </w:tc>
        <w:tc>
          <w:tcPr>
            <w:tcW w:w="5235" w:type="dxa"/>
            <w:shd w:val="clear" w:color="auto" w:fill="F4F6F9"/>
          </w:tcPr>
          <w:p w14:paraId="146A899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Đường cấm, hạn chế, điểm nguy hiểm, ùn tắc/sự cố, bãi đỗ và quy định đỗ xe</w:t>
            </w:r>
          </w:p>
        </w:tc>
        <w:tc>
          <w:tcPr>
            <w:tcW w:w="2483" w:type="dxa"/>
            <w:shd w:val="clear" w:color="auto" w:fill="F4F6F9"/>
          </w:tcPr>
          <w:p w14:paraId="562D549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Thông báo theo tuyến/vị trí/thời gian</w:t>
            </w:r>
          </w:p>
        </w:tc>
      </w:tr>
      <w:tr w:rsidR="00652C79" w:rsidRPr="00016ED9" w14:paraId="44758FB1" w14:textId="77777777" w:rsidTr="004163D9">
        <w:trPr>
          <w:cantSplit/>
          <w:trHeight w:val="908"/>
          <w:jc w:val="center"/>
        </w:trPr>
        <w:tc>
          <w:tcPr>
            <w:tcW w:w="1965" w:type="dxa"/>
            <w:shd w:val="clear" w:color="auto" w:fill="F4F6F9"/>
          </w:tcPr>
          <w:p w14:paraId="15ED612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Trung tâm điều hành</w:t>
            </w:r>
          </w:p>
        </w:tc>
        <w:tc>
          <w:tcPr>
            <w:tcW w:w="5235" w:type="dxa"/>
            <w:shd w:val="clear" w:color="auto" w:fill="F4F6F9"/>
          </w:tcPr>
          <w:p w14:paraId="4EB3F2A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Hàng đợi sự kiện, xác minh, phân công, bản đồ tác nghiệp, báo cáo</w:t>
            </w:r>
          </w:p>
        </w:tc>
        <w:tc>
          <w:tcPr>
            <w:tcW w:w="2483" w:type="dxa"/>
            <w:shd w:val="clear" w:color="auto" w:fill="F4F6F9"/>
          </w:tcPr>
          <w:p w14:paraId="6870A4F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Quyết định xử lý; nhật ký; KPI</w:t>
            </w:r>
          </w:p>
        </w:tc>
      </w:tr>
      <w:tr w:rsidR="00652C79" w:rsidRPr="00016ED9" w14:paraId="58BCD719" w14:textId="77777777" w:rsidTr="004163D9">
        <w:trPr>
          <w:cantSplit/>
          <w:trHeight w:val="1356"/>
          <w:jc w:val="center"/>
        </w:trPr>
        <w:tc>
          <w:tcPr>
            <w:tcW w:w="1965" w:type="dxa"/>
          </w:tcPr>
          <w:p w14:paraId="6D164BB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Quản trị dữ liệu</w:t>
            </w:r>
          </w:p>
        </w:tc>
        <w:tc>
          <w:tcPr>
            <w:tcW w:w="5235" w:type="dxa"/>
          </w:tcPr>
          <w:p w14:paraId="0B63CA8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Nhập liệu, duyệt, phiên bản, lịch sử, phân quyền, API tích hợp</w:t>
            </w:r>
          </w:p>
        </w:tc>
        <w:tc>
          <w:tcPr>
            <w:tcW w:w="2483" w:type="dxa"/>
          </w:tcPr>
          <w:p w14:paraId="0E5E750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 có nguồn gốc và trạng thái công bố</w:t>
            </w:r>
          </w:p>
        </w:tc>
      </w:tr>
    </w:tbl>
    <w:p w14:paraId="6A4DCDCC"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lang w:val="vi-VN"/>
        </w:rPr>
      </w:pPr>
      <w:r w:rsidRPr="00016ED9">
        <w:rPr>
          <w:rFonts w:ascii="Times New Roman" w:hAnsi="Times New Roman" w:cs="Times New Roman"/>
          <w:color w:val="000000" w:themeColor="text1"/>
          <w:sz w:val="26"/>
          <w:szCs w:val="26"/>
          <w:lang w:val="vi-VN"/>
        </w:rPr>
        <w:t>4. MÔ TẢ CHI TIẾT CÁC NGHIỆP VỤ</w:t>
      </w:r>
    </w:p>
    <w:p w14:paraId="45DCEED7" w14:textId="77777777" w:rsidR="00652C79" w:rsidRPr="00016ED9" w:rsidRDefault="00000000" w:rsidP="00773658">
      <w:pPr>
        <w:pStyle w:val="Heading2"/>
        <w:spacing w:line="360" w:lineRule="auto"/>
        <w:rPr>
          <w:rFonts w:ascii="Times New Roman" w:hAnsi="Times New Roman" w:cs="Times New Roman"/>
          <w:color w:val="000000" w:themeColor="text1"/>
          <w:lang w:val="vi-VN"/>
        </w:rPr>
      </w:pPr>
      <w:r w:rsidRPr="00016ED9">
        <w:rPr>
          <w:rFonts w:ascii="Times New Roman" w:hAnsi="Times New Roman" w:cs="Times New Roman"/>
          <w:color w:val="000000" w:themeColor="text1"/>
          <w:lang w:val="vi-VN"/>
        </w:rPr>
        <w:t>4.1. Báo tai nạn và cứu nạn cứu hộ</w:t>
      </w:r>
    </w:p>
    <w:p w14:paraId="47C37EE1" w14:textId="77777777" w:rsidR="00652C79" w:rsidRPr="00016ED9" w:rsidRDefault="00000000" w:rsidP="00BD3F1A">
      <w:pPr>
        <w:pStyle w:val="ListNumber"/>
        <w:numPr>
          <w:ilvl w:val="0"/>
          <w:numId w:val="11"/>
        </w:numPr>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Người dùng nhấn nút SOS; ứng dụng yêu cầu xác nhận để hạn chế thao tác nhầm, đồng thời lấy GPS, độ chính xác, thời gian và hướng di chuyển.</w:t>
      </w:r>
    </w:p>
    <w:p w14:paraId="31E7503C" w14:textId="77777777" w:rsidR="00652C79" w:rsidRPr="00016ED9" w:rsidRDefault="00000000" w:rsidP="00BD3F1A">
      <w:pPr>
        <w:pStyle w:val="ListNumber"/>
        <w:numPr>
          <w:ilvl w:val="0"/>
          <w:numId w:val="11"/>
        </w:numPr>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Người dùng chọn loại sự cố, số người ước tính, tình trạng nguy hiểm và có thể bổ sung ảnh/video/ghi chú. Trong tình huống khẩn cấp, trường nhập liệu phải tối thiểu.</w:t>
      </w:r>
    </w:p>
    <w:p w14:paraId="11FDE71D" w14:textId="77777777" w:rsidR="00652C79" w:rsidRPr="00016ED9" w:rsidRDefault="00000000" w:rsidP="00BD3F1A">
      <w:pPr>
        <w:pStyle w:val="ListNumber"/>
        <w:numPr>
          <w:ilvl w:val="0"/>
          <w:numId w:val="11"/>
        </w:numPr>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lastRenderedPageBreak/>
        <w:t>Backend tạo mã sự kiện, ghi nhận vào hàng đợi ưu tiên cao và hiển thị tức thời tại trung tâm chỉ huy.</w:t>
      </w:r>
    </w:p>
    <w:p w14:paraId="54980ACB" w14:textId="77777777" w:rsidR="00652C79" w:rsidRPr="00016ED9" w:rsidRDefault="00000000" w:rsidP="00BD3F1A">
      <w:pPr>
        <w:pStyle w:val="ListNumber"/>
        <w:numPr>
          <w:ilvl w:val="0"/>
          <w:numId w:val="11"/>
        </w:numPr>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Bộ máy không gian truy vấn các đơn vị có trạng thái sẵn sàng trong phạm vi cấu hình theo địa bàn/loại sự cố, đồng thời tính thời gian tiếp cận (ETA) theo mạng đường. Danh sách này là gợi ý; trực ban chọn hoặc chuyển tự động theo quy tắc được phê duyệt.</w:t>
      </w:r>
    </w:p>
    <w:p w14:paraId="67E2DD9E" w14:textId="77777777" w:rsidR="00652C79" w:rsidRPr="00016ED9" w:rsidRDefault="00000000" w:rsidP="00BD3F1A">
      <w:pPr>
        <w:pStyle w:val="ListNumber"/>
        <w:numPr>
          <w:ilvl w:val="0"/>
          <w:numId w:val="11"/>
        </w:numPr>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Đơn vị nhận sự kiện xác nhận tiếp nhận; hệ thống cập nhật các mốc đã nhận - đang di chuyển - đến hiện trường - hoàn tất. Nếu quá thời gian xác nhận, sự kiện được nâng cấp/cảnh báo trực ban.</w:t>
      </w:r>
    </w:p>
    <w:p w14:paraId="055CE85E" w14:textId="77777777" w:rsidR="00652C79" w:rsidRPr="00016ED9" w:rsidRDefault="00000000" w:rsidP="00BD3F1A">
      <w:pPr>
        <w:pStyle w:val="ListNumber"/>
        <w:numPr>
          <w:ilvl w:val="0"/>
          <w:numId w:val="11"/>
        </w:numPr>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Ứng dụng hiển thị hướng dẫn an toàn, số gọi khẩn cấp và trạng thái cơ bản; không hiển thị thông tin tác nghiệp nội bộ.</w:t>
      </w:r>
    </w:p>
    <w:tbl>
      <w:tblPr>
        <w:tblW w:w="9360" w:type="dxa"/>
        <w:jc w:val="center"/>
        <w:shd w:val="clear" w:color="auto" w:fill="FFFFFF" w:themeFill="background1"/>
        <w:tblLayout w:type="fixed"/>
        <w:tblLook w:val="04A0" w:firstRow="1" w:lastRow="0" w:firstColumn="1" w:lastColumn="0" w:noHBand="0" w:noVBand="1"/>
      </w:tblPr>
      <w:tblGrid>
        <w:gridCol w:w="9360"/>
      </w:tblGrid>
      <w:tr w:rsidR="00652C79" w:rsidRPr="00016ED9" w14:paraId="54854690" w14:textId="77777777" w:rsidTr="00011A1C">
        <w:trPr>
          <w:tblHeader/>
          <w:jc w:val="center"/>
        </w:trPr>
        <w:tc>
          <w:tcPr>
            <w:tcW w:w="9360" w:type="dxa"/>
            <w:shd w:val="clear" w:color="auto" w:fill="FFFFFF" w:themeFill="background1"/>
            <w:tcMar>
              <w:top w:w="100" w:type="dxa"/>
              <w:left w:w="120" w:type="dxa"/>
              <w:bottom w:w="100" w:type="dxa"/>
              <w:right w:w="120" w:type="dxa"/>
            </w:tcMar>
            <w:vAlign w:val="center"/>
          </w:tcPr>
          <w:p w14:paraId="584B1C30" w14:textId="77777777" w:rsidR="00652C79" w:rsidRPr="00BD3F1A" w:rsidRDefault="00000000" w:rsidP="00BD3F1A">
            <w:pPr>
              <w:spacing w:line="360" w:lineRule="auto"/>
              <w:jc w:val="both"/>
              <w:rPr>
                <w:rFonts w:ascii="Times New Roman" w:hAnsi="Times New Roman" w:cs="Times New Roman"/>
                <w:i/>
                <w:iCs/>
                <w:color w:val="000000" w:themeColor="text1"/>
                <w:sz w:val="26"/>
                <w:szCs w:val="26"/>
                <w:lang w:val="vi-VN"/>
              </w:rPr>
            </w:pPr>
            <w:r w:rsidRPr="00BD3F1A">
              <w:rPr>
                <w:rFonts w:ascii="Times New Roman" w:hAnsi="Times New Roman" w:cs="Times New Roman"/>
                <w:i/>
                <w:iCs/>
                <w:color w:val="000000" w:themeColor="text1"/>
                <w:sz w:val="26"/>
                <w:szCs w:val="26"/>
                <w:lang w:val="vi-VN"/>
              </w:rPr>
              <w:t>Yêu cầu dự phòng: Nếu GPS kém hoặc mất mạng, ứng dụng cho phép gọi khẩn cấp, gửi SMS/deep link vị trí khi khả dụng và lưu tin để gửi lại. Không được tạo cảm giác rằng bấm nút trên ứng dụng luôn thay thế cuộc gọi khẩn cấp.</w:t>
            </w:r>
          </w:p>
        </w:tc>
      </w:tr>
    </w:tbl>
    <w:p w14:paraId="0D51C052" w14:textId="77777777" w:rsidR="00652C79" w:rsidRPr="00016ED9" w:rsidRDefault="00000000" w:rsidP="00773658">
      <w:pPr>
        <w:pStyle w:val="Heading2"/>
        <w:spacing w:line="360" w:lineRule="auto"/>
        <w:rPr>
          <w:rFonts w:ascii="Times New Roman" w:hAnsi="Times New Roman" w:cs="Times New Roman"/>
          <w:color w:val="000000" w:themeColor="text1"/>
          <w:lang w:val="vi-VN"/>
        </w:rPr>
      </w:pPr>
      <w:r w:rsidRPr="00016ED9">
        <w:rPr>
          <w:rFonts w:ascii="Times New Roman" w:hAnsi="Times New Roman" w:cs="Times New Roman"/>
          <w:color w:val="000000" w:themeColor="text1"/>
          <w:lang w:val="vi-VN"/>
        </w:rPr>
        <w:t>4.2. Phản ánh vi phạm giao thông</w:t>
      </w:r>
    </w:p>
    <w:p w14:paraId="144BB15B" w14:textId="77777777" w:rsidR="00652C79" w:rsidRPr="00016ED9" w:rsidRDefault="00000000" w:rsidP="00BD3F1A">
      <w:pPr>
        <w:spacing w:line="360" w:lineRule="auto"/>
        <w:ind w:firstLine="360"/>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Người dân có thể gửi hình ảnh, tọa độ và biển số xe. Hệ thống áp dụng ẩn danh tại lớp xử lý nghiệp vụ: cán bộ xử lý thông thường không nhìn thấy số điện thoại, tài khoản, IP hoặc mã thiết bị. Metadata kỹ thuật tối thiểu, nếu thực sự cần để bảo vệ hệ thống và xử lý khiếu nại, phải được băm/mã hóa, lưu tách biệt và không hiển thị cho người xử lý thông thường.</w:t>
      </w:r>
    </w:p>
    <w:p w14:paraId="36DF9FF0"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Ứng dụng tự loại bỏ hoặc làm sạch siêu dữ liệu ảnh không cần thiết; cảnh báo người dùng không vừa lái xe vừa chụp/gửi tin.</w:t>
      </w:r>
    </w:p>
    <w:p w14:paraId="3C0796A6"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Biển số do người dùng nhập hoặc OCR gợi ý phải được xem là dữ liệu chưa xác minh; cán bộ có thẩm quyền kiểm tra trước khi xử lý.</w:t>
      </w:r>
    </w:p>
    <w:p w14:paraId="0A2B3DB1"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Ảnh gốc được lưu trong kho mã hóa; bản xem trước có watermark nội bộ/mã hồ sơ; tải xuống phải có quyền và được ghi nhật ký.</w:t>
      </w:r>
    </w:p>
    <w:p w14:paraId="37EA6B8B"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Tin trùng vị trí/thời gian/biển số được gợi ý gộp; phát hiện spam, ảnh giả mạo hoặc nội dung không liên quan để chuyển hàng đợi kiểm tra.</w:t>
      </w:r>
    </w:p>
    <w:p w14:paraId="372C8ED6"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Người gửi nhận mã tra cứu trạng thái tổng quát; không nhận thông tin điều tra, danh tính cán bộ hoặc dữ liệu của người khác.</w:t>
      </w:r>
    </w:p>
    <w:p w14:paraId="01B2C301" w14:textId="77777777" w:rsidR="00652C79" w:rsidRPr="00016ED9" w:rsidRDefault="00000000" w:rsidP="00BD3F1A">
      <w:pPr>
        <w:spacing w:line="360" w:lineRule="auto"/>
        <w:ind w:firstLine="360"/>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lastRenderedPageBreak/>
        <w:t>Tiếp nhận và xử lý khiếu nại từ đối tượng bị phản ánh: hệ thống có quy trình riêng để chủ phương tiện/đối tượng bị phản ánh khiếu nại khi cho rằng thông tin sai, nhầm biển số hoặc bị vu khống.</w:t>
      </w:r>
    </w:p>
    <w:p w14:paraId="01B2C302"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Kênh tiếp nhận khiếu nại là đầu mối chính thức do CSGT/Công an tỉnh công bố, không qua ứng dụng công dân; mỗi khiếu nại được lập hồ sơ và cấp mã theo dõi riêng.</w:t>
      </w:r>
    </w:p>
    <w:p w14:paraId="01B2C303"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Thời hạn tiếp nhận và phản hồi khiếu nại được quy định cụ thể trong quy chế phối hợp liên ngành (Mục 10.2), không để mặc định hoặc bỏ ngỏ.</w:t>
      </w:r>
    </w:p>
    <w:p w14:paraId="01B2C304"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Cán bộ có thẩm quyền đối chiếu ảnh/video, biển số, thời gian, vị trí và các bằng chứng liên quan trước khi kết luận khiếu nại đúng hay sai.</w:t>
      </w:r>
    </w:p>
    <w:p w14:paraId="01B2C305"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Nếu xác định phản ánh sai hoặc nhầm lẫn: gỡ khỏi hồ sơ chính thức và thông báo kết quả cho người khiếu nại.</w:t>
      </w:r>
    </w:p>
    <w:p w14:paraId="01B2C306"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Nếu xác định phản ánh có yếu tố cố ý sai sự thật/vu khống: xử lý người gửi tin theo quy định pháp luật hiện hành; việc truy xuất định danh kỹ thuật của người gửi chỉ thực hiện theo đúng cơ chế gỡ ẩn danh có điều kiện tại Mục 9.1, khi có yêu cầu bằng văn bản của cấp có thẩm quyền.</w:t>
      </w:r>
    </w:p>
    <w:p w14:paraId="01B2C307"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lang w:val="vi-VN"/>
        </w:rPr>
      </w:pPr>
      <w:r w:rsidRPr="00016ED9">
        <w:rPr>
          <w:rFonts w:ascii="Times New Roman" w:eastAsia="Arial" w:hAnsi="Times New Roman" w:cs="Times New Roman"/>
          <w:color w:val="000000" w:themeColor="text1"/>
          <w:sz w:val="26"/>
          <w:szCs w:val="26"/>
          <w:lang w:val="vi-VN"/>
        </w:rPr>
        <w:t>Dữ liệu người dân gửi luôn ở trạng thái tin ban đầu chưa xác minh; không được dùng làm căn cứ xử phạt hành chính cho đến khi hoàn tất bước xác minh của cán bộ có thẩm quyền.</w:t>
      </w:r>
    </w:p>
    <w:p w14:paraId="554FC71B"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4.3. Cảnh báo đường cấm, nguy hiểm và bãi đỗ xe</w:t>
      </w:r>
    </w:p>
    <w:p w14:paraId="70964613" w14:textId="77777777" w:rsidR="00652C79" w:rsidRPr="00016ED9" w:rsidRDefault="00000000" w:rsidP="00773658">
      <w:pPr>
        <w:spacing w:line="360" w:lineRule="auto"/>
        <w:ind w:firstLine="720"/>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Khác với cơ chế chỉ tự động đổi tuyến, hệ thống phải phát hiện khi tuyến dự kiến hoặc vị trí hiện tại giao với đối tượng đường cấm/hạn chế. Cảnh báo cần nêu rõ loại hạn chế, phạm vi, thời gian hiệu lực, nhóm phương tiện áp dụng và hướng xử lý an toàn.</w:t>
      </w:r>
    </w:p>
    <w:tbl>
      <w:tblPr>
        <w:tblStyle w:val="TableGrid"/>
        <w:tblW w:w="9797" w:type="dxa"/>
        <w:jc w:val="center"/>
        <w:tblLayout w:type="fixed"/>
        <w:tblLook w:val="04A0" w:firstRow="1" w:lastRow="0" w:firstColumn="1" w:lastColumn="0" w:noHBand="0" w:noVBand="1"/>
      </w:tblPr>
      <w:tblGrid>
        <w:gridCol w:w="1468"/>
        <w:gridCol w:w="4394"/>
        <w:gridCol w:w="3935"/>
      </w:tblGrid>
      <w:tr w:rsidR="00652C79" w:rsidRPr="00016ED9" w14:paraId="57F56BC1" w14:textId="77777777" w:rsidTr="00011A1C">
        <w:trPr>
          <w:cantSplit/>
          <w:tblHeader/>
          <w:jc w:val="center"/>
        </w:trPr>
        <w:tc>
          <w:tcPr>
            <w:tcW w:w="1468" w:type="dxa"/>
            <w:shd w:val="clear" w:color="auto" w:fill="12304A"/>
            <w:tcMar>
              <w:top w:w="100" w:type="dxa"/>
              <w:left w:w="120" w:type="dxa"/>
              <w:bottom w:w="100" w:type="dxa"/>
              <w:right w:w="120" w:type="dxa"/>
            </w:tcMar>
            <w:vAlign w:val="center"/>
          </w:tcPr>
          <w:p w14:paraId="500B3CFD"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Loại lớp</w:t>
            </w:r>
          </w:p>
        </w:tc>
        <w:tc>
          <w:tcPr>
            <w:tcW w:w="4394" w:type="dxa"/>
            <w:shd w:val="clear" w:color="auto" w:fill="12304A"/>
            <w:tcMar>
              <w:top w:w="100" w:type="dxa"/>
              <w:left w:w="120" w:type="dxa"/>
              <w:bottom w:w="100" w:type="dxa"/>
              <w:right w:w="120" w:type="dxa"/>
            </w:tcMar>
            <w:vAlign w:val="center"/>
          </w:tcPr>
          <w:p w14:paraId="5A2F99F0"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Dữ liệu tối thiểu</w:t>
            </w:r>
          </w:p>
        </w:tc>
        <w:tc>
          <w:tcPr>
            <w:tcW w:w="3935" w:type="dxa"/>
            <w:shd w:val="clear" w:color="auto" w:fill="12304A"/>
            <w:tcMar>
              <w:top w:w="100" w:type="dxa"/>
              <w:left w:w="120" w:type="dxa"/>
              <w:bottom w:w="100" w:type="dxa"/>
              <w:right w:w="120" w:type="dxa"/>
            </w:tcMar>
            <w:vAlign w:val="center"/>
          </w:tcPr>
          <w:p w14:paraId="6F3178D5"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Cách cảnh báo</w:t>
            </w:r>
          </w:p>
        </w:tc>
      </w:tr>
      <w:tr w:rsidR="00652C79" w:rsidRPr="00016ED9" w14:paraId="34567735" w14:textId="77777777" w:rsidTr="00011A1C">
        <w:trPr>
          <w:cantSplit/>
          <w:jc w:val="center"/>
        </w:trPr>
        <w:tc>
          <w:tcPr>
            <w:tcW w:w="1468" w:type="dxa"/>
          </w:tcPr>
          <w:p w14:paraId="7D33A5F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Đường cấm/hạn chế</w:t>
            </w:r>
          </w:p>
        </w:tc>
        <w:tc>
          <w:tcPr>
            <w:tcW w:w="4394" w:type="dxa"/>
          </w:tcPr>
          <w:p w14:paraId="4174348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Đoạn đường, chiều, loại phương tiện, khung giờ, ngày hiệu lực</w:t>
            </w:r>
          </w:p>
        </w:tc>
        <w:tc>
          <w:tcPr>
            <w:tcW w:w="3935" w:type="dxa"/>
          </w:tcPr>
          <w:p w14:paraId="220EFEE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Trước điểm vào; trên màn hình và âm thanh nếu được bật</w:t>
            </w:r>
          </w:p>
        </w:tc>
      </w:tr>
      <w:tr w:rsidR="00652C79" w:rsidRPr="00016ED9" w14:paraId="37EF7659" w14:textId="77777777" w:rsidTr="00011A1C">
        <w:trPr>
          <w:cantSplit/>
          <w:jc w:val="center"/>
        </w:trPr>
        <w:tc>
          <w:tcPr>
            <w:tcW w:w="1468" w:type="dxa"/>
            <w:shd w:val="clear" w:color="auto" w:fill="F4F6F9"/>
          </w:tcPr>
          <w:p w14:paraId="7427ED1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Điểm nguy hiểm/tai nạn</w:t>
            </w:r>
          </w:p>
        </w:tc>
        <w:tc>
          <w:tcPr>
            <w:tcW w:w="4394" w:type="dxa"/>
            <w:shd w:val="clear" w:color="auto" w:fill="F4F6F9"/>
          </w:tcPr>
          <w:p w14:paraId="3ABE839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Tọa độ/đoạn đường, mức độ, thời gian, nguồn xác minh</w:t>
            </w:r>
          </w:p>
        </w:tc>
        <w:tc>
          <w:tcPr>
            <w:tcW w:w="3935" w:type="dxa"/>
            <w:shd w:val="clear" w:color="auto" w:fill="F4F6F9"/>
          </w:tcPr>
          <w:p w14:paraId="39CAE63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khoảng cách và hướng di chuyển</w:t>
            </w:r>
          </w:p>
        </w:tc>
      </w:tr>
      <w:tr w:rsidR="00652C79" w:rsidRPr="00016ED9" w14:paraId="30A6790F" w14:textId="77777777" w:rsidTr="00011A1C">
        <w:trPr>
          <w:cantSplit/>
          <w:jc w:val="center"/>
        </w:trPr>
        <w:tc>
          <w:tcPr>
            <w:tcW w:w="1468" w:type="dxa"/>
          </w:tcPr>
          <w:p w14:paraId="789BF30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Bãi đỗ xe</w:t>
            </w:r>
          </w:p>
        </w:tc>
        <w:tc>
          <w:tcPr>
            <w:tcW w:w="4394" w:type="dxa"/>
          </w:tcPr>
          <w:p w14:paraId="11C7EE7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Vị trí, lối vào, loại xe, giờ hoạt động, sức chứa nếu có</w:t>
            </w:r>
          </w:p>
        </w:tc>
        <w:tc>
          <w:tcPr>
            <w:tcW w:w="3935" w:type="dxa"/>
          </w:tcPr>
          <w:p w14:paraId="3E146D0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Tìm kiếm và điều hướng đến lối vào</w:t>
            </w:r>
          </w:p>
        </w:tc>
      </w:tr>
      <w:tr w:rsidR="00652C79" w:rsidRPr="00016ED9" w14:paraId="64F264DA" w14:textId="77777777" w:rsidTr="00011A1C">
        <w:trPr>
          <w:cantSplit/>
          <w:jc w:val="center"/>
        </w:trPr>
        <w:tc>
          <w:tcPr>
            <w:tcW w:w="1468" w:type="dxa"/>
            <w:shd w:val="clear" w:color="auto" w:fill="F4F6F9"/>
          </w:tcPr>
          <w:p w14:paraId="7D7F090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Cấm/dừng đỗ</w:t>
            </w:r>
          </w:p>
        </w:tc>
        <w:tc>
          <w:tcPr>
            <w:tcW w:w="4394" w:type="dxa"/>
            <w:shd w:val="clear" w:color="auto" w:fill="F4F6F9"/>
          </w:tcPr>
          <w:p w14:paraId="0D8AC79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Đoạn đường, bên đường, thời gian, ngoại lệ</w:t>
            </w:r>
          </w:p>
        </w:tc>
        <w:tc>
          <w:tcPr>
            <w:tcW w:w="3935" w:type="dxa"/>
            <w:shd w:val="clear" w:color="auto" w:fill="F4F6F9"/>
          </w:tcPr>
          <w:p w14:paraId="201872A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Cảnh báo khi chọn điểm dừng hoặc tiến vào khu vực</w:t>
            </w:r>
          </w:p>
        </w:tc>
      </w:tr>
      <w:tr w:rsidR="00652C79" w:rsidRPr="00016ED9" w14:paraId="537BE6DC" w14:textId="77777777" w:rsidTr="00011A1C">
        <w:trPr>
          <w:cantSplit/>
          <w:jc w:val="center"/>
        </w:trPr>
        <w:tc>
          <w:tcPr>
            <w:tcW w:w="1468" w:type="dxa"/>
          </w:tcPr>
          <w:p w14:paraId="4213DB4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Sự kiện tạm thời</w:t>
            </w:r>
          </w:p>
        </w:tc>
        <w:tc>
          <w:tcPr>
            <w:tcW w:w="4394" w:type="dxa"/>
          </w:tcPr>
          <w:p w14:paraId="0ED03C1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Đường đóng, phân luồng, sự kiện, thi công</w:t>
            </w:r>
          </w:p>
        </w:tc>
        <w:tc>
          <w:tcPr>
            <w:tcW w:w="3935" w:type="dxa"/>
          </w:tcPr>
          <w:p w14:paraId="659D02A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Thông báo có thời hạn và tự hết hiệu lực</w:t>
            </w:r>
          </w:p>
        </w:tc>
      </w:tr>
    </w:tbl>
    <w:p w14:paraId="53545B1D"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5. PHÂN LỚP VÀ QUẢN TRỊ DỮ LIỆU</w:t>
      </w:r>
    </w:p>
    <w:tbl>
      <w:tblPr>
        <w:tblStyle w:val="TableGrid"/>
        <w:tblW w:w="9774" w:type="dxa"/>
        <w:jc w:val="center"/>
        <w:tblLayout w:type="fixed"/>
        <w:tblLook w:val="04A0" w:firstRow="1" w:lastRow="0" w:firstColumn="1" w:lastColumn="0" w:noHBand="0" w:noVBand="1"/>
      </w:tblPr>
      <w:tblGrid>
        <w:gridCol w:w="2040"/>
        <w:gridCol w:w="1900"/>
        <w:gridCol w:w="2700"/>
        <w:gridCol w:w="3134"/>
      </w:tblGrid>
      <w:tr w:rsidR="00652C79" w:rsidRPr="00016ED9" w14:paraId="09919C56" w14:textId="77777777" w:rsidTr="00011A1C">
        <w:trPr>
          <w:cantSplit/>
          <w:tblHeader/>
          <w:jc w:val="center"/>
        </w:trPr>
        <w:tc>
          <w:tcPr>
            <w:tcW w:w="2040" w:type="dxa"/>
            <w:shd w:val="clear" w:color="auto" w:fill="12304A"/>
            <w:tcMar>
              <w:top w:w="100" w:type="dxa"/>
              <w:left w:w="120" w:type="dxa"/>
              <w:bottom w:w="100" w:type="dxa"/>
              <w:right w:w="120" w:type="dxa"/>
            </w:tcMar>
            <w:vAlign w:val="center"/>
          </w:tcPr>
          <w:p w14:paraId="66385587"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Lớp dữ liệu</w:t>
            </w:r>
          </w:p>
        </w:tc>
        <w:tc>
          <w:tcPr>
            <w:tcW w:w="1900" w:type="dxa"/>
            <w:shd w:val="clear" w:color="auto" w:fill="12304A"/>
            <w:tcMar>
              <w:top w:w="100" w:type="dxa"/>
              <w:left w:w="120" w:type="dxa"/>
              <w:bottom w:w="100" w:type="dxa"/>
              <w:right w:w="120" w:type="dxa"/>
            </w:tcMar>
            <w:vAlign w:val="center"/>
          </w:tcPr>
          <w:p w14:paraId="1A360EC3"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Chủ trì nghiệp vụ</w:t>
            </w:r>
          </w:p>
        </w:tc>
        <w:tc>
          <w:tcPr>
            <w:tcW w:w="2700" w:type="dxa"/>
            <w:shd w:val="clear" w:color="auto" w:fill="12304A"/>
            <w:tcMar>
              <w:top w:w="100" w:type="dxa"/>
              <w:left w:w="120" w:type="dxa"/>
              <w:bottom w:w="100" w:type="dxa"/>
              <w:right w:w="120" w:type="dxa"/>
            </w:tcMar>
            <w:vAlign w:val="center"/>
          </w:tcPr>
          <w:p w14:paraId="26E105D7"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Mức hiển thị</w:t>
            </w:r>
          </w:p>
        </w:tc>
        <w:tc>
          <w:tcPr>
            <w:tcW w:w="3134" w:type="dxa"/>
            <w:shd w:val="clear" w:color="auto" w:fill="12304A"/>
            <w:tcMar>
              <w:top w:w="100" w:type="dxa"/>
              <w:left w:w="120" w:type="dxa"/>
              <w:bottom w:w="100" w:type="dxa"/>
              <w:right w:w="120" w:type="dxa"/>
            </w:tcMar>
            <w:vAlign w:val="center"/>
          </w:tcPr>
          <w:p w14:paraId="21A9C905"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Chu kỳ/trigger cập nhật</w:t>
            </w:r>
          </w:p>
        </w:tc>
      </w:tr>
      <w:tr w:rsidR="00652C79" w:rsidRPr="00016ED9" w14:paraId="637D1C6F" w14:textId="77777777" w:rsidTr="00011A1C">
        <w:trPr>
          <w:cantSplit/>
          <w:jc w:val="center"/>
        </w:trPr>
        <w:tc>
          <w:tcPr>
            <w:tcW w:w="2040" w:type="dxa"/>
          </w:tcPr>
          <w:p w14:paraId="322748B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Tai nạn, điểm nguy hiểm</w:t>
            </w:r>
          </w:p>
        </w:tc>
        <w:tc>
          <w:tcPr>
            <w:tcW w:w="1900" w:type="dxa"/>
          </w:tcPr>
          <w:p w14:paraId="281D542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CSGT</w:t>
            </w:r>
          </w:p>
        </w:tc>
        <w:tc>
          <w:tcPr>
            <w:tcW w:w="2700" w:type="dxa"/>
          </w:tcPr>
          <w:p w14:paraId="0832DE9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Nội bộ chi tiết; công khai sau duyệt</w:t>
            </w:r>
          </w:p>
        </w:tc>
        <w:tc>
          <w:tcPr>
            <w:tcW w:w="3134" w:type="dxa"/>
          </w:tcPr>
          <w:p w14:paraId="2292596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sự kiện; rà soát định kỳ</w:t>
            </w:r>
          </w:p>
        </w:tc>
      </w:tr>
      <w:tr w:rsidR="00652C79" w:rsidRPr="00016ED9" w14:paraId="0F7F0E8E" w14:textId="77777777" w:rsidTr="00011A1C">
        <w:trPr>
          <w:cantSplit/>
          <w:jc w:val="center"/>
        </w:trPr>
        <w:tc>
          <w:tcPr>
            <w:tcW w:w="2040" w:type="dxa"/>
          </w:tcPr>
          <w:p w14:paraId="51B8C1D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Phản ánh vi phạm</w:t>
            </w:r>
          </w:p>
        </w:tc>
        <w:tc>
          <w:tcPr>
            <w:tcW w:w="1900" w:type="dxa"/>
          </w:tcPr>
          <w:p w14:paraId="37F2189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CSGT</w:t>
            </w:r>
          </w:p>
        </w:tc>
        <w:tc>
          <w:tcPr>
            <w:tcW w:w="2700" w:type="dxa"/>
          </w:tcPr>
          <w:p w14:paraId="5DA5785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Hạn chế nghiêm ngặt</w:t>
            </w:r>
          </w:p>
        </w:tc>
        <w:tc>
          <w:tcPr>
            <w:tcW w:w="3134" w:type="dxa"/>
          </w:tcPr>
          <w:p w14:paraId="3006C9F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tin; lưu theo chính sách hồ sơ</w:t>
            </w:r>
          </w:p>
        </w:tc>
      </w:tr>
      <w:tr w:rsidR="00652C79" w:rsidRPr="00016ED9" w14:paraId="77F13831" w14:textId="77777777" w:rsidTr="00011A1C">
        <w:trPr>
          <w:cantSplit/>
          <w:jc w:val="center"/>
        </w:trPr>
        <w:tc>
          <w:tcPr>
            <w:tcW w:w="2040" w:type="dxa"/>
            <w:shd w:val="clear" w:color="auto" w:fill="F4F6F9"/>
          </w:tcPr>
          <w:p w14:paraId="185E20C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Đường cấm/hạn chế/phân luồng</w:t>
            </w:r>
          </w:p>
        </w:tc>
        <w:tc>
          <w:tcPr>
            <w:tcW w:w="1900" w:type="dxa"/>
            <w:shd w:val="clear" w:color="auto" w:fill="F4F6F9"/>
          </w:tcPr>
          <w:p w14:paraId="6E1D095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CSGT/đơn vị quản lý đường</w:t>
            </w:r>
          </w:p>
        </w:tc>
        <w:tc>
          <w:tcPr>
            <w:tcW w:w="2700" w:type="dxa"/>
            <w:shd w:val="clear" w:color="auto" w:fill="F4F6F9"/>
          </w:tcPr>
          <w:p w14:paraId="6AFB9F7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Công khai phần đã phê duyệt</w:t>
            </w:r>
          </w:p>
        </w:tc>
        <w:tc>
          <w:tcPr>
            <w:tcW w:w="3134" w:type="dxa"/>
            <w:shd w:val="clear" w:color="auto" w:fill="F4F6F9"/>
          </w:tcPr>
          <w:p w14:paraId="5221DB9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Khi có quyết định và hết hiệu lực</w:t>
            </w:r>
          </w:p>
        </w:tc>
      </w:tr>
      <w:tr w:rsidR="00652C79" w:rsidRPr="00016ED9" w14:paraId="2885FE2F" w14:textId="77777777" w:rsidTr="00011A1C">
        <w:trPr>
          <w:cantSplit/>
          <w:jc w:val="center"/>
        </w:trPr>
        <w:tc>
          <w:tcPr>
            <w:tcW w:w="2040" w:type="dxa"/>
          </w:tcPr>
          <w:p w14:paraId="7C05ACE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Bãi đỗ/cấm đỗ</w:t>
            </w:r>
          </w:p>
        </w:tc>
        <w:tc>
          <w:tcPr>
            <w:tcW w:w="1900" w:type="dxa"/>
          </w:tcPr>
          <w:p w14:paraId="00C80D7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Đơn vị quản lý/CSGT</w:t>
            </w:r>
          </w:p>
        </w:tc>
        <w:tc>
          <w:tcPr>
            <w:tcW w:w="2700" w:type="dxa"/>
          </w:tcPr>
          <w:p w14:paraId="15BA44F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Công khai</w:t>
            </w:r>
          </w:p>
        </w:tc>
        <w:tc>
          <w:tcPr>
            <w:tcW w:w="3134" w:type="dxa"/>
          </w:tcPr>
          <w:p w14:paraId="25F44EF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Khi thay đổi quy định/năng lực</w:t>
            </w:r>
          </w:p>
        </w:tc>
      </w:tr>
      <w:tr w:rsidR="00652C79" w:rsidRPr="00016ED9" w14:paraId="453AE946" w14:textId="77777777" w:rsidTr="00011A1C">
        <w:trPr>
          <w:cantSplit/>
          <w:jc w:val="center"/>
        </w:trPr>
        <w:tc>
          <w:tcPr>
            <w:tcW w:w="2040" w:type="dxa"/>
            <w:shd w:val="clear" w:color="auto" w:fill="F4F6F9"/>
          </w:tcPr>
          <w:p w14:paraId="377525DB" w14:textId="77777777" w:rsidR="00652C79" w:rsidRPr="00016ED9" w:rsidRDefault="00000000" w:rsidP="00773658">
            <w:pPr>
              <w:spacing w:after="0" w:line="360" w:lineRule="auto"/>
              <w:rPr>
                <w:rFonts w:ascii="Times New Roman" w:hAnsi="Times New Roman" w:cs="Times New Roman"/>
                <w:color w:val="000000" w:themeColor="text1"/>
                <w:sz w:val="26"/>
                <w:szCs w:val="26"/>
                <w:lang w:val="fr-FR"/>
              </w:rPr>
            </w:pPr>
            <w:r w:rsidRPr="00016ED9">
              <w:rPr>
                <w:rFonts w:ascii="Times New Roman" w:eastAsia="Arial" w:hAnsi="Times New Roman" w:cs="Times New Roman"/>
                <w:color w:val="000000" w:themeColor="text1"/>
                <w:sz w:val="26"/>
                <w:szCs w:val="26"/>
                <w:lang w:val="fr-FR"/>
              </w:rPr>
              <w:t>Bản đồ nền, POI, routing</w:t>
            </w:r>
          </w:p>
        </w:tc>
        <w:tc>
          <w:tcPr>
            <w:tcW w:w="1900" w:type="dxa"/>
            <w:shd w:val="clear" w:color="auto" w:fill="F4F6F9"/>
          </w:tcPr>
          <w:p w14:paraId="243A1D6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VietMap</w:t>
            </w:r>
          </w:p>
        </w:tc>
        <w:tc>
          <w:tcPr>
            <w:tcW w:w="2700" w:type="dxa"/>
            <w:shd w:val="clear" w:color="auto" w:fill="F4F6F9"/>
          </w:tcPr>
          <w:p w14:paraId="6487150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giấy phép dịch vụ</w:t>
            </w:r>
          </w:p>
        </w:tc>
        <w:tc>
          <w:tcPr>
            <w:tcW w:w="3134" w:type="dxa"/>
            <w:shd w:val="clear" w:color="auto" w:fill="F4F6F9"/>
          </w:tcPr>
          <w:p w14:paraId="2D3E2C6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SLA/chu kỳ nhà cung cấp</w:t>
            </w:r>
          </w:p>
        </w:tc>
      </w:tr>
    </w:tbl>
    <w:p w14:paraId="00140B8F"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5.1. Mô hình trạng thái dữ liệu</w:t>
      </w:r>
    </w:p>
    <w:p w14:paraId="1C0C1A5C"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Tiếp nhận</w:t>
      </w:r>
    </w:p>
    <w:p w14:paraId="175BF1C0"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Tự động kiểm tra</w:t>
      </w:r>
    </w:p>
    <w:p w14:paraId="3D5607F3"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Chờ xác minh</w:t>
      </w:r>
    </w:p>
    <w:p w14:paraId="287BCDC5"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Đã xác minh</w:t>
      </w:r>
    </w:p>
    <w:p w14:paraId="3091C5E6"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Đã công bố / đã điều phối</w:t>
      </w:r>
    </w:p>
    <w:p w14:paraId="6361DF65"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Đã đóng</w:t>
      </w:r>
    </w:p>
    <w:p w14:paraId="3CC41389" w14:textId="77777777" w:rsidR="00652C79" w:rsidRPr="00016ED9" w:rsidRDefault="00000000" w:rsidP="00773658">
      <w:pPr>
        <w:pStyle w:val="ListBullet"/>
        <w:spacing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Lưu trữ hoặc hủy theo chính sách</w:t>
      </w:r>
    </w:p>
    <w:p w14:paraId="492E538C"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5.2. Chuẩn dữ liệu tối thiểu</w:t>
      </w:r>
    </w:p>
    <w:p w14:paraId="11480777"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Mỗi đối tượng có mã duy nhất, nguồn, người/đơn vị tạo, thời gian tạo/cập nhật, trạng thái xác minh và mức phân loại.</w:t>
      </w:r>
    </w:p>
    <w:p w14:paraId="13531F66"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Hình học theo chuẩn thống nhất: điểm, đường, vùng; tọa độ gốc và tọa độ đã chuẩn hóa; chất lượng/độ chính xác vị trí.</w:t>
      </w:r>
    </w:p>
    <w:p w14:paraId="76E8443F"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Mọi chỉnh sửa nghiệp vụ tạo phiên bản và nhật ký trước/sau; không ghi đè làm mất dấu nguồn gốc.</w:t>
      </w:r>
    </w:p>
    <w:p w14:paraId="478F2DEE" w14:textId="77777777" w:rsidR="00652C79" w:rsidRPr="00016ED9" w:rsidRDefault="00000000" w:rsidP="00BD3F1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Các trường có thời hạn hiệu lực phải tự cảnh báo sắp hết hạn và không tiếp tục công bố khi quá hạn chưa được gia hạn.</w:t>
      </w:r>
    </w:p>
    <w:p w14:paraId="5AE1E5D7"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6. QUY TRÌNH NGHIỆP VỤ ĐẦU CUỐI</w:t>
      </w:r>
    </w:p>
    <w:tbl>
      <w:tblPr>
        <w:tblStyle w:val="TableGrid"/>
        <w:tblW w:w="9711" w:type="dxa"/>
        <w:jc w:val="center"/>
        <w:tblLayout w:type="fixed"/>
        <w:tblLook w:val="04A0" w:firstRow="1" w:lastRow="0" w:firstColumn="1" w:lastColumn="0" w:noHBand="0" w:noVBand="1"/>
      </w:tblPr>
      <w:tblGrid>
        <w:gridCol w:w="1584"/>
        <w:gridCol w:w="2028"/>
        <w:gridCol w:w="2888"/>
        <w:gridCol w:w="3211"/>
      </w:tblGrid>
      <w:tr w:rsidR="00652C79" w:rsidRPr="00016ED9" w14:paraId="13DA2CA1" w14:textId="77777777" w:rsidTr="00011A1C">
        <w:trPr>
          <w:cantSplit/>
          <w:tblHeader/>
          <w:jc w:val="center"/>
        </w:trPr>
        <w:tc>
          <w:tcPr>
            <w:tcW w:w="1584" w:type="dxa"/>
            <w:shd w:val="clear" w:color="auto" w:fill="12304A"/>
            <w:tcMar>
              <w:top w:w="100" w:type="dxa"/>
              <w:left w:w="120" w:type="dxa"/>
              <w:bottom w:w="100" w:type="dxa"/>
              <w:right w:w="120" w:type="dxa"/>
            </w:tcMar>
            <w:vAlign w:val="center"/>
          </w:tcPr>
          <w:p w14:paraId="273B55E7"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Bước</w:t>
            </w:r>
          </w:p>
        </w:tc>
        <w:tc>
          <w:tcPr>
            <w:tcW w:w="2028" w:type="dxa"/>
            <w:shd w:val="clear" w:color="auto" w:fill="12304A"/>
            <w:tcMar>
              <w:top w:w="100" w:type="dxa"/>
              <w:left w:w="120" w:type="dxa"/>
              <w:bottom w:w="100" w:type="dxa"/>
              <w:right w:w="120" w:type="dxa"/>
            </w:tcMar>
            <w:vAlign w:val="center"/>
          </w:tcPr>
          <w:p w14:paraId="2A5B4EDE"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Hệ thống</w:t>
            </w:r>
          </w:p>
        </w:tc>
        <w:tc>
          <w:tcPr>
            <w:tcW w:w="2888" w:type="dxa"/>
            <w:shd w:val="clear" w:color="auto" w:fill="12304A"/>
            <w:tcMar>
              <w:top w:w="100" w:type="dxa"/>
              <w:left w:w="120" w:type="dxa"/>
              <w:bottom w:w="100" w:type="dxa"/>
              <w:right w:w="120" w:type="dxa"/>
            </w:tcMar>
            <w:vAlign w:val="center"/>
          </w:tcPr>
          <w:p w14:paraId="0BED6D39"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Trách nhiệm nghiệp vụ</w:t>
            </w:r>
          </w:p>
        </w:tc>
        <w:tc>
          <w:tcPr>
            <w:tcW w:w="3211" w:type="dxa"/>
            <w:shd w:val="clear" w:color="auto" w:fill="12304A"/>
            <w:tcMar>
              <w:top w:w="100" w:type="dxa"/>
              <w:left w:w="120" w:type="dxa"/>
              <w:bottom w:w="100" w:type="dxa"/>
              <w:right w:w="120" w:type="dxa"/>
            </w:tcMar>
            <w:vAlign w:val="center"/>
          </w:tcPr>
          <w:p w14:paraId="2E83DDA1" w14:textId="77777777" w:rsidR="00652C79" w:rsidRPr="00BD3F1A" w:rsidRDefault="00000000" w:rsidP="00BD3F1A">
            <w:pPr>
              <w:spacing w:after="0" w:line="360" w:lineRule="auto"/>
              <w:jc w:val="center"/>
              <w:rPr>
                <w:rFonts w:ascii="Times New Roman" w:hAnsi="Times New Roman" w:cs="Times New Roman"/>
                <w:color w:val="FFFFFF" w:themeColor="background1"/>
                <w:sz w:val="26"/>
                <w:szCs w:val="26"/>
              </w:rPr>
            </w:pPr>
            <w:r w:rsidRPr="00BD3F1A">
              <w:rPr>
                <w:rFonts w:ascii="Times New Roman" w:eastAsia="Arial" w:hAnsi="Times New Roman" w:cs="Times New Roman"/>
                <w:b/>
                <w:color w:val="FFFFFF" w:themeColor="background1"/>
                <w:sz w:val="26"/>
                <w:szCs w:val="26"/>
              </w:rPr>
              <w:t>Điểm kiểm soát</w:t>
            </w:r>
          </w:p>
        </w:tc>
      </w:tr>
      <w:tr w:rsidR="00652C79" w:rsidRPr="00016ED9" w14:paraId="6DECC91E" w14:textId="77777777" w:rsidTr="00011A1C">
        <w:trPr>
          <w:cantSplit/>
          <w:jc w:val="center"/>
        </w:trPr>
        <w:tc>
          <w:tcPr>
            <w:tcW w:w="1584" w:type="dxa"/>
          </w:tcPr>
          <w:p w14:paraId="33EEC66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1. Tiếp nhận</w:t>
            </w:r>
          </w:p>
        </w:tc>
        <w:tc>
          <w:tcPr>
            <w:tcW w:w="2028" w:type="dxa"/>
          </w:tcPr>
          <w:p w14:paraId="6A3D18F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Nhận SOS/tin phản ánh/API; tạo mã sự kiện</w:t>
            </w:r>
          </w:p>
        </w:tc>
        <w:tc>
          <w:tcPr>
            <w:tcW w:w="2888" w:type="dxa"/>
          </w:tcPr>
          <w:p w14:paraId="44F33EC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Người dân/nguồn tích hợp</w:t>
            </w:r>
          </w:p>
        </w:tc>
        <w:tc>
          <w:tcPr>
            <w:tcW w:w="3211" w:type="dxa"/>
          </w:tcPr>
          <w:p w14:paraId="42BD297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Thời gian, GPS, checksum bằng chứng</w:t>
            </w:r>
          </w:p>
        </w:tc>
      </w:tr>
      <w:tr w:rsidR="00652C79" w:rsidRPr="00016ED9" w14:paraId="55C3EBD5" w14:textId="77777777" w:rsidTr="00011A1C">
        <w:trPr>
          <w:cantSplit/>
          <w:jc w:val="center"/>
        </w:trPr>
        <w:tc>
          <w:tcPr>
            <w:tcW w:w="1584" w:type="dxa"/>
            <w:shd w:val="clear" w:color="auto" w:fill="F4F6F9"/>
          </w:tcPr>
          <w:p w14:paraId="2FEC6CA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2. Sàng lọc</w:t>
            </w:r>
          </w:p>
        </w:tc>
        <w:tc>
          <w:tcPr>
            <w:tcW w:w="2028" w:type="dxa"/>
            <w:shd w:val="clear" w:color="auto" w:fill="F4F6F9"/>
          </w:tcPr>
          <w:p w14:paraId="1C10F3C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Chống spam, mã độc, trùng lặp, kiểm tra trường dữ liệu</w:t>
            </w:r>
          </w:p>
        </w:tc>
        <w:tc>
          <w:tcPr>
            <w:tcW w:w="2888" w:type="dxa"/>
            <w:shd w:val="clear" w:color="auto" w:fill="F4F6F9"/>
          </w:tcPr>
          <w:p w14:paraId="5163BF4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Hệ thống tự động</w:t>
            </w:r>
          </w:p>
        </w:tc>
        <w:tc>
          <w:tcPr>
            <w:tcW w:w="3211" w:type="dxa"/>
            <w:shd w:val="clear" w:color="auto" w:fill="F4F6F9"/>
          </w:tcPr>
          <w:p w14:paraId="7AACE46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Không tự kết luận vi phạm</w:t>
            </w:r>
          </w:p>
        </w:tc>
      </w:tr>
      <w:tr w:rsidR="00652C79" w:rsidRPr="00016ED9" w14:paraId="66A7F008" w14:textId="77777777" w:rsidTr="00011A1C">
        <w:trPr>
          <w:cantSplit/>
          <w:jc w:val="center"/>
        </w:trPr>
        <w:tc>
          <w:tcPr>
            <w:tcW w:w="1584" w:type="dxa"/>
          </w:tcPr>
          <w:p w14:paraId="583B3A1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3. Xác minh</w:t>
            </w:r>
          </w:p>
        </w:tc>
        <w:tc>
          <w:tcPr>
            <w:tcW w:w="2028" w:type="dxa"/>
          </w:tcPr>
          <w:p w14:paraId="7330A44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Hàng đợi theo loại, địa bàn, mức ưu tiên</w:t>
            </w:r>
          </w:p>
        </w:tc>
        <w:tc>
          <w:tcPr>
            <w:tcW w:w="2888" w:type="dxa"/>
          </w:tcPr>
          <w:p w14:paraId="2C1A1CE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Trực ban/đơn vị có thẩm quyền</w:t>
            </w:r>
          </w:p>
        </w:tc>
        <w:tc>
          <w:tcPr>
            <w:tcW w:w="3211" w:type="dxa"/>
          </w:tcPr>
          <w:p w14:paraId="00D42BF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RBAC, nhật ký xem/sửa</w:t>
            </w:r>
          </w:p>
        </w:tc>
      </w:tr>
      <w:tr w:rsidR="00652C79" w:rsidRPr="00016ED9" w14:paraId="6B4E2E04" w14:textId="77777777" w:rsidTr="00011A1C">
        <w:trPr>
          <w:cantSplit/>
          <w:jc w:val="center"/>
        </w:trPr>
        <w:tc>
          <w:tcPr>
            <w:tcW w:w="1584" w:type="dxa"/>
            <w:shd w:val="clear" w:color="auto" w:fill="F4F6F9"/>
          </w:tcPr>
          <w:p w14:paraId="53B0576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4. Điều phối/công bố</w:t>
            </w:r>
          </w:p>
        </w:tc>
        <w:tc>
          <w:tcPr>
            <w:tcW w:w="2028" w:type="dxa"/>
            <w:shd w:val="clear" w:color="auto" w:fill="F4F6F9"/>
          </w:tcPr>
          <w:p w14:paraId="2F169A7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Chọn lực lượng hoặc phát hành cảnh báo</w:t>
            </w:r>
          </w:p>
        </w:tc>
        <w:tc>
          <w:tcPr>
            <w:tcW w:w="2888" w:type="dxa"/>
            <w:shd w:val="clear" w:color="auto" w:fill="F4F6F9"/>
          </w:tcPr>
          <w:p w14:paraId="11314F2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Trung tâm chỉ huy/đơn vị chủ trì</w:t>
            </w:r>
          </w:p>
        </w:tc>
        <w:tc>
          <w:tcPr>
            <w:tcW w:w="3211" w:type="dxa"/>
            <w:shd w:val="clear" w:color="auto" w:fill="F4F6F9"/>
          </w:tcPr>
          <w:p w14:paraId="2BB574C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SLA, quy tắc phê duyệt</w:t>
            </w:r>
          </w:p>
        </w:tc>
      </w:tr>
      <w:tr w:rsidR="00652C79" w:rsidRPr="00016ED9" w14:paraId="522C6675" w14:textId="77777777" w:rsidTr="00011A1C">
        <w:trPr>
          <w:cantSplit/>
          <w:jc w:val="center"/>
        </w:trPr>
        <w:tc>
          <w:tcPr>
            <w:tcW w:w="1584" w:type="dxa"/>
          </w:tcPr>
          <w:p w14:paraId="314837F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5. Theo dõi</w:t>
            </w:r>
          </w:p>
        </w:tc>
        <w:tc>
          <w:tcPr>
            <w:tcW w:w="2028" w:type="dxa"/>
          </w:tcPr>
          <w:p w14:paraId="3A985AA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Cập nhật trạng thái, vị trí đơn vị nếu được phép</w:t>
            </w:r>
          </w:p>
        </w:tc>
        <w:tc>
          <w:tcPr>
            <w:tcW w:w="2888" w:type="dxa"/>
          </w:tcPr>
          <w:p w14:paraId="01DA4A3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Đơn vị thực hiện</w:t>
            </w:r>
          </w:p>
        </w:tc>
        <w:tc>
          <w:tcPr>
            <w:tcW w:w="3211" w:type="dxa"/>
          </w:tcPr>
          <w:p w14:paraId="2E5D73B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Không công khai dữ liệu tác nghiệp</w:t>
            </w:r>
          </w:p>
        </w:tc>
      </w:tr>
      <w:tr w:rsidR="00652C79" w:rsidRPr="00016ED9" w14:paraId="07DFBF90" w14:textId="77777777" w:rsidTr="00011A1C">
        <w:trPr>
          <w:cantSplit/>
          <w:jc w:val="center"/>
        </w:trPr>
        <w:tc>
          <w:tcPr>
            <w:tcW w:w="1584" w:type="dxa"/>
            <w:shd w:val="clear" w:color="auto" w:fill="F4F6F9"/>
          </w:tcPr>
          <w:p w14:paraId="0C636B7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6. Kết thúc</w:t>
            </w:r>
          </w:p>
        </w:tc>
        <w:tc>
          <w:tcPr>
            <w:tcW w:w="2028" w:type="dxa"/>
            <w:shd w:val="clear" w:color="auto" w:fill="F4F6F9"/>
          </w:tcPr>
          <w:p w14:paraId="5D1EDA0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Ghi kết quả, nguyên nhân, thời điểm hoàn tất</w:t>
            </w:r>
          </w:p>
        </w:tc>
        <w:tc>
          <w:tcPr>
            <w:tcW w:w="2888" w:type="dxa"/>
            <w:shd w:val="clear" w:color="auto" w:fill="F4F6F9"/>
          </w:tcPr>
          <w:p w14:paraId="039FD71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Đơn vị xử lý</w:t>
            </w:r>
          </w:p>
        </w:tc>
        <w:tc>
          <w:tcPr>
            <w:tcW w:w="3211" w:type="dxa"/>
            <w:shd w:val="clear" w:color="auto" w:fill="F4F6F9"/>
          </w:tcPr>
          <w:p w14:paraId="260AD02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Đủ hồ sơ trước khi đóng</w:t>
            </w:r>
          </w:p>
        </w:tc>
      </w:tr>
      <w:tr w:rsidR="00652C79" w:rsidRPr="00016ED9" w14:paraId="585984BE" w14:textId="77777777" w:rsidTr="00011A1C">
        <w:trPr>
          <w:cantSplit/>
          <w:jc w:val="center"/>
        </w:trPr>
        <w:tc>
          <w:tcPr>
            <w:tcW w:w="1584" w:type="dxa"/>
          </w:tcPr>
          <w:p w14:paraId="2DC4998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7. Phân tích</w:t>
            </w:r>
          </w:p>
        </w:tc>
        <w:tc>
          <w:tcPr>
            <w:tcW w:w="2028" w:type="dxa"/>
          </w:tcPr>
          <w:p w14:paraId="6A43B6C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Thống kê, heatmap, điểm nguy cơ, chất lượng dữ liệu</w:t>
            </w:r>
          </w:p>
        </w:tc>
        <w:tc>
          <w:tcPr>
            <w:tcW w:w="2888" w:type="dxa"/>
          </w:tcPr>
          <w:p w14:paraId="42C8A49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Bộ phận phân tích/lãnh đạo</w:t>
            </w:r>
          </w:p>
        </w:tc>
        <w:tc>
          <w:tcPr>
            <w:tcW w:w="3211" w:type="dxa"/>
          </w:tcPr>
          <w:p w14:paraId="266052E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Chỉ dùng dữ liệu đủ tin cậy</w:t>
            </w:r>
          </w:p>
        </w:tc>
      </w:tr>
    </w:tbl>
    <w:p w14:paraId="7D464D87"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lang w:val="vi-VN"/>
        </w:rPr>
      </w:pPr>
      <w:r w:rsidRPr="00016ED9">
        <w:rPr>
          <w:rFonts w:ascii="Times New Roman" w:hAnsi="Times New Roman" w:cs="Times New Roman"/>
          <w:color w:val="000000" w:themeColor="text1"/>
          <w:sz w:val="26"/>
          <w:szCs w:val="26"/>
        </w:rPr>
        <w:lastRenderedPageBreak/>
        <w:t>7. KIẾN TRÚC KỸ THUẬT VÀ TÍCH HỢP</w:t>
      </w:r>
    </w:p>
    <w:p w14:paraId="0D193273" w14:textId="77777777" w:rsidR="004B520C" w:rsidRPr="00016ED9" w:rsidRDefault="004B520C" w:rsidP="00773658">
      <w:pPr>
        <w:spacing w:line="360" w:lineRule="auto"/>
        <w:rPr>
          <w:rFonts w:ascii="Times New Roman" w:hAnsi="Times New Roman" w:cs="Times New Roman"/>
          <w:color w:val="000000" w:themeColor="text1"/>
          <w:lang w:val="vi-VN"/>
        </w:rPr>
      </w:pPr>
      <w:r w:rsidRPr="00016ED9">
        <w:rPr>
          <w:rFonts w:ascii="Times New Roman" w:hAnsi="Times New Roman" w:cs="Times New Roman"/>
          <w:noProof/>
          <w:color w:val="000000" w:themeColor="text1"/>
          <w:lang w:val="vi-VN"/>
        </w:rPr>
        <w:drawing>
          <wp:inline distT="0" distB="0" distL="0" distR="0" wp14:anchorId="62C2A575" wp14:editId="4870275B">
            <wp:extent cx="6080760" cy="7575489"/>
            <wp:effectExtent l="0" t="0" r="0" b="6985"/>
            <wp:docPr id="228813480" name="Picture 2" descr="Sơ đồ kiến trúc logic gồm kênh công dân, vùng biên an toàn, cụm dịch vụ ứng dụng, dữ liệu, giám sát và các hệ thống điều hành liên thông." title="Kiến trúc tổng thể kênh công d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2979" cy="7578253"/>
                    </a:xfrm>
                    <a:prstGeom prst="rect">
                      <a:avLst/>
                    </a:prstGeom>
                    <a:noFill/>
                    <a:ln>
                      <a:noFill/>
                    </a:ln>
                  </pic:spPr>
                </pic:pic>
              </a:graphicData>
            </a:graphic>
          </wp:inline>
        </w:drawing>
      </w:r>
    </w:p>
    <w:p w14:paraId="1AB129BD" w14:textId="77777777" w:rsidR="00652C79" w:rsidRPr="00016ED9" w:rsidRDefault="00000000" w:rsidP="00773658">
      <w:pPr>
        <w:spacing w:before="60" w:after="140" w:line="360" w:lineRule="auto"/>
        <w:rPr>
          <w:rFonts w:ascii="Times New Roman" w:hAnsi="Times New Roman" w:cs="Times New Roman"/>
          <w:color w:val="000000" w:themeColor="text1"/>
          <w:sz w:val="26"/>
          <w:szCs w:val="26"/>
          <w:lang w:val="vi-VN"/>
        </w:rPr>
      </w:pPr>
      <w:r w:rsidRPr="00016ED9">
        <w:rPr>
          <w:rFonts w:ascii="Times New Roman" w:eastAsia="Arial" w:hAnsi="Times New Roman" w:cs="Times New Roman"/>
          <w:i/>
          <w:color w:val="000000" w:themeColor="text1"/>
          <w:sz w:val="26"/>
          <w:szCs w:val="26"/>
          <w:lang w:val="vi-VN"/>
        </w:rPr>
        <w:t>Hình 1. Kiến trúc logic đề xuất - tách vùng công khai, vùng ứng dụng và vùng dữ liệu nghiệp vụ.</w:t>
      </w:r>
    </w:p>
    <w:p w14:paraId="199B07D6"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lastRenderedPageBreak/>
        <w:t>7.1. Các thành phần chính</w:t>
      </w:r>
    </w:p>
    <w:p w14:paraId="6B885DDA"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Mobile App/Web công dân: hiển thị bản đồ, gửi SOS/phản ánh, nhận cảnh báo; cache dữ liệu thiết yếu và hỗ trợ mạng yếu.</w:t>
      </w:r>
    </w:p>
    <w:p w14:paraId="69856E7A"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Cổng điều hành: bản đồ tác nghiệp, hàng đợi sự kiện, phân công, phê duyệt, báo cáo và quản lý lớp dữ liệu.</w:t>
      </w:r>
    </w:p>
    <w:p w14:paraId="3EEC28F2"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API Gateway/WAF: xác thực, giới hạn tốc độ, chống tấn công phổ biến, quản lý phiên bản API và khóa tích hợp.</w:t>
      </w:r>
    </w:p>
    <w:p w14:paraId="04EB919A"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Dịch vụ nghiệp vụ: tách thành các module SOS, phản ánh, cảnh báo, quản lý danh mục, notification và điều phối.</w:t>
      </w:r>
    </w:p>
    <w:p w14:paraId="5C3D7193"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GIS Service/VietMap Adapter: bao bọc API nhà cung cấp, chuẩn hóa tọa độ, geocoding/routing và quản lý lớp dữ liệu tỉnh; hạn chế phụ thuộc trực tiếp vào một API.</w:t>
      </w:r>
    </w:p>
    <w:p w14:paraId="3C3AE9D2"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Message Queue: đảm bảo các sự kiện khẩn cấp, thông báo và xử lý ảnh không bị mất khi một thành phần tạm thời quá tải.</w:t>
      </w:r>
    </w:p>
    <w:p w14:paraId="3B28F9D3"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CSDL giao dịch HA, CSDL không gian và kho ảnh/đối tượng: mã hóa, sao lưu, kiểm tra toàn vẹn, phân vùng theo độ nhạy.</w:t>
      </w:r>
    </w:p>
    <w:p w14:paraId="2E04FA01"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Giám sát - audit - cảnh báo: theo dõi sức khỏe, hiệu năng, truy cập dữ liệu nhạy cảm và sự kiện an ninh.</w:t>
      </w:r>
    </w:p>
    <w:p w14:paraId="0FF7D6DA"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7.2. Tích hợp VietMap</w:t>
      </w:r>
    </w:p>
    <w:p w14:paraId="31FA1E8C" w14:textId="77777777" w:rsidR="00652C79" w:rsidRPr="00016ED9" w:rsidRDefault="00000000" w:rsidP="00B94DBA">
      <w:pPr>
        <w:spacing w:line="360" w:lineRule="auto"/>
        <w:ind w:firstLine="720"/>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MobiFone xây dựng một lớp VietMap Adapter thay vì để ứng dụng và backend gọi rải rác trực tiếp. Lớp này quản lý API key, quota, cache, chuyển đổi dữ liệu, xử lý lỗi, theo dõi chi phí và cho phép thay đổi phiên bản mà không ảnh hưởng toàn hệ thống.</w:t>
      </w:r>
    </w:p>
    <w:tbl>
      <w:tblPr>
        <w:tblStyle w:val="TableGrid"/>
        <w:tblW w:w="9360" w:type="dxa"/>
        <w:jc w:val="center"/>
        <w:tblLayout w:type="fixed"/>
        <w:tblLook w:val="04A0" w:firstRow="1" w:lastRow="0" w:firstColumn="1" w:lastColumn="0" w:noHBand="0" w:noVBand="1"/>
      </w:tblPr>
      <w:tblGrid>
        <w:gridCol w:w="1900"/>
        <w:gridCol w:w="3450"/>
        <w:gridCol w:w="4010"/>
      </w:tblGrid>
      <w:tr w:rsidR="00652C79" w:rsidRPr="00016ED9" w14:paraId="4043F358" w14:textId="77777777">
        <w:trPr>
          <w:cantSplit/>
          <w:tblHeader/>
          <w:jc w:val="center"/>
        </w:trPr>
        <w:tc>
          <w:tcPr>
            <w:tcW w:w="1900" w:type="dxa"/>
            <w:shd w:val="clear" w:color="auto" w:fill="12304A"/>
            <w:tcMar>
              <w:top w:w="100" w:type="dxa"/>
              <w:left w:w="120" w:type="dxa"/>
              <w:bottom w:w="100" w:type="dxa"/>
              <w:right w:w="120" w:type="dxa"/>
            </w:tcMar>
            <w:vAlign w:val="center"/>
          </w:tcPr>
          <w:p w14:paraId="6372A0EC" w14:textId="77777777" w:rsidR="00652C79"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Năng lực VietMap</w:t>
            </w:r>
          </w:p>
        </w:tc>
        <w:tc>
          <w:tcPr>
            <w:tcW w:w="3450" w:type="dxa"/>
            <w:shd w:val="clear" w:color="auto" w:fill="12304A"/>
            <w:tcMar>
              <w:top w:w="100" w:type="dxa"/>
              <w:left w:w="120" w:type="dxa"/>
              <w:bottom w:w="100" w:type="dxa"/>
              <w:right w:w="120" w:type="dxa"/>
            </w:tcMar>
            <w:vAlign w:val="center"/>
          </w:tcPr>
          <w:p w14:paraId="3F946330" w14:textId="77777777" w:rsidR="00652C79"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Cách sử dụng</w:t>
            </w:r>
          </w:p>
        </w:tc>
        <w:tc>
          <w:tcPr>
            <w:tcW w:w="4010" w:type="dxa"/>
            <w:shd w:val="clear" w:color="auto" w:fill="12304A"/>
            <w:tcMar>
              <w:top w:w="100" w:type="dxa"/>
              <w:left w:w="120" w:type="dxa"/>
              <w:bottom w:w="100" w:type="dxa"/>
              <w:right w:w="120" w:type="dxa"/>
            </w:tcMar>
            <w:vAlign w:val="center"/>
          </w:tcPr>
          <w:p w14:paraId="3AAE0008" w14:textId="77777777" w:rsidR="00652C79"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Dữ liệu tỉnh bổ sung</w:t>
            </w:r>
          </w:p>
        </w:tc>
      </w:tr>
      <w:tr w:rsidR="00652C79" w:rsidRPr="00016ED9" w14:paraId="11665D8C" w14:textId="77777777">
        <w:trPr>
          <w:cantSplit/>
          <w:jc w:val="center"/>
        </w:trPr>
        <w:tc>
          <w:tcPr>
            <w:tcW w:w="1900" w:type="dxa"/>
          </w:tcPr>
          <w:p w14:paraId="09DB58E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Bản đồ/SDK</w:t>
            </w:r>
          </w:p>
        </w:tc>
        <w:tc>
          <w:tcPr>
            <w:tcW w:w="3450" w:type="dxa"/>
          </w:tcPr>
          <w:p w14:paraId="3EEE58E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Hiển thị bản đồ trên mobile/web</w:t>
            </w:r>
          </w:p>
        </w:tc>
        <w:tc>
          <w:tcPr>
            <w:tcW w:w="4010" w:type="dxa"/>
          </w:tcPr>
          <w:p w14:paraId="58D57E9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Điểm tai nạn, vùng nguy hiểm, đường cấm, bãi đỗ</w:t>
            </w:r>
          </w:p>
        </w:tc>
      </w:tr>
      <w:tr w:rsidR="00652C79" w:rsidRPr="00016ED9" w14:paraId="0FFAA316" w14:textId="77777777">
        <w:trPr>
          <w:cantSplit/>
          <w:jc w:val="center"/>
        </w:trPr>
        <w:tc>
          <w:tcPr>
            <w:tcW w:w="1900" w:type="dxa"/>
            <w:shd w:val="clear" w:color="auto" w:fill="F4F6F9"/>
          </w:tcPr>
          <w:p w14:paraId="1F1F6C8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Geocoding / reverse geocoding</w:t>
            </w:r>
          </w:p>
        </w:tc>
        <w:tc>
          <w:tcPr>
            <w:tcW w:w="3450" w:type="dxa"/>
            <w:shd w:val="clear" w:color="auto" w:fill="F4F6F9"/>
          </w:tcPr>
          <w:p w14:paraId="1394028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Chuẩn hóa địa chỉ - tọa độ</w:t>
            </w:r>
          </w:p>
        </w:tc>
        <w:tc>
          <w:tcPr>
            <w:tcW w:w="4010" w:type="dxa"/>
            <w:shd w:val="clear" w:color="auto" w:fill="F4F6F9"/>
          </w:tcPr>
          <w:p w14:paraId="30322D2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Địa chỉ cũ/mới, km đường, tên địa phương</w:t>
            </w:r>
          </w:p>
        </w:tc>
      </w:tr>
      <w:tr w:rsidR="00652C79" w:rsidRPr="00016ED9" w14:paraId="55873C89" w14:textId="77777777">
        <w:trPr>
          <w:cantSplit/>
          <w:jc w:val="center"/>
        </w:trPr>
        <w:tc>
          <w:tcPr>
            <w:tcW w:w="1900" w:type="dxa"/>
          </w:tcPr>
          <w:p w14:paraId="1D4F30C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Search/POI</w:t>
            </w:r>
          </w:p>
        </w:tc>
        <w:tc>
          <w:tcPr>
            <w:tcW w:w="3450" w:type="dxa"/>
          </w:tcPr>
          <w:p w14:paraId="020EF51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Tìm địa điểm, đơn vị cứu hộ, bãi đỗ</w:t>
            </w:r>
          </w:p>
        </w:tc>
        <w:tc>
          <w:tcPr>
            <w:tcW w:w="4010" w:type="dxa"/>
          </w:tcPr>
          <w:p w14:paraId="12DD796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Danh bạ đã kiểm duyệt của tỉnh</w:t>
            </w:r>
          </w:p>
        </w:tc>
      </w:tr>
      <w:tr w:rsidR="00652C79" w:rsidRPr="00016ED9" w14:paraId="531B8558" w14:textId="77777777">
        <w:trPr>
          <w:cantSplit/>
          <w:jc w:val="center"/>
        </w:trPr>
        <w:tc>
          <w:tcPr>
            <w:tcW w:w="1900" w:type="dxa"/>
            <w:shd w:val="clear" w:color="auto" w:fill="F4F6F9"/>
          </w:tcPr>
          <w:p w14:paraId="402A35A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Routing / matrix</w:t>
            </w:r>
          </w:p>
        </w:tc>
        <w:tc>
          <w:tcPr>
            <w:tcW w:w="3450" w:type="dxa"/>
            <w:shd w:val="clear" w:color="auto" w:fill="F4F6F9"/>
          </w:tcPr>
          <w:p w14:paraId="2E581D8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Tính tuyến, thời gian và khoảng cách</w:t>
            </w:r>
          </w:p>
        </w:tc>
        <w:tc>
          <w:tcPr>
            <w:tcW w:w="4010" w:type="dxa"/>
            <w:shd w:val="clear" w:color="auto" w:fill="F4F6F9"/>
          </w:tcPr>
          <w:p w14:paraId="0570CAA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Tránh đường cấm; hồ sơ phương tiện ưu tiên (công vụ, cứu thương) nếu API/hợp đồng hỗ trợ</w:t>
            </w:r>
          </w:p>
        </w:tc>
      </w:tr>
      <w:tr w:rsidR="00652C79" w:rsidRPr="00016ED9" w14:paraId="4B0655F9" w14:textId="77777777">
        <w:trPr>
          <w:cantSplit/>
          <w:jc w:val="center"/>
        </w:trPr>
        <w:tc>
          <w:tcPr>
            <w:tcW w:w="1900" w:type="dxa"/>
          </w:tcPr>
          <w:p w14:paraId="61D7538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Traffic/cảnh báo nền (nếu có)</w:t>
            </w:r>
          </w:p>
        </w:tc>
        <w:tc>
          <w:tcPr>
            <w:tcW w:w="3450" w:type="dxa"/>
          </w:tcPr>
          <w:p w14:paraId="1CACB56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Bổ sung trạng thái giao thông</w:t>
            </w:r>
          </w:p>
        </w:tc>
        <w:tc>
          <w:tcPr>
            <w:tcW w:w="4010" w:type="dxa"/>
          </w:tcPr>
          <w:p w14:paraId="28B88D0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Ưu tiên nguồn đã xác minh của cơ quan chức năng</w:t>
            </w:r>
          </w:p>
        </w:tc>
      </w:tr>
    </w:tbl>
    <w:p w14:paraId="4D1D1FE7" w14:textId="77777777" w:rsidR="00700B24" w:rsidRPr="00016ED9" w:rsidRDefault="00000000" w:rsidP="00773658">
      <w:pPr>
        <w:spacing w:after="0"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br w:type="page"/>
      </w:r>
    </w:p>
    <w:p w14:paraId="715DB0B7" w14:textId="77777777" w:rsidR="00700B24"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lastRenderedPageBreak/>
        <w:t>7.3. Kiến trúc hạ tầng máy chủ</w:t>
      </w:r>
    </w:p>
    <w:p w14:paraId="3251477B" w14:textId="77777777" w:rsidR="00700B24" w:rsidRPr="00016ED9" w:rsidRDefault="00000000" w:rsidP="00773658">
      <w:pPr>
        <w:keepNext/>
        <w:spacing w:line="360" w:lineRule="auto"/>
        <w:jc w:val="center"/>
        <w:rPr>
          <w:rFonts w:ascii="Times New Roman" w:hAnsi="Times New Roman" w:cs="Times New Roman"/>
          <w:color w:val="000000" w:themeColor="text1"/>
        </w:rPr>
      </w:pPr>
      <w:r w:rsidRPr="00016ED9">
        <w:rPr>
          <w:rFonts w:ascii="Times New Roman" w:hAnsi="Times New Roman" w:cs="Times New Roman"/>
          <w:noProof/>
          <w:color w:val="000000" w:themeColor="text1"/>
        </w:rPr>
        <w:drawing>
          <wp:inline distT="0" distB="0" distL="0" distR="0" wp14:anchorId="362C6B62" wp14:editId="61205C86">
            <wp:extent cx="5715000" cy="7620000"/>
            <wp:effectExtent l="0" t="0" r="0" b="0"/>
            <wp:docPr id="228813481" name="Picture 228813481" descr="Sơ đồ chín VPS với hai nút biên HA, bastion quản trị, ba nút ứng dụng, hai nút cơ sở dữ liệu, một nút giám sát và tích hợp VietMap qua Adapter." title="Kiến trúc hạ tầng và vận hành chờ thẩm định cấp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ha-tang-van-hanh-cap-do-2.png"/>
                    <pic:cNvPicPr/>
                  </pic:nvPicPr>
                  <pic:blipFill>
                    <a:blip r:embed="rId9"/>
                    <a:stretch>
                      <a:fillRect/>
                    </a:stretch>
                  </pic:blipFill>
                  <pic:spPr>
                    <a:xfrm>
                      <a:off x="0" y="0"/>
                      <a:ext cx="5715000" cy="7620000"/>
                    </a:xfrm>
                    <a:prstGeom prst="rect">
                      <a:avLst/>
                    </a:prstGeom>
                  </pic:spPr>
                </pic:pic>
              </a:graphicData>
            </a:graphic>
          </wp:inline>
        </w:drawing>
      </w:r>
    </w:p>
    <w:p w14:paraId="732FFBD8" w14:textId="77777777" w:rsidR="00700B24" w:rsidRPr="00B94DBA" w:rsidRDefault="00000000" w:rsidP="00773658">
      <w:pPr>
        <w:pStyle w:val="Caption"/>
        <w:keepLines/>
        <w:spacing w:line="360" w:lineRule="auto"/>
        <w:jc w:val="center"/>
        <w:rPr>
          <w:rFonts w:ascii="Times New Roman" w:hAnsi="Times New Roman" w:cs="Times New Roman"/>
          <w:b w:val="0"/>
          <w:bCs w:val="0"/>
          <w:i/>
          <w:iCs/>
          <w:color w:val="000000" w:themeColor="text1"/>
        </w:rPr>
      </w:pPr>
      <w:r w:rsidRPr="00B94DBA">
        <w:rPr>
          <w:rFonts w:ascii="Times New Roman" w:hAnsi="Times New Roman" w:cs="Times New Roman"/>
          <w:b w:val="0"/>
          <w:bCs w:val="0"/>
          <w:i/>
          <w:iCs/>
          <w:color w:val="000000" w:themeColor="text1"/>
        </w:rPr>
        <w:t>Hình 2. Kiến trúc hạ tầng 09 VPS, vận hành ứng dụng và tích hợp VietMap API - phương án tham khảo, chờ thẩm định và phê duyệt cấp độ.</w:t>
      </w:r>
    </w:p>
    <w:p w14:paraId="12DD7639" w14:textId="77777777" w:rsidR="00700B24" w:rsidRPr="00016ED9" w:rsidRDefault="00000000" w:rsidP="00642F79">
      <w:pPr>
        <w:spacing w:line="360" w:lineRule="auto"/>
        <w:ind w:firstLine="720"/>
        <w:jc w:val="both"/>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lang w:val="vi-VN"/>
        </w:rPr>
        <w:lastRenderedPageBreak/>
        <w:t>Các VPS được phân tách theo vùng DMZ, ứng dụng, dữ liệu và quản trị. Luồng quản trị chỉ đi qua VPN + MFA và bastion; dịch vụ nội bộ dùng mTLS hoặc cơ chế tương đương; CSDL không mở trực tiếp ra Internet. Kiến trúc được mô-đun hóa để có thể tăng phân vùng, năng lực giám sát, mã hóa, lưu vết và dự phòng khi cấp độ được phê duyệt cao hơn phương án tham khảo, kể cả trường hợp phải đáp ứng cấp độ 3.</w:t>
      </w:r>
    </w:p>
    <w:tbl>
      <w:tblPr>
        <w:tblW w:w="9792" w:type="dxa"/>
        <w:tblBorders>
          <w:top w:val="single" w:sz="8" w:space="0" w:color="9AA9B5"/>
          <w:left w:val="single" w:sz="8" w:space="0" w:color="9AA9B5"/>
          <w:bottom w:val="single" w:sz="8" w:space="0" w:color="9AA9B5"/>
          <w:right w:val="single" w:sz="8" w:space="0" w:color="9AA9B5"/>
          <w:insideH w:val="single" w:sz="8" w:space="0" w:color="9AA9B5"/>
          <w:insideV w:val="single" w:sz="8" w:space="0" w:color="9AA9B5"/>
        </w:tblBorders>
        <w:tblLayout w:type="fixed"/>
        <w:tblLook w:val="04A0" w:firstRow="1" w:lastRow="0" w:firstColumn="1" w:lastColumn="0" w:noHBand="0" w:noVBand="1"/>
      </w:tblPr>
      <w:tblGrid>
        <w:gridCol w:w="430"/>
        <w:gridCol w:w="2100"/>
        <w:gridCol w:w="1450"/>
        <w:gridCol w:w="5812"/>
      </w:tblGrid>
      <w:tr w:rsidR="00700B24" w:rsidRPr="00016ED9" w14:paraId="07A72E36" w14:textId="77777777">
        <w:trPr>
          <w:tblHeader/>
        </w:trPr>
        <w:tc>
          <w:tcPr>
            <w:tcW w:w="430" w:type="dxa"/>
            <w:shd w:val="clear" w:color="auto" w:fill="12304A"/>
            <w:tcMar>
              <w:top w:w="100" w:type="dxa"/>
              <w:left w:w="100" w:type="dxa"/>
              <w:bottom w:w="100" w:type="dxa"/>
              <w:right w:w="100" w:type="dxa"/>
            </w:tcMar>
            <w:vAlign w:val="center"/>
          </w:tcPr>
          <w:p w14:paraId="550D19C9"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w:t>
            </w:r>
          </w:p>
        </w:tc>
        <w:tc>
          <w:tcPr>
            <w:tcW w:w="2100" w:type="dxa"/>
            <w:shd w:val="clear" w:color="auto" w:fill="12304A"/>
            <w:tcMar>
              <w:top w:w="100" w:type="dxa"/>
              <w:left w:w="100" w:type="dxa"/>
              <w:bottom w:w="100" w:type="dxa"/>
              <w:right w:w="100" w:type="dxa"/>
            </w:tcMar>
            <w:vAlign w:val="center"/>
          </w:tcPr>
          <w:p w14:paraId="72A30CE2"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Máy chủ</w:t>
            </w:r>
          </w:p>
        </w:tc>
        <w:tc>
          <w:tcPr>
            <w:tcW w:w="1450" w:type="dxa"/>
            <w:shd w:val="clear" w:color="auto" w:fill="12304A"/>
            <w:tcMar>
              <w:top w:w="100" w:type="dxa"/>
              <w:left w:w="100" w:type="dxa"/>
              <w:bottom w:w="100" w:type="dxa"/>
              <w:right w:w="100" w:type="dxa"/>
            </w:tcMar>
            <w:vAlign w:val="center"/>
          </w:tcPr>
          <w:p w14:paraId="74322446"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Vùng mạng</w:t>
            </w:r>
          </w:p>
        </w:tc>
        <w:tc>
          <w:tcPr>
            <w:tcW w:w="5812" w:type="dxa"/>
            <w:shd w:val="clear" w:color="auto" w:fill="12304A"/>
            <w:tcMar>
              <w:top w:w="100" w:type="dxa"/>
              <w:left w:w="100" w:type="dxa"/>
              <w:bottom w:w="100" w:type="dxa"/>
              <w:right w:w="100" w:type="dxa"/>
            </w:tcMar>
            <w:vAlign w:val="center"/>
          </w:tcPr>
          <w:p w14:paraId="42A67A1B"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Vai trò và kiểm soát chính</w:t>
            </w:r>
          </w:p>
        </w:tc>
      </w:tr>
      <w:tr w:rsidR="00700B24" w:rsidRPr="00016ED9" w14:paraId="1687737A" w14:textId="77777777">
        <w:tc>
          <w:tcPr>
            <w:tcW w:w="430" w:type="dxa"/>
            <w:tcMar>
              <w:top w:w="100" w:type="dxa"/>
              <w:left w:w="100" w:type="dxa"/>
              <w:bottom w:w="100" w:type="dxa"/>
              <w:right w:w="100" w:type="dxa"/>
            </w:tcMar>
            <w:vAlign w:val="center"/>
          </w:tcPr>
          <w:p w14:paraId="33A47D46"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1</w:t>
            </w:r>
          </w:p>
        </w:tc>
        <w:tc>
          <w:tcPr>
            <w:tcW w:w="2100" w:type="dxa"/>
            <w:tcMar>
              <w:top w:w="100" w:type="dxa"/>
              <w:left w:w="100" w:type="dxa"/>
              <w:bottom w:w="100" w:type="dxa"/>
              <w:right w:w="100" w:type="dxa"/>
            </w:tcMar>
            <w:vAlign w:val="center"/>
          </w:tcPr>
          <w:p w14:paraId="4866ADFC"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01 - Edge A</w:t>
            </w:r>
          </w:p>
        </w:tc>
        <w:tc>
          <w:tcPr>
            <w:tcW w:w="1450" w:type="dxa"/>
            <w:tcMar>
              <w:top w:w="100" w:type="dxa"/>
              <w:left w:w="100" w:type="dxa"/>
              <w:bottom w:w="100" w:type="dxa"/>
              <w:right w:w="100" w:type="dxa"/>
            </w:tcMar>
            <w:vAlign w:val="center"/>
          </w:tcPr>
          <w:p w14:paraId="262D884C"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DMZ</w:t>
            </w:r>
          </w:p>
        </w:tc>
        <w:tc>
          <w:tcPr>
            <w:tcW w:w="5812" w:type="dxa"/>
            <w:tcMar>
              <w:top w:w="100" w:type="dxa"/>
              <w:left w:w="100" w:type="dxa"/>
              <w:bottom w:w="100" w:type="dxa"/>
              <w:right w:w="100" w:type="dxa"/>
            </w:tcMar>
            <w:vAlign w:val="center"/>
          </w:tcPr>
          <w:p w14:paraId="3BD286BA"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Reverse proxy, WAF và cân bằng tải nút A; TLS termination, health check; không lưu dữ liệu nghiệp vụ.</w:t>
            </w:r>
          </w:p>
        </w:tc>
      </w:tr>
      <w:tr w:rsidR="00700B24" w:rsidRPr="00016ED9" w14:paraId="2355E127" w14:textId="77777777">
        <w:tc>
          <w:tcPr>
            <w:tcW w:w="430" w:type="dxa"/>
            <w:shd w:val="clear" w:color="auto" w:fill="F1F5F9"/>
            <w:tcMar>
              <w:top w:w="100" w:type="dxa"/>
              <w:left w:w="100" w:type="dxa"/>
              <w:bottom w:w="100" w:type="dxa"/>
              <w:right w:w="100" w:type="dxa"/>
            </w:tcMar>
            <w:vAlign w:val="center"/>
          </w:tcPr>
          <w:p w14:paraId="6565C3FE"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2</w:t>
            </w:r>
          </w:p>
        </w:tc>
        <w:tc>
          <w:tcPr>
            <w:tcW w:w="2100" w:type="dxa"/>
            <w:shd w:val="clear" w:color="auto" w:fill="F1F5F9"/>
            <w:tcMar>
              <w:top w:w="100" w:type="dxa"/>
              <w:left w:w="100" w:type="dxa"/>
              <w:bottom w:w="100" w:type="dxa"/>
              <w:right w:w="100" w:type="dxa"/>
            </w:tcMar>
            <w:vAlign w:val="center"/>
          </w:tcPr>
          <w:p w14:paraId="0C1CDBB7"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02 - Edge B</w:t>
            </w:r>
          </w:p>
        </w:tc>
        <w:tc>
          <w:tcPr>
            <w:tcW w:w="1450" w:type="dxa"/>
            <w:shd w:val="clear" w:color="auto" w:fill="F1F5F9"/>
            <w:tcMar>
              <w:top w:w="100" w:type="dxa"/>
              <w:left w:w="100" w:type="dxa"/>
              <w:bottom w:w="100" w:type="dxa"/>
              <w:right w:w="100" w:type="dxa"/>
            </w:tcMar>
            <w:vAlign w:val="center"/>
          </w:tcPr>
          <w:p w14:paraId="4A25B94C"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DMZ</w:t>
            </w:r>
          </w:p>
        </w:tc>
        <w:tc>
          <w:tcPr>
            <w:tcW w:w="5812" w:type="dxa"/>
            <w:shd w:val="clear" w:color="auto" w:fill="F1F5F9"/>
            <w:tcMar>
              <w:top w:w="100" w:type="dxa"/>
              <w:left w:w="100" w:type="dxa"/>
              <w:bottom w:w="100" w:type="dxa"/>
              <w:right w:w="100" w:type="dxa"/>
            </w:tcMar>
            <w:vAlign w:val="center"/>
          </w:tcPr>
          <w:p w14:paraId="24426CD5"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Nút biên dự phòng HA; VIP/failover, đồng bộ cấu hình; tự loại nút lỗi khỏi luồng truy cập.</w:t>
            </w:r>
          </w:p>
        </w:tc>
      </w:tr>
      <w:tr w:rsidR="00700B24" w:rsidRPr="00016ED9" w14:paraId="3DF859E4" w14:textId="77777777">
        <w:tc>
          <w:tcPr>
            <w:tcW w:w="430" w:type="dxa"/>
            <w:tcMar>
              <w:top w:w="100" w:type="dxa"/>
              <w:left w:w="100" w:type="dxa"/>
              <w:bottom w:w="100" w:type="dxa"/>
              <w:right w:w="100" w:type="dxa"/>
            </w:tcMar>
            <w:vAlign w:val="center"/>
          </w:tcPr>
          <w:p w14:paraId="30AB4A5E"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3</w:t>
            </w:r>
          </w:p>
        </w:tc>
        <w:tc>
          <w:tcPr>
            <w:tcW w:w="2100" w:type="dxa"/>
            <w:tcMar>
              <w:top w:w="100" w:type="dxa"/>
              <w:left w:w="100" w:type="dxa"/>
              <w:bottom w:w="100" w:type="dxa"/>
              <w:right w:w="100" w:type="dxa"/>
            </w:tcMar>
            <w:vAlign w:val="center"/>
          </w:tcPr>
          <w:p w14:paraId="3650D0A4"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03 - Bastion/Quản trị</w:t>
            </w:r>
          </w:p>
        </w:tc>
        <w:tc>
          <w:tcPr>
            <w:tcW w:w="1450" w:type="dxa"/>
            <w:tcMar>
              <w:top w:w="100" w:type="dxa"/>
              <w:left w:w="100" w:type="dxa"/>
              <w:bottom w:w="100" w:type="dxa"/>
              <w:right w:w="100" w:type="dxa"/>
            </w:tcMar>
            <w:vAlign w:val="center"/>
          </w:tcPr>
          <w:p w14:paraId="5560EAE9"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Quản trị</w:t>
            </w:r>
          </w:p>
        </w:tc>
        <w:tc>
          <w:tcPr>
            <w:tcW w:w="5812" w:type="dxa"/>
            <w:tcMar>
              <w:top w:w="100" w:type="dxa"/>
              <w:left w:w="100" w:type="dxa"/>
              <w:bottom w:w="100" w:type="dxa"/>
              <w:right w:w="100" w:type="dxa"/>
            </w:tcMar>
            <w:vAlign w:val="center"/>
          </w:tcPr>
          <w:p w14:paraId="0220C37E"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Jump host duy nhất qua VPN + MFA; SSH key, IP allowlist, ghi phiên; triển khai bản vá theo phê duyệt.</w:t>
            </w:r>
          </w:p>
        </w:tc>
      </w:tr>
      <w:tr w:rsidR="00700B24" w:rsidRPr="00016ED9" w14:paraId="1843BC52" w14:textId="77777777">
        <w:tc>
          <w:tcPr>
            <w:tcW w:w="430" w:type="dxa"/>
            <w:shd w:val="clear" w:color="auto" w:fill="F1F5F9"/>
            <w:tcMar>
              <w:top w:w="100" w:type="dxa"/>
              <w:left w:w="100" w:type="dxa"/>
              <w:bottom w:w="100" w:type="dxa"/>
              <w:right w:w="100" w:type="dxa"/>
            </w:tcMar>
            <w:vAlign w:val="center"/>
          </w:tcPr>
          <w:p w14:paraId="7B9D649B"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4</w:t>
            </w:r>
          </w:p>
        </w:tc>
        <w:tc>
          <w:tcPr>
            <w:tcW w:w="2100" w:type="dxa"/>
            <w:shd w:val="clear" w:color="auto" w:fill="F1F5F9"/>
            <w:tcMar>
              <w:top w:w="100" w:type="dxa"/>
              <w:left w:w="100" w:type="dxa"/>
              <w:bottom w:w="100" w:type="dxa"/>
              <w:right w:w="100" w:type="dxa"/>
            </w:tcMar>
            <w:vAlign w:val="center"/>
          </w:tcPr>
          <w:p w14:paraId="60298AEA"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04 - App Node A</w:t>
            </w:r>
          </w:p>
        </w:tc>
        <w:tc>
          <w:tcPr>
            <w:tcW w:w="1450" w:type="dxa"/>
            <w:shd w:val="clear" w:color="auto" w:fill="F1F5F9"/>
            <w:tcMar>
              <w:top w:w="100" w:type="dxa"/>
              <w:left w:w="100" w:type="dxa"/>
              <w:bottom w:w="100" w:type="dxa"/>
              <w:right w:w="100" w:type="dxa"/>
            </w:tcMar>
            <w:vAlign w:val="center"/>
          </w:tcPr>
          <w:p w14:paraId="34C30F8C"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Ứng dụng</w:t>
            </w:r>
          </w:p>
        </w:tc>
        <w:tc>
          <w:tcPr>
            <w:tcW w:w="5812" w:type="dxa"/>
            <w:shd w:val="clear" w:color="auto" w:fill="F1F5F9"/>
            <w:tcMar>
              <w:top w:w="100" w:type="dxa"/>
              <w:left w:w="100" w:type="dxa"/>
              <w:bottom w:w="100" w:type="dxa"/>
              <w:right w:w="100" w:type="dxa"/>
            </w:tcMar>
            <w:vAlign w:val="center"/>
          </w:tcPr>
          <w:p w14:paraId="3A382DD9"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App/API và GIS/VietMap Adapter; dịch vụ stateless; thành viên Queue/Cache; mTLS nội bộ.</w:t>
            </w:r>
          </w:p>
        </w:tc>
      </w:tr>
      <w:tr w:rsidR="00700B24" w:rsidRPr="00016ED9" w14:paraId="08E4CD47" w14:textId="77777777">
        <w:tc>
          <w:tcPr>
            <w:tcW w:w="430" w:type="dxa"/>
            <w:tcMar>
              <w:top w:w="100" w:type="dxa"/>
              <w:left w:w="100" w:type="dxa"/>
              <w:bottom w:w="100" w:type="dxa"/>
              <w:right w:w="100" w:type="dxa"/>
            </w:tcMar>
            <w:vAlign w:val="center"/>
          </w:tcPr>
          <w:p w14:paraId="799C4B23"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5</w:t>
            </w:r>
          </w:p>
        </w:tc>
        <w:tc>
          <w:tcPr>
            <w:tcW w:w="2100" w:type="dxa"/>
            <w:tcMar>
              <w:top w:w="100" w:type="dxa"/>
              <w:left w:w="100" w:type="dxa"/>
              <w:bottom w:w="100" w:type="dxa"/>
              <w:right w:w="100" w:type="dxa"/>
            </w:tcMar>
            <w:vAlign w:val="center"/>
          </w:tcPr>
          <w:p w14:paraId="7BFB6423"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05 - App Node B</w:t>
            </w:r>
          </w:p>
        </w:tc>
        <w:tc>
          <w:tcPr>
            <w:tcW w:w="1450" w:type="dxa"/>
            <w:tcMar>
              <w:top w:w="100" w:type="dxa"/>
              <w:left w:w="100" w:type="dxa"/>
              <w:bottom w:w="100" w:type="dxa"/>
              <w:right w:w="100" w:type="dxa"/>
            </w:tcMar>
            <w:vAlign w:val="center"/>
          </w:tcPr>
          <w:p w14:paraId="763D9E9A"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Ứng dụng</w:t>
            </w:r>
          </w:p>
        </w:tc>
        <w:tc>
          <w:tcPr>
            <w:tcW w:w="5812" w:type="dxa"/>
            <w:tcMar>
              <w:top w:w="100" w:type="dxa"/>
              <w:left w:w="100" w:type="dxa"/>
              <w:bottom w:w="100" w:type="dxa"/>
              <w:right w:w="100" w:type="dxa"/>
            </w:tcMar>
            <w:vAlign w:val="center"/>
          </w:tcPr>
          <w:p w14:paraId="34FA7EF2"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App/API và GIS/VietMap Adapter dự phòng; chia tải; thành viên Queue/Cache; tự phục hồi.</w:t>
            </w:r>
          </w:p>
        </w:tc>
      </w:tr>
      <w:tr w:rsidR="00700B24" w:rsidRPr="00016ED9" w14:paraId="26DC22C0" w14:textId="77777777">
        <w:tc>
          <w:tcPr>
            <w:tcW w:w="430" w:type="dxa"/>
            <w:shd w:val="clear" w:color="auto" w:fill="F1F5F9"/>
            <w:tcMar>
              <w:top w:w="100" w:type="dxa"/>
              <w:left w:w="100" w:type="dxa"/>
              <w:bottom w:w="100" w:type="dxa"/>
              <w:right w:w="100" w:type="dxa"/>
            </w:tcMar>
            <w:vAlign w:val="center"/>
          </w:tcPr>
          <w:p w14:paraId="4CA3DB95"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6</w:t>
            </w:r>
          </w:p>
        </w:tc>
        <w:tc>
          <w:tcPr>
            <w:tcW w:w="2100" w:type="dxa"/>
            <w:shd w:val="clear" w:color="auto" w:fill="F1F5F9"/>
            <w:tcMar>
              <w:top w:w="100" w:type="dxa"/>
              <w:left w:w="100" w:type="dxa"/>
              <w:bottom w:w="100" w:type="dxa"/>
              <w:right w:w="100" w:type="dxa"/>
            </w:tcMar>
            <w:vAlign w:val="center"/>
          </w:tcPr>
          <w:p w14:paraId="452BC536"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06 - Worker/Queue/Cache</w:t>
            </w:r>
          </w:p>
        </w:tc>
        <w:tc>
          <w:tcPr>
            <w:tcW w:w="1450" w:type="dxa"/>
            <w:shd w:val="clear" w:color="auto" w:fill="F1F5F9"/>
            <w:tcMar>
              <w:top w:w="100" w:type="dxa"/>
              <w:left w:w="100" w:type="dxa"/>
              <w:bottom w:w="100" w:type="dxa"/>
              <w:right w:w="100" w:type="dxa"/>
            </w:tcMar>
            <w:vAlign w:val="center"/>
          </w:tcPr>
          <w:p w14:paraId="3B39798A"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Ứng dụng</w:t>
            </w:r>
          </w:p>
        </w:tc>
        <w:tc>
          <w:tcPr>
            <w:tcW w:w="5812" w:type="dxa"/>
            <w:shd w:val="clear" w:color="auto" w:fill="F1F5F9"/>
            <w:tcMar>
              <w:top w:w="100" w:type="dxa"/>
              <w:left w:w="100" w:type="dxa"/>
              <w:bottom w:w="100" w:type="dxa"/>
              <w:right w:w="100" w:type="dxa"/>
            </w:tcMar>
            <w:vAlign w:val="center"/>
          </w:tcPr>
          <w:p w14:paraId="26F88391"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Worker xử lý bất đồng bộ, ảnh và thông báo; thành viên quorum/sentinel để giảm nguy cơ mất sự kiện.</w:t>
            </w:r>
          </w:p>
        </w:tc>
      </w:tr>
      <w:tr w:rsidR="00700B24" w:rsidRPr="00016ED9" w14:paraId="08209A28" w14:textId="77777777">
        <w:tc>
          <w:tcPr>
            <w:tcW w:w="430" w:type="dxa"/>
            <w:tcMar>
              <w:top w:w="100" w:type="dxa"/>
              <w:left w:w="100" w:type="dxa"/>
              <w:bottom w:w="100" w:type="dxa"/>
              <w:right w:w="100" w:type="dxa"/>
            </w:tcMar>
            <w:vAlign w:val="center"/>
          </w:tcPr>
          <w:p w14:paraId="662DE7C1"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7</w:t>
            </w:r>
          </w:p>
        </w:tc>
        <w:tc>
          <w:tcPr>
            <w:tcW w:w="2100" w:type="dxa"/>
            <w:tcMar>
              <w:top w:w="100" w:type="dxa"/>
              <w:left w:w="100" w:type="dxa"/>
              <w:bottom w:w="100" w:type="dxa"/>
              <w:right w:w="100" w:type="dxa"/>
            </w:tcMar>
            <w:vAlign w:val="center"/>
          </w:tcPr>
          <w:p w14:paraId="0A20C64F"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07 - Database Primary</w:t>
            </w:r>
          </w:p>
        </w:tc>
        <w:tc>
          <w:tcPr>
            <w:tcW w:w="1450" w:type="dxa"/>
            <w:tcMar>
              <w:top w:w="100" w:type="dxa"/>
              <w:left w:w="100" w:type="dxa"/>
              <w:bottom w:w="100" w:type="dxa"/>
              <w:right w:w="100" w:type="dxa"/>
            </w:tcMar>
            <w:vAlign w:val="center"/>
          </w:tcPr>
          <w:p w14:paraId="26648D75"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w:t>
            </w:r>
          </w:p>
        </w:tc>
        <w:tc>
          <w:tcPr>
            <w:tcW w:w="5812" w:type="dxa"/>
            <w:tcMar>
              <w:top w:w="100" w:type="dxa"/>
              <w:left w:w="100" w:type="dxa"/>
              <w:bottom w:w="100" w:type="dxa"/>
              <w:right w:w="100" w:type="dxa"/>
            </w:tcMar>
            <w:vAlign w:val="center"/>
          </w:tcPr>
          <w:p w14:paraId="7A93834A"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PostgreSQL/PostGIS chính; mã hóa, RBAC, audit, PITR; không mở truy cập từ Internet.</w:t>
            </w:r>
          </w:p>
        </w:tc>
      </w:tr>
      <w:tr w:rsidR="00700B24" w:rsidRPr="00016ED9" w14:paraId="18C899A1" w14:textId="77777777">
        <w:tc>
          <w:tcPr>
            <w:tcW w:w="430" w:type="dxa"/>
            <w:shd w:val="clear" w:color="auto" w:fill="F1F5F9"/>
            <w:tcMar>
              <w:top w:w="100" w:type="dxa"/>
              <w:left w:w="100" w:type="dxa"/>
              <w:bottom w:w="100" w:type="dxa"/>
              <w:right w:w="100" w:type="dxa"/>
            </w:tcMar>
            <w:vAlign w:val="center"/>
          </w:tcPr>
          <w:p w14:paraId="65C6B623"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8</w:t>
            </w:r>
          </w:p>
        </w:tc>
        <w:tc>
          <w:tcPr>
            <w:tcW w:w="2100" w:type="dxa"/>
            <w:shd w:val="clear" w:color="auto" w:fill="F1F5F9"/>
            <w:tcMar>
              <w:top w:w="100" w:type="dxa"/>
              <w:left w:w="100" w:type="dxa"/>
              <w:bottom w:w="100" w:type="dxa"/>
              <w:right w:w="100" w:type="dxa"/>
            </w:tcMar>
            <w:vAlign w:val="center"/>
          </w:tcPr>
          <w:p w14:paraId="1346531B"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08 - Database Standby</w:t>
            </w:r>
          </w:p>
        </w:tc>
        <w:tc>
          <w:tcPr>
            <w:tcW w:w="1450" w:type="dxa"/>
            <w:shd w:val="clear" w:color="auto" w:fill="F1F5F9"/>
            <w:tcMar>
              <w:top w:w="100" w:type="dxa"/>
              <w:left w:w="100" w:type="dxa"/>
              <w:bottom w:w="100" w:type="dxa"/>
              <w:right w:w="100" w:type="dxa"/>
            </w:tcMar>
            <w:vAlign w:val="center"/>
          </w:tcPr>
          <w:p w14:paraId="0BEEE5FD"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w:t>
            </w:r>
          </w:p>
        </w:tc>
        <w:tc>
          <w:tcPr>
            <w:tcW w:w="5812" w:type="dxa"/>
            <w:shd w:val="clear" w:color="auto" w:fill="F1F5F9"/>
            <w:tcMar>
              <w:top w:w="100" w:type="dxa"/>
              <w:left w:w="100" w:type="dxa"/>
              <w:bottom w:w="100" w:type="dxa"/>
              <w:right w:w="100" w:type="dxa"/>
            </w:tcMar>
            <w:vAlign w:val="center"/>
          </w:tcPr>
          <w:p w14:paraId="66F9D0B5"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Replica near-sync và failover theo runbook; không sử dụng replica để thay thế bản sao lưu độc lập.</w:t>
            </w:r>
          </w:p>
        </w:tc>
      </w:tr>
      <w:tr w:rsidR="00700B24" w:rsidRPr="00016ED9" w14:paraId="36DAE4B4" w14:textId="77777777">
        <w:tc>
          <w:tcPr>
            <w:tcW w:w="430" w:type="dxa"/>
            <w:tcMar>
              <w:top w:w="100" w:type="dxa"/>
              <w:left w:w="100" w:type="dxa"/>
              <w:bottom w:w="100" w:type="dxa"/>
              <w:right w:w="100" w:type="dxa"/>
            </w:tcMar>
            <w:vAlign w:val="center"/>
          </w:tcPr>
          <w:p w14:paraId="62BA8237" w14:textId="77777777" w:rsidR="00700B24" w:rsidRPr="00016ED9" w:rsidRDefault="00000000" w:rsidP="00773658">
            <w:pPr>
              <w:spacing w:after="0" w:line="360" w:lineRule="auto"/>
              <w:jc w:val="center"/>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9</w:t>
            </w:r>
          </w:p>
        </w:tc>
        <w:tc>
          <w:tcPr>
            <w:tcW w:w="2100" w:type="dxa"/>
            <w:tcMar>
              <w:top w:w="100" w:type="dxa"/>
              <w:left w:w="100" w:type="dxa"/>
              <w:bottom w:w="100" w:type="dxa"/>
              <w:right w:w="100" w:type="dxa"/>
            </w:tcMar>
            <w:vAlign w:val="center"/>
          </w:tcPr>
          <w:p w14:paraId="282251D2"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VPS 09 - Monitoring/Log</w:t>
            </w:r>
          </w:p>
        </w:tc>
        <w:tc>
          <w:tcPr>
            <w:tcW w:w="1450" w:type="dxa"/>
            <w:tcMar>
              <w:top w:w="100" w:type="dxa"/>
              <w:left w:w="100" w:type="dxa"/>
              <w:bottom w:w="100" w:type="dxa"/>
              <w:right w:w="100" w:type="dxa"/>
            </w:tcMar>
            <w:vAlign w:val="center"/>
          </w:tcPr>
          <w:p w14:paraId="47A9B6F6"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Vận hành</w:t>
            </w:r>
          </w:p>
        </w:tc>
        <w:tc>
          <w:tcPr>
            <w:tcW w:w="5812" w:type="dxa"/>
            <w:tcMar>
              <w:top w:w="100" w:type="dxa"/>
              <w:left w:w="100" w:type="dxa"/>
              <w:bottom w:w="100" w:type="dxa"/>
              <w:right w:w="100" w:type="dxa"/>
            </w:tcMar>
            <w:vAlign w:val="center"/>
          </w:tcPr>
          <w:p w14:paraId="54DCD4C1"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Metrics, nhật ký tập trung, cảnh báo, đồng bộ thời gian và điều phối backup; log hạn chế sửa/xóa từ ứng dụng.</w:t>
            </w:r>
          </w:p>
        </w:tc>
      </w:tr>
    </w:tbl>
    <w:p w14:paraId="06849926" w14:textId="77777777" w:rsidR="00700B24" w:rsidRPr="00016ED9" w:rsidRDefault="00000000" w:rsidP="00642F79">
      <w:pPr>
        <w:spacing w:before="80" w:after="160" w:line="360" w:lineRule="auto"/>
        <w:ind w:firstLine="720"/>
        <w:jc w:val="both"/>
        <w:rPr>
          <w:rFonts w:ascii="Times New Roman" w:hAnsi="Times New Roman" w:cs="Times New Roman"/>
          <w:color w:val="000000" w:themeColor="text1"/>
        </w:rPr>
      </w:pPr>
      <w:r w:rsidRPr="00016ED9">
        <w:rPr>
          <w:rFonts w:ascii="Times New Roman" w:hAnsi="Times New Roman" w:cs="Times New Roman"/>
          <w:i/>
          <w:color w:val="000000" w:themeColor="text1"/>
          <w:sz w:val="26"/>
          <w:szCs w:val="26"/>
        </w:rPr>
        <w:t>Kho đối tượng/ảnh, dịch vụ Anti-DDoS và kho backup có thể là dịch vụ hạ tầng độc lập ngoài 09 VPS, nhưng phải thuộc phạm vi quản lý, hợp đồng/SLA, phân quyền, log, mã hóa và hồ sơ đề xuất cấp độ; năng lực phải mở rộng được mà không phải thiết kế lại toàn bộ hệ thống.</w:t>
      </w:r>
    </w:p>
    <w:p w14:paraId="27F3EC6C" w14:textId="77777777" w:rsidR="00700B24"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7.4. Mô hình vận hành ứng dụng</w:t>
      </w:r>
    </w:p>
    <w:p w14:paraId="53C1A5C1" w14:textId="77777777" w:rsidR="00700B24" w:rsidRPr="00016ED9" w:rsidRDefault="00000000" w:rsidP="00642F79">
      <w:pPr>
        <w:spacing w:line="360" w:lineRule="auto"/>
        <w:ind w:firstLine="720"/>
        <w:jc w:val="both"/>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MobiFone tổ chức vận hành theo mô hình có đầu mối chịu trách nhiệm, quy trình phê duyệt thay đổi và bằng chứng kiểm soát. Với các dịch vụ tiếp nhận SOS/phản ánh, cần bố trí giám sát và đầu mối trực theo SLA đã thống nhất; không đồng nhất yêu cầu trực 24/7 với việc mọi nhân sự đều trực thường xuyên.</w:t>
      </w:r>
    </w:p>
    <w:tbl>
      <w:tblPr>
        <w:tblW w:w="9792" w:type="dxa"/>
        <w:tblBorders>
          <w:top w:val="single" w:sz="8" w:space="0" w:color="9AA9B5"/>
          <w:left w:val="single" w:sz="8" w:space="0" w:color="9AA9B5"/>
          <w:bottom w:val="single" w:sz="8" w:space="0" w:color="9AA9B5"/>
          <w:right w:val="single" w:sz="8" w:space="0" w:color="9AA9B5"/>
          <w:insideH w:val="single" w:sz="8" w:space="0" w:color="9AA9B5"/>
          <w:insideV w:val="single" w:sz="8" w:space="0" w:color="9AA9B5"/>
        </w:tblBorders>
        <w:tblLayout w:type="fixed"/>
        <w:tblLook w:val="04A0" w:firstRow="1" w:lastRow="0" w:firstColumn="1" w:lastColumn="0" w:noHBand="0" w:noVBand="1"/>
      </w:tblPr>
      <w:tblGrid>
        <w:gridCol w:w="1850"/>
        <w:gridCol w:w="5200"/>
        <w:gridCol w:w="2742"/>
      </w:tblGrid>
      <w:tr w:rsidR="00700B24" w:rsidRPr="00016ED9" w14:paraId="19112FF9" w14:textId="77777777">
        <w:trPr>
          <w:tblHeader/>
        </w:trPr>
        <w:tc>
          <w:tcPr>
            <w:tcW w:w="1850" w:type="dxa"/>
            <w:shd w:val="clear" w:color="auto" w:fill="12304A"/>
            <w:tcMar>
              <w:top w:w="100" w:type="dxa"/>
              <w:left w:w="100" w:type="dxa"/>
              <w:bottom w:w="100" w:type="dxa"/>
              <w:right w:w="100" w:type="dxa"/>
            </w:tcMar>
            <w:vAlign w:val="center"/>
          </w:tcPr>
          <w:p w14:paraId="4700B1A2"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Hạng mục</w:t>
            </w:r>
          </w:p>
        </w:tc>
        <w:tc>
          <w:tcPr>
            <w:tcW w:w="5200" w:type="dxa"/>
            <w:shd w:val="clear" w:color="auto" w:fill="12304A"/>
            <w:tcMar>
              <w:top w:w="100" w:type="dxa"/>
              <w:left w:w="100" w:type="dxa"/>
              <w:bottom w:w="100" w:type="dxa"/>
              <w:right w:w="100" w:type="dxa"/>
            </w:tcMar>
            <w:vAlign w:val="center"/>
          </w:tcPr>
          <w:p w14:paraId="00AB6980"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Cơ chế vận hành</w:t>
            </w:r>
          </w:p>
        </w:tc>
        <w:tc>
          <w:tcPr>
            <w:tcW w:w="2742" w:type="dxa"/>
            <w:shd w:val="clear" w:color="auto" w:fill="12304A"/>
            <w:tcMar>
              <w:top w:w="100" w:type="dxa"/>
              <w:left w:w="100" w:type="dxa"/>
              <w:bottom w:w="100" w:type="dxa"/>
              <w:right w:w="100" w:type="dxa"/>
            </w:tcMar>
            <w:vAlign w:val="center"/>
          </w:tcPr>
          <w:p w14:paraId="4AFAF837"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Bằng chứng cần lưu</w:t>
            </w:r>
          </w:p>
        </w:tc>
      </w:tr>
      <w:tr w:rsidR="00700B24" w:rsidRPr="00016ED9" w14:paraId="1AB774E8" w14:textId="77777777">
        <w:tc>
          <w:tcPr>
            <w:tcW w:w="1850" w:type="dxa"/>
            <w:tcMar>
              <w:top w:w="100" w:type="dxa"/>
              <w:left w:w="100" w:type="dxa"/>
              <w:bottom w:w="100" w:type="dxa"/>
              <w:right w:w="100" w:type="dxa"/>
            </w:tcMar>
            <w:vAlign w:val="center"/>
          </w:tcPr>
          <w:p w14:paraId="436A282B"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Phát hành/thay đổi</w:t>
            </w:r>
          </w:p>
        </w:tc>
        <w:tc>
          <w:tcPr>
            <w:tcW w:w="5200" w:type="dxa"/>
            <w:tcMar>
              <w:top w:w="100" w:type="dxa"/>
              <w:left w:w="100" w:type="dxa"/>
              <w:bottom w:w="100" w:type="dxa"/>
              <w:right w:w="100" w:type="dxa"/>
            </w:tcMar>
            <w:vAlign w:val="center"/>
          </w:tcPr>
          <w:p w14:paraId="5A93C2C0"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Tách Dev-Test-Prod; CI/CD có kiểm thử, phê duyệt, SAST/DAST, ký hoặc kiểm soát gói triển khai và phương án rollback.</w:t>
            </w:r>
          </w:p>
        </w:tc>
        <w:tc>
          <w:tcPr>
            <w:tcW w:w="2742" w:type="dxa"/>
            <w:tcMar>
              <w:top w:w="100" w:type="dxa"/>
              <w:left w:w="100" w:type="dxa"/>
              <w:bottom w:w="100" w:type="dxa"/>
              <w:right w:w="100" w:type="dxa"/>
            </w:tcMar>
            <w:vAlign w:val="center"/>
          </w:tcPr>
          <w:p w14:paraId="71A32460"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Phiếu thay đổi, log pipeline, biên bản nghiệm thu/rollback.</w:t>
            </w:r>
          </w:p>
        </w:tc>
      </w:tr>
      <w:tr w:rsidR="00700B24" w:rsidRPr="00016ED9" w14:paraId="53E5CCBB" w14:textId="77777777">
        <w:tc>
          <w:tcPr>
            <w:tcW w:w="1850" w:type="dxa"/>
            <w:shd w:val="clear" w:color="auto" w:fill="F1F5F9"/>
            <w:tcMar>
              <w:top w:w="100" w:type="dxa"/>
              <w:left w:w="100" w:type="dxa"/>
              <w:bottom w:w="100" w:type="dxa"/>
              <w:right w:w="100" w:type="dxa"/>
            </w:tcMar>
            <w:vAlign w:val="center"/>
          </w:tcPr>
          <w:p w14:paraId="0B0CAFD7"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Giám sát và trực</w:t>
            </w:r>
          </w:p>
        </w:tc>
        <w:tc>
          <w:tcPr>
            <w:tcW w:w="5200" w:type="dxa"/>
            <w:shd w:val="clear" w:color="auto" w:fill="F1F5F9"/>
            <w:tcMar>
              <w:top w:w="100" w:type="dxa"/>
              <w:left w:w="100" w:type="dxa"/>
              <w:bottom w:w="100" w:type="dxa"/>
              <w:right w:w="100" w:type="dxa"/>
            </w:tcMar>
            <w:vAlign w:val="center"/>
          </w:tcPr>
          <w:p w14:paraId="00C2907E"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dõi uptime, lỗi, hàng đợi, CSDL, chứng thư, quota VietMap; cảnh báo theo mức độ và đầu mối trực L1-L2-L3.</w:t>
            </w:r>
          </w:p>
        </w:tc>
        <w:tc>
          <w:tcPr>
            <w:tcW w:w="2742" w:type="dxa"/>
            <w:shd w:val="clear" w:color="auto" w:fill="F1F5F9"/>
            <w:tcMar>
              <w:top w:w="100" w:type="dxa"/>
              <w:left w:w="100" w:type="dxa"/>
              <w:bottom w:w="100" w:type="dxa"/>
              <w:right w:w="100" w:type="dxa"/>
            </w:tcMar>
            <w:vAlign w:val="center"/>
          </w:tcPr>
          <w:p w14:paraId="432DECE4"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Dashboard, cảnh báo, ticket và nhật ký bàn giao ca.</w:t>
            </w:r>
          </w:p>
        </w:tc>
      </w:tr>
      <w:tr w:rsidR="00700B24" w:rsidRPr="00016ED9" w14:paraId="260EC8BD" w14:textId="77777777">
        <w:tc>
          <w:tcPr>
            <w:tcW w:w="1850" w:type="dxa"/>
            <w:tcMar>
              <w:top w:w="100" w:type="dxa"/>
              <w:left w:w="100" w:type="dxa"/>
              <w:bottom w:w="100" w:type="dxa"/>
              <w:right w:w="100" w:type="dxa"/>
            </w:tcMar>
            <w:vAlign w:val="center"/>
          </w:tcPr>
          <w:p w14:paraId="31EC0870"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Vá lỗi/hardening</w:t>
            </w:r>
          </w:p>
        </w:tc>
        <w:tc>
          <w:tcPr>
            <w:tcW w:w="5200" w:type="dxa"/>
            <w:tcMar>
              <w:top w:w="100" w:type="dxa"/>
              <w:left w:w="100" w:type="dxa"/>
              <w:bottom w:w="100" w:type="dxa"/>
              <w:right w:w="100" w:type="dxa"/>
            </w:tcMar>
            <w:vAlign w:val="center"/>
          </w:tcPr>
          <w:p w14:paraId="470C76BF"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Cấu hình chuẩn, EDR/anti-malware phù hợp, quét lỗ hổng định kỳ, bản vá thường kỳ và bản vá khẩn cấp theo đánh giá rủi ro.</w:t>
            </w:r>
          </w:p>
        </w:tc>
        <w:tc>
          <w:tcPr>
            <w:tcW w:w="2742" w:type="dxa"/>
            <w:tcMar>
              <w:top w:w="100" w:type="dxa"/>
              <w:left w:w="100" w:type="dxa"/>
              <w:bottom w:w="100" w:type="dxa"/>
              <w:right w:w="100" w:type="dxa"/>
            </w:tcMar>
            <w:vAlign w:val="center"/>
          </w:tcPr>
          <w:p w14:paraId="443450DB"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báo cáo quét, lịch sử vá và ngoại lệ được phê duyệt.</w:t>
            </w:r>
          </w:p>
        </w:tc>
      </w:tr>
      <w:tr w:rsidR="00700B24" w:rsidRPr="00016ED9" w14:paraId="6B5716A6" w14:textId="77777777">
        <w:tc>
          <w:tcPr>
            <w:tcW w:w="1850" w:type="dxa"/>
            <w:shd w:val="clear" w:color="auto" w:fill="F1F5F9"/>
            <w:tcMar>
              <w:top w:w="100" w:type="dxa"/>
              <w:left w:w="100" w:type="dxa"/>
              <w:bottom w:w="100" w:type="dxa"/>
              <w:right w:w="100" w:type="dxa"/>
            </w:tcMar>
            <w:vAlign w:val="center"/>
          </w:tcPr>
          <w:p w14:paraId="2037B2B5"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 xml:space="preserve">Bí mật/chứng </w:t>
            </w:r>
            <w:r w:rsidRPr="00016ED9">
              <w:rPr>
                <w:rFonts w:ascii="Times New Roman" w:eastAsia="Arial" w:hAnsi="Times New Roman" w:cs="Times New Roman"/>
                <w:color w:val="000000" w:themeColor="text1"/>
                <w:sz w:val="26"/>
                <w:szCs w:val="26"/>
              </w:rPr>
              <w:lastRenderedPageBreak/>
              <w:t>thư</w:t>
            </w:r>
          </w:p>
        </w:tc>
        <w:tc>
          <w:tcPr>
            <w:tcW w:w="5200" w:type="dxa"/>
            <w:shd w:val="clear" w:color="auto" w:fill="F1F5F9"/>
            <w:tcMar>
              <w:top w:w="100" w:type="dxa"/>
              <w:left w:w="100" w:type="dxa"/>
              <w:bottom w:w="100" w:type="dxa"/>
              <w:right w:w="100" w:type="dxa"/>
            </w:tcMar>
            <w:vAlign w:val="center"/>
          </w:tcPr>
          <w:p w14:paraId="13CF9E80"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 xml:space="preserve">Lưu khóa trong secrets manager/KMS; tách </w:t>
            </w:r>
            <w:r w:rsidRPr="00016ED9">
              <w:rPr>
                <w:rFonts w:ascii="Times New Roman" w:eastAsia="Arial" w:hAnsi="Times New Roman" w:cs="Times New Roman"/>
                <w:color w:val="000000" w:themeColor="text1"/>
                <w:sz w:val="26"/>
                <w:szCs w:val="26"/>
              </w:rPr>
              <w:lastRenderedPageBreak/>
              <w:t>khóa theo môi trường và chức năng; quyền tối thiểu; luân chuyển, thu hồi khi có sự cố.</w:t>
            </w:r>
          </w:p>
        </w:tc>
        <w:tc>
          <w:tcPr>
            <w:tcW w:w="2742" w:type="dxa"/>
            <w:shd w:val="clear" w:color="auto" w:fill="F1F5F9"/>
            <w:tcMar>
              <w:top w:w="100" w:type="dxa"/>
              <w:left w:w="100" w:type="dxa"/>
              <w:bottom w:w="100" w:type="dxa"/>
              <w:right w:w="100" w:type="dxa"/>
            </w:tcMar>
            <w:vAlign w:val="center"/>
          </w:tcPr>
          <w:p w14:paraId="1F0058B0"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 xml:space="preserve">Danh mục khóa, log </w:t>
            </w:r>
            <w:r w:rsidRPr="00016ED9">
              <w:rPr>
                <w:rFonts w:ascii="Times New Roman" w:eastAsia="Arial" w:hAnsi="Times New Roman" w:cs="Times New Roman"/>
                <w:color w:val="000000" w:themeColor="text1"/>
                <w:sz w:val="26"/>
                <w:szCs w:val="26"/>
              </w:rPr>
              <w:lastRenderedPageBreak/>
              <w:t>truy cập, biên bản rotation/revoke.</w:t>
            </w:r>
          </w:p>
        </w:tc>
      </w:tr>
      <w:tr w:rsidR="00700B24" w:rsidRPr="00016ED9" w14:paraId="3C7A7796" w14:textId="77777777">
        <w:tc>
          <w:tcPr>
            <w:tcW w:w="1850" w:type="dxa"/>
            <w:tcMar>
              <w:top w:w="100" w:type="dxa"/>
              <w:left w:w="100" w:type="dxa"/>
              <w:bottom w:w="100" w:type="dxa"/>
              <w:right w:w="100" w:type="dxa"/>
            </w:tcMar>
            <w:vAlign w:val="center"/>
          </w:tcPr>
          <w:p w14:paraId="070CDFC9"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Sao lưu/phục hồi</w:t>
            </w:r>
          </w:p>
        </w:tc>
        <w:tc>
          <w:tcPr>
            <w:tcW w:w="5200" w:type="dxa"/>
            <w:tcMar>
              <w:top w:w="100" w:type="dxa"/>
              <w:left w:w="100" w:type="dxa"/>
              <w:bottom w:w="100" w:type="dxa"/>
              <w:right w:w="100" w:type="dxa"/>
            </w:tcMar>
            <w:vAlign w:val="center"/>
          </w:tcPr>
          <w:p w14:paraId="13F1D0B4"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Backup độc lập theo nguyên tắc 3-2-1/immutable khi hạ tầng hỗ trợ; mã hóa; kiểm tra checksum; thử restore và failover định kỳ.</w:t>
            </w:r>
          </w:p>
        </w:tc>
        <w:tc>
          <w:tcPr>
            <w:tcW w:w="2742" w:type="dxa"/>
            <w:tcMar>
              <w:top w:w="100" w:type="dxa"/>
              <w:left w:w="100" w:type="dxa"/>
              <w:bottom w:w="100" w:type="dxa"/>
              <w:right w:w="100" w:type="dxa"/>
            </w:tcMar>
            <w:vAlign w:val="center"/>
          </w:tcPr>
          <w:p w14:paraId="3EE04316"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Biên bản backup, kết quả restore, RPO/RTO và hành động khắc phục.</w:t>
            </w:r>
          </w:p>
        </w:tc>
      </w:tr>
      <w:tr w:rsidR="00700B24" w:rsidRPr="00016ED9" w14:paraId="75B307C2" w14:textId="77777777">
        <w:tc>
          <w:tcPr>
            <w:tcW w:w="1850" w:type="dxa"/>
            <w:shd w:val="clear" w:color="auto" w:fill="F1F5F9"/>
            <w:tcMar>
              <w:top w:w="100" w:type="dxa"/>
              <w:left w:w="100" w:type="dxa"/>
              <w:bottom w:w="100" w:type="dxa"/>
              <w:right w:w="100" w:type="dxa"/>
            </w:tcMar>
            <w:vAlign w:val="center"/>
          </w:tcPr>
          <w:p w14:paraId="414A921B"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Ứng cứu sự cố</w:t>
            </w:r>
          </w:p>
        </w:tc>
        <w:tc>
          <w:tcPr>
            <w:tcW w:w="5200" w:type="dxa"/>
            <w:shd w:val="clear" w:color="auto" w:fill="F1F5F9"/>
            <w:tcMar>
              <w:top w:w="100" w:type="dxa"/>
              <w:left w:w="100" w:type="dxa"/>
              <w:bottom w:w="100" w:type="dxa"/>
              <w:right w:w="100" w:type="dxa"/>
            </w:tcMar>
            <w:vAlign w:val="center"/>
          </w:tcPr>
          <w:p w14:paraId="64D3DCC4"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Phân loại, cô lập, bảo toàn log/bằng chứng, thông báo, phục hồi, theo dõi sau sự cố và phân tích nguyên nhân gốc.</w:t>
            </w:r>
          </w:p>
        </w:tc>
        <w:tc>
          <w:tcPr>
            <w:tcW w:w="2742" w:type="dxa"/>
            <w:shd w:val="clear" w:color="auto" w:fill="F1F5F9"/>
            <w:tcMar>
              <w:top w:w="100" w:type="dxa"/>
              <w:left w:w="100" w:type="dxa"/>
              <w:bottom w:w="100" w:type="dxa"/>
              <w:right w:w="100" w:type="dxa"/>
            </w:tcMar>
            <w:vAlign w:val="center"/>
          </w:tcPr>
          <w:p w14:paraId="2EC92591"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Runbook, nhật ký sự cố, báo cáo hậu kiểm và kế hoạch phòng ngừa.</w:t>
            </w:r>
          </w:p>
        </w:tc>
      </w:tr>
    </w:tbl>
    <w:p w14:paraId="703DA6BE" w14:textId="77777777" w:rsidR="00700B24"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7.5. Bảo vệ tích hợp VietMap API</w:t>
      </w:r>
    </w:p>
    <w:p w14:paraId="0832BE3D" w14:textId="77777777" w:rsidR="00700B24" w:rsidRPr="00016ED9" w:rsidRDefault="00000000" w:rsidP="00B94DBA">
      <w:pPr>
        <w:spacing w:line="360" w:lineRule="auto"/>
        <w:ind w:firstLine="720"/>
        <w:jc w:val="both"/>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Theo tài liệu kỹ thuật chính thức của VietMap, service API nên được gọi qua backend để tránh lộ khóa; VietMap Console hỗ trợ giới hạn IP/domain, API và quota. Kiến trúc áp dụng một lớp VietMap Adapter làm điểm tích hợp duy nhất và triển khai các kiểm soát sau:</w:t>
      </w:r>
    </w:p>
    <w:tbl>
      <w:tblPr>
        <w:tblW w:w="9792" w:type="dxa"/>
        <w:tblBorders>
          <w:top w:val="single" w:sz="8" w:space="0" w:color="9AA9B5"/>
          <w:left w:val="single" w:sz="8" w:space="0" w:color="9AA9B5"/>
          <w:bottom w:val="single" w:sz="8" w:space="0" w:color="9AA9B5"/>
          <w:right w:val="single" w:sz="8" w:space="0" w:color="9AA9B5"/>
          <w:insideH w:val="single" w:sz="8" w:space="0" w:color="9AA9B5"/>
          <w:insideV w:val="single" w:sz="8" w:space="0" w:color="9AA9B5"/>
        </w:tblBorders>
        <w:tblLayout w:type="fixed"/>
        <w:tblLook w:val="04A0" w:firstRow="1" w:lastRow="0" w:firstColumn="1" w:lastColumn="0" w:noHBand="0" w:noVBand="1"/>
      </w:tblPr>
      <w:tblGrid>
        <w:gridCol w:w="2350"/>
        <w:gridCol w:w="7442"/>
      </w:tblGrid>
      <w:tr w:rsidR="00700B24" w:rsidRPr="00016ED9" w14:paraId="7A1F414A" w14:textId="77777777">
        <w:trPr>
          <w:tblHeader/>
        </w:trPr>
        <w:tc>
          <w:tcPr>
            <w:tcW w:w="2350" w:type="dxa"/>
            <w:shd w:val="clear" w:color="auto" w:fill="12304A"/>
            <w:tcMar>
              <w:top w:w="100" w:type="dxa"/>
              <w:left w:w="100" w:type="dxa"/>
              <w:bottom w:w="100" w:type="dxa"/>
              <w:right w:w="100" w:type="dxa"/>
            </w:tcMar>
            <w:vAlign w:val="center"/>
          </w:tcPr>
          <w:p w14:paraId="1DB8DD57"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Điểm kiểm soát</w:t>
            </w:r>
          </w:p>
        </w:tc>
        <w:tc>
          <w:tcPr>
            <w:tcW w:w="7442" w:type="dxa"/>
            <w:shd w:val="clear" w:color="auto" w:fill="12304A"/>
            <w:tcMar>
              <w:top w:w="100" w:type="dxa"/>
              <w:left w:w="100" w:type="dxa"/>
              <w:bottom w:w="100" w:type="dxa"/>
              <w:right w:w="100" w:type="dxa"/>
            </w:tcMar>
            <w:vAlign w:val="center"/>
          </w:tcPr>
          <w:p w14:paraId="58100867" w14:textId="77777777" w:rsidR="00700B24"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Thiết kế áp dụng</w:t>
            </w:r>
          </w:p>
        </w:tc>
      </w:tr>
      <w:tr w:rsidR="00700B24" w:rsidRPr="00016ED9" w14:paraId="0A75CD49" w14:textId="77777777">
        <w:tc>
          <w:tcPr>
            <w:tcW w:w="2350" w:type="dxa"/>
            <w:tcMar>
              <w:top w:w="100" w:type="dxa"/>
              <w:left w:w="100" w:type="dxa"/>
              <w:bottom w:w="100" w:type="dxa"/>
              <w:right w:w="100" w:type="dxa"/>
            </w:tcMar>
            <w:vAlign w:val="center"/>
          </w:tcPr>
          <w:p w14:paraId="1C18A6FA"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Đường gọi</w:t>
            </w:r>
          </w:p>
        </w:tc>
        <w:tc>
          <w:tcPr>
            <w:tcW w:w="7442" w:type="dxa"/>
            <w:tcMar>
              <w:top w:w="100" w:type="dxa"/>
              <w:left w:w="100" w:type="dxa"/>
              <w:bottom w:w="100" w:type="dxa"/>
              <w:right w:w="100" w:type="dxa"/>
            </w:tcMar>
            <w:vAlign w:val="center"/>
          </w:tcPr>
          <w:p w14:paraId="78CA784B"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Service API (search, geocoding, routing...) chỉ được gọi từ VietMap Adapter phía backend. Tilemap/SDK dùng khóa riêng theo đúng loại dịch vụ.</w:t>
            </w:r>
          </w:p>
        </w:tc>
      </w:tr>
      <w:tr w:rsidR="00700B24" w:rsidRPr="00016ED9" w14:paraId="6013EC86" w14:textId="77777777">
        <w:tc>
          <w:tcPr>
            <w:tcW w:w="2350" w:type="dxa"/>
            <w:shd w:val="clear" w:color="auto" w:fill="F1F5F9"/>
            <w:tcMar>
              <w:top w:w="100" w:type="dxa"/>
              <w:left w:w="100" w:type="dxa"/>
              <w:bottom w:w="100" w:type="dxa"/>
              <w:right w:w="100" w:type="dxa"/>
            </w:tcMar>
            <w:vAlign w:val="center"/>
          </w:tcPr>
          <w:p w14:paraId="64511CB2"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Bảo vệ API key</w:t>
            </w:r>
          </w:p>
        </w:tc>
        <w:tc>
          <w:tcPr>
            <w:tcW w:w="7442" w:type="dxa"/>
            <w:shd w:val="clear" w:color="auto" w:fill="F1F5F9"/>
            <w:tcMar>
              <w:top w:w="100" w:type="dxa"/>
              <w:left w:w="100" w:type="dxa"/>
              <w:bottom w:w="100" w:type="dxa"/>
              <w:right w:w="100" w:type="dxa"/>
            </w:tcMar>
            <w:vAlign w:val="center"/>
          </w:tcPr>
          <w:p w14:paraId="16C6B4D4"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Lưu trong secrets manager, không ghi vào mã nguồn/log; tách Dev-Test-Prod; áp dụng IP/domain allowlist, API allowlist, quota; luân chuyển và thu hồi khi nghi lộ.</w:t>
            </w:r>
          </w:p>
        </w:tc>
      </w:tr>
      <w:tr w:rsidR="00700B24" w:rsidRPr="00016ED9" w14:paraId="20780588" w14:textId="77777777">
        <w:tc>
          <w:tcPr>
            <w:tcW w:w="2350" w:type="dxa"/>
            <w:tcMar>
              <w:top w:w="100" w:type="dxa"/>
              <w:left w:w="100" w:type="dxa"/>
              <w:bottom w:w="100" w:type="dxa"/>
              <w:right w:w="100" w:type="dxa"/>
            </w:tcMar>
            <w:vAlign w:val="center"/>
          </w:tcPr>
          <w:p w14:paraId="7765C3C4"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Kiểm soát mạng/dữ liệu</w:t>
            </w:r>
          </w:p>
        </w:tc>
        <w:tc>
          <w:tcPr>
            <w:tcW w:w="7442" w:type="dxa"/>
            <w:tcMar>
              <w:top w:w="100" w:type="dxa"/>
              <w:left w:w="100" w:type="dxa"/>
              <w:bottom w:w="100" w:type="dxa"/>
              <w:right w:w="100" w:type="dxa"/>
            </w:tcMar>
            <w:vAlign w:val="center"/>
          </w:tcPr>
          <w:p w14:paraId="16143669"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Chỉ Adapter được phép egress tới miền/địa chỉ VietMap qua HTTPS; validate input, lọc output; không gửi dữ liệu nghiệp vụ, định danh người phản ánh hoặc bằng chứng nhạy cảm.</w:t>
            </w:r>
          </w:p>
        </w:tc>
      </w:tr>
      <w:tr w:rsidR="00700B24" w:rsidRPr="00016ED9" w14:paraId="0D04E1CF" w14:textId="77777777">
        <w:tc>
          <w:tcPr>
            <w:tcW w:w="2350" w:type="dxa"/>
            <w:shd w:val="clear" w:color="auto" w:fill="F1F5F9"/>
            <w:tcMar>
              <w:top w:w="100" w:type="dxa"/>
              <w:left w:w="100" w:type="dxa"/>
              <w:bottom w:w="100" w:type="dxa"/>
              <w:right w:w="100" w:type="dxa"/>
            </w:tcMar>
            <w:vAlign w:val="center"/>
          </w:tcPr>
          <w:p w14:paraId="3778EC67"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Chống gián đoạn</w:t>
            </w:r>
          </w:p>
        </w:tc>
        <w:tc>
          <w:tcPr>
            <w:tcW w:w="7442" w:type="dxa"/>
            <w:shd w:val="clear" w:color="auto" w:fill="F1F5F9"/>
            <w:tcMar>
              <w:top w:w="100" w:type="dxa"/>
              <w:left w:w="100" w:type="dxa"/>
              <w:bottom w:w="100" w:type="dxa"/>
              <w:right w:w="100" w:type="dxa"/>
            </w:tcMar>
            <w:vAlign w:val="center"/>
          </w:tcPr>
          <w:p w14:paraId="3511F586"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Timeout ngắn, retry có kiểm soát, circuit breaker, cache và chế độ suy giảm. Khi VietMap lỗi, hệ thống vẫn nhận SOS/phản ánh và xếp hàng xử lý.</w:t>
            </w:r>
          </w:p>
        </w:tc>
      </w:tr>
      <w:tr w:rsidR="00700B24" w:rsidRPr="00016ED9" w14:paraId="3D777C18" w14:textId="77777777">
        <w:tc>
          <w:tcPr>
            <w:tcW w:w="2350" w:type="dxa"/>
            <w:tcMar>
              <w:top w:w="100" w:type="dxa"/>
              <w:left w:w="100" w:type="dxa"/>
              <w:bottom w:w="100" w:type="dxa"/>
              <w:right w:w="100" w:type="dxa"/>
            </w:tcMar>
            <w:vAlign w:val="center"/>
          </w:tcPr>
          <w:p w14:paraId="0F578AA8"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Giám sát/quota</w:t>
            </w:r>
          </w:p>
        </w:tc>
        <w:tc>
          <w:tcPr>
            <w:tcW w:w="7442" w:type="dxa"/>
            <w:tcMar>
              <w:top w:w="100" w:type="dxa"/>
              <w:left w:w="100" w:type="dxa"/>
              <w:bottom w:w="100" w:type="dxa"/>
              <w:right w:w="100" w:type="dxa"/>
            </w:tcMar>
            <w:vAlign w:val="center"/>
          </w:tcPr>
          <w:p w14:paraId="2C6F1B4F"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dõi lưu lượng theo key/API, tỷ lệ lỗi, độ trễ, quota và chi phí; cảnh báo bất thường; đối soát báo cáo sử dụng định kỳ.</w:t>
            </w:r>
          </w:p>
        </w:tc>
      </w:tr>
      <w:tr w:rsidR="00700B24" w:rsidRPr="00016ED9" w14:paraId="642E1FF7" w14:textId="77777777">
        <w:tc>
          <w:tcPr>
            <w:tcW w:w="2350" w:type="dxa"/>
            <w:shd w:val="clear" w:color="auto" w:fill="F1F5F9"/>
            <w:tcMar>
              <w:top w:w="100" w:type="dxa"/>
              <w:left w:w="100" w:type="dxa"/>
              <w:bottom w:w="100" w:type="dxa"/>
              <w:right w:w="100" w:type="dxa"/>
            </w:tcMar>
            <w:vAlign w:val="center"/>
          </w:tcPr>
          <w:p w14:paraId="2BE068C1"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Quản trị nhà cung cấp</w:t>
            </w:r>
          </w:p>
        </w:tc>
        <w:tc>
          <w:tcPr>
            <w:tcW w:w="7442" w:type="dxa"/>
            <w:shd w:val="clear" w:color="auto" w:fill="F1F5F9"/>
            <w:tcMar>
              <w:top w:w="100" w:type="dxa"/>
              <w:left w:w="100" w:type="dxa"/>
              <w:bottom w:w="100" w:type="dxa"/>
              <w:right w:w="100" w:type="dxa"/>
            </w:tcMar>
            <w:vAlign w:val="center"/>
          </w:tcPr>
          <w:p w14:paraId="5B1F8B41" w14:textId="77777777" w:rsidR="00700B24"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Hợp đồng/SLA quy định phạm vi dịch vụ, hỗ trợ, thông báo sự cố, xử lý dữ liệu, phối hợp điều tra, thay đổi phiên bản và phương án kết thúc/chuyển đổi. Hồ sơ giá phải có báo giá gốc, tối thiểu một nguồn so sánh/đối chiếu phù hợp và dự báo chi phí theo kịch bản 12-24 tháng; mọi thay đổi giá, quota hoặc điều kiện thương mại phải báo cáo cơ quan tài chính/kế hoạch và Ban chỉ đạo trước khi có hiệu lực.</w:t>
            </w:r>
          </w:p>
        </w:tc>
      </w:tr>
    </w:tbl>
    <w:p w14:paraId="588D4163" w14:textId="77777777" w:rsidR="00700B24" w:rsidRPr="00016ED9" w:rsidRDefault="00700B24" w:rsidP="00773658">
      <w:pPr>
        <w:spacing w:after="80" w:line="360" w:lineRule="auto"/>
        <w:rPr>
          <w:rFonts w:ascii="Times New Roman" w:hAnsi="Times New Roman" w:cs="Times New Roman"/>
          <w:color w:val="000000" w:themeColor="text1"/>
          <w:lang w:val="vi-VN"/>
        </w:rPr>
      </w:pPr>
    </w:p>
    <w:p w14:paraId="3E125A11"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lang w:val="vi-VN"/>
        </w:rPr>
      </w:pPr>
      <w:r w:rsidRPr="00016ED9">
        <w:rPr>
          <w:rFonts w:ascii="Times New Roman" w:hAnsi="Times New Roman" w:cs="Times New Roman"/>
          <w:color w:val="000000" w:themeColor="text1"/>
          <w:sz w:val="26"/>
          <w:szCs w:val="26"/>
          <w:lang w:val="vi-VN"/>
        </w:rPr>
        <w:t>8. PHƯƠNG ÁN HA VÀ KHẢ NĂNG LIÊN TỤC</w:t>
      </w:r>
    </w:p>
    <w:tbl>
      <w:tblPr>
        <w:tblW w:w="9360" w:type="dxa"/>
        <w:jc w:val="center"/>
        <w:tblLayout w:type="fixed"/>
        <w:tblLook w:val="04A0" w:firstRow="1" w:lastRow="0" w:firstColumn="1" w:lastColumn="0" w:noHBand="0" w:noVBand="1"/>
      </w:tblPr>
      <w:tblGrid>
        <w:gridCol w:w="9360"/>
      </w:tblGrid>
      <w:tr w:rsidR="00652C79" w:rsidRPr="00016ED9" w14:paraId="27482744" w14:textId="77777777">
        <w:trPr>
          <w:tblHeader/>
          <w:jc w:val="center"/>
        </w:trPr>
        <w:tc>
          <w:tcPr>
            <w:tcW w:w="9360" w:type="dxa"/>
            <w:shd w:val="clear" w:color="auto" w:fill="EDF5F7"/>
            <w:tcMar>
              <w:top w:w="100" w:type="dxa"/>
              <w:left w:w="120" w:type="dxa"/>
              <w:bottom w:w="100" w:type="dxa"/>
              <w:right w:w="120" w:type="dxa"/>
            </w:tcMar>
            <w:vAlign w:val="center"/>
          </w:tcPr>
          <w:p w14:paraId="6116159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b/>
                <w:color w:val="000000" w:themeColor="text1"/>
                <w:sz w:val="26"/>
                <w:szCs w:val="26"/>
              </w:rPr>
              <w:t xml:space="preserve">Nguyên tắc HA: </w:t>
            </w:r>
            <w:r w:rsidRPr="00016ED9">
              <w:rPr>
                <w:rFonts w:ascii="Times New Roman" w:eastAsia="Arial" w:hAnsi="Times New Roman" w:cs="Times New Roman"/>
                <w:color w:val="000000" w:themeColor="text1"/>
                <w:sz w:val="26"/>
                <w:szCs w:val="26"/>
              </w:rPr>
              <w:t>Không có một máy chủ đơn lẻ làm điểm lỗi duy nhất đối với luồng tiếp nhận khẩn cấp. Dịch vụ bản đồ bên thứ ba có thể suy giảm nhưng hệ thống vẫn phải nhận SOS, lưu tin và hiển thị dữ liệu cơ bản đã cache.</w:t>
            </w:r>
          </w:p>
        </w:tc>
      </w:tr>
    </w:tbl>
    <w:p w14:paraId="16171F84" w14:textId="77777777" w:rsidR="00652C79" w:rsidRPr="00016ED9" w:rsidRDefault="00652C79" w:rsidP="00773658">
      <w:pPr>
        <w:spacing w:after="0" w:line="360" w:lineRule="auto"/>
        <w:rPr>
          <w:rFonts w:ascii="Times New Roman" w:hAnsi="Times New Roman" w:cs="Times New Roman"/>
          <w:color w:val="000000" w:themeColor="text1"/>
          <w:sz w:val="26"/>
          <w:szCs w:val="26"/>
        </w:rPr>
      </w:pPr>
    </w:p>
    <w:tbl>
      <w:tblPr>
        <w:tblStyle w:val="TableGrid"/>
        <w:tblW w:w="9360" w:type="dxa"/>
        <w:jc w:val="center"/>
        <w:tblLayout w:type="fixed"/>
        <w:tblLook w:val="04A0" w:firstRow="1" w:lastRow="0" w:firstColumn="1" w:lastColumn="0" w:noHBand="0" w:noVBand="1"/>
      </w:tblPr>
      <w:tblGrid>
        <w:gridCol w:w="1700"/>
        <w:gridCol w:w="4650"/>
        <w:gridCol w:w="3010"/>
      </w:tblGrid>
      <w:tr w:rsidR="00652C79" w:rsidRPr="00016ED9" w14:paraId="61FA9BB1" w14:textId="77777777">
        <w:trPr>
          <w:cantSplit/>
          <w:tblHeader/>
          <w:jc w:val="center"/>
        </w:trPr>
        <w:tc>
          <w:tcPr>
            <w:tcW w:w="1700" w:type="dxa"/>
            <w:shd w:val="clear" w:color="auto" w:fill="12304A"/>
            <w:tcMar>
              <w:top w:w="100" w:type="dxa"/>
              <w:left w:w="120" w:type="dxa"/>
              <w:bottom w:w="100" w:type="dxa"/>
              <w:right w:w="120" w:type="dxa"/>
            </w:tcMar>
            <w:vAlign w:val="center"/>
          </w:tcPr>
          <w:p w14:paraId="1020CD31" w14:textId="77777777" w:rsidR="00652C79"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Lớp</w:t>
            </w:r>
          </w:p>
        </w:tc>
        <w:tc>
          <w:tcPr>
            <w:tcW w:w="4650" w:type="dxa"/>
            <w:shd w:val="clear" w:color="auto" w:fill="12304A"/>
            <w:tcMar>
              <w:top w:w="100" w:type="dxa"/>
              <w:left w:w="120" w:type="dxa"/>
              <w:bottom w:w="100" w:type="dxa"/>
              <w:right w:w="120" w:type="dxa"/>
            </w:tcMar>
            <w:vAlign w:val="center"/>
          </w:tcPr>
          <w:p w14:paraId="556C9A28" w14:textId="77777777" w:rsidR="00652C79"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Thiết kế đề xuất</w:t>
            </w:r>
          </w:p>
        </w:tc>
        <w:tc>
          <w:tcPr>
            <w:tcW w:w="3010" w:type="dxa"/>
            <w:shd w:val="clear" w:color="auto" w:fill="12304A"/>
            <w:tcMar>
              <w:top w:w="100" w:type="dxa"/>
              <w:left w:w="120" w:type="dxa"/>
              <w:bottom w:w="100" w:type="dxa"/>
              <w:right w:w="120" w:type="dxa"/>
            </w:tcMar>
            <w:vAlign w:val="center"/>
          </w:tcPr>
          <w:p w14:paraId="4262C3B4" w14:textId="77777777" w:rsidR="00652C79" w:rsidRPr="00B94DBA" w:rsidRDefault="00000000" w:rsidP="00B94DBA">
            <w:pPr>
              <w:spacing w:after="0" w:line="360" w:lineRule="auto"/>
              <w:jc w:val="center"/>
              <w:rPr>
                <w:rFonts w:ascii="Times New Roman" w:hAnsi="Times New Roman" w:cs="Times New Roman"/>
                <w:color w:val="FFFFFF" w:themeColor="background1"/>
                <w:sz w:val="26"/>
                <w:szCs w:val="26"/>
              </w:rPr>
            </w:pPr>
            <w:r w:rsidRPr="00B94DBA">
              <w:rPr>
                <w:rFonts w:ascii="Times New Roman" w:eastAsia="Arial" w:hAnsi="Times New Roman" w:cs="Times New Roman"/>
                <w:b/>
                <w:color w:val="FFFFFF" w:themeColor="background1"/>
                <w:sz w:val="26"/>
                <w:szCs w:val="26"/>
              </w:rPr>
              <w:t>Cơ chế khi lỗi</w:t>
            </w:r>
          </w:p>
        </w:tc>
      </w:tr>
      <w:tr w:rsidR="00652C79" w:rsidRPr="00016ED9" w14:paraId="5F73D06E" w14:textId="77777777">
        <w:trPr>
          <w:cantSplit/>
          <w:jc w:val="center"/>
        </w:trPr>
        <w:tc>
          <w:tcPr>
            <w:tcW w:w="1700" w:type="dxa"/>
          </w:tcPr>
          <w:p w14:paraId="6633C43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Kết nối/WAF/LB</w:t>
            </w:r>
          </w:p>
        </w:tc>
        <w:tc>
          <w:tcPr>
            <w:tcW w:w="4650" w:type="dxa"/>
          </w:tcPr>
          <w:p w14:paraId="6AFA856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Tối thiểu 2 nút hoặc dịch vụ HA; health check</w:t>
            </w:r>
          </w:p>
        </w:tc>
        <w:tc>
          <w:tcPr>
            <w:tcW w:w="3010" w:type="dxa"/>
          </w:tcPr>
          <w:p w14:paraId="27DCDF6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Tự loại nút lỗi, chuyển lưu lượng</w:t>
            </w:r>
          </w:p>
        </w:tc>
      </w:tr>
      <w:tr w:rsidR="00652C79" w:rsidRPr="00016ED9" w14:paraId="76B3056E" w14:textId="77777777">
        <w:trPr>
          <w:cantSplit/>
          <w:jc w:val="center"/>
        </w:trPr>
        <w:tc>
          <w:tcPr>
            <w:tcW w:w="1700" w:type="dxa"/>
            <w:shd w:val="clear" w:color="auto" w:fill="F4F6F9"/>
          </w:tcPr>
          <w:p w14:paraId="790FED8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Ứng dụng/API</w:t>
            </w:r>
          </w:p>
        </w:tc>
        <w:tc>
          <w:tcPr>
            <w:tcW w:w="4650" w:type="dxa"/>
            <w:shd w:val="clear" w:color="auto" w:fill="F4F6F9"/>
          </w:tcPr>
          <w:p w14:paraId="7317CDD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Nhiều instance stateless, tự động scale</w:t>
            </w:r>
          </w:p>
        </w:tc>
        <w:tc>
          <w:tcPr>
            <w:tcW w:w="3010" w:type="dxa"/>
            <w:shd w:val="clear" w:color="auto" w:fill="F4F6F9"/>
          </w:tcPr>
          <w:p w14:paraId="733FEEA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Khởi tạo lại nhanh, không mất phiên quan trọng</w:t>
            </w:r>
          </w:p>
        </w:tc>
      </w:tr>
      <w:tr w:rsidR="00652C79" w:rsidRPr="00016ED9" w14:paraId="5F90B1AB" w14:textId="77777777">
        <w:trPr>
          <w:cantSplit/>
          <w:jc w:val="center"/>
        </w:trPr>
        <w:tc>
          <w:tcPr>
            <w:tcW w:w="1700" w:type="dxa"/>
          </w:tcPr>
          <w:p w14:paraId="4CE456E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Queue/Cache</w:t>
            </w:r>
          </w:p>
        </w:tc>
        <w:tc>
          <w:tcPr>
            <w:tcW w:w="4650" w:type="dxa"/>
          </w:tcPr>
          <w:p w14:paraId="6EE6C53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Cụm HA; lưu bền sự kiện ưu tiên</w:t>
            </w:r>
          </w:p>
        </w:tc>
        <w:tc>
          <w:tcPr>
            <w:tcW w:w="3010" w:type="dxa"/>
          </w:tcPr>
          <w:p w14:paraId="2627CA8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Retry có kiểm soát, dead-letter queue</w:t>
            </w:r>
          </w:p>
        </w:tc>
      </w:tr>
      <w:tr w:rsidR="00652C79" w:rsidRPr="00016ED9" w14:paraId="04850803" w14:textId="77777777">
        <w:trPr>
          <w:cantSplit/>
          <w:jc w:val="center"/>
        </w:trPr>
        <w:tc>
          <w:tcPr>
            <w:tcW w:w="1700" w:type="dxa"/>
            <w:shd w:val="clear" w:color="auto" w:fill="F4F6F9"/>
          </w:tcPr>
          <w:p w14:paraId="4CFCE22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CSDL</w:t>
            </w:r>
          </w:p>
        </w:tc>
        <w:tc>
          <w:tcPr>
            <w:tcW w:w="4650" w:type="dxa"/>
            <w:shd w:val="clear" w:color="auto" w:fill="F4F6F9"/>
          </w:tcPr>
          <w:p w14:paraId="1C7D0E1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Primary-standby đồng bộ/near-sync; backup độc lập</w:t>
            </w:r>
          </w:p>
        </w:tc>
        <w:tc>
          <w:tcPr>
            <w:tcW w:w="3010" w:type="dxa"/>
            <w:shd w:val="clear" w:color="auto" w:fill="F4F6F9"/>
          </w:tcPr>
          <w:p w14:paraId="0492885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Failover theo runbook; kiểm tra phục hồi</w:t>
            </w:r>
          </w:p>
        </w:tc>
      </w:tr>
      <w:tr w:rsidR="00652C79" w:rsidRPr="00016ED9" w14:paraId="7C4F7C8A" w14:textId="77777777">
        <w:trPr>
          <w:cantSplit/>
          <w:jc w:val="center"/>
        </w:trPr>
        <w:tc>
          <w:tcPr>
            <w:tcW w:w="1700" w:type="dxa"/>
          </w:tcPr>
          <w:p w14:paraId="7E911A7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Kho ảnh</w:t>
            </w:r>
          </w:p>
        </w:tc>
        <w:tc>
          <w:tcPr>
            <w:tcW w:w="4650" w:type="dxa"/>
          </w:tcPr>
          <w:p w14:paraId="1FB1ADC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Nhân bản/erasure coding, versioning phù hợp</w:t>
            </w:r>
          </w:p>
        </w:tc>
        <w:tc>
          <w:tcPr>
            <w:tcW w:w="3010" w:type="dxa"/>
          </w:tcPr>
          <w:p w14:paraId="7E64CE6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Phục hồi bản lỗi/xóa nhầm theo chính sách</w:t>
            </w:r>
          </w:p>
        </w:tc>
      </w:tr>
      <w:tr w:rsidR="00652C79" w:rsidRPr="00016ED9" w14:paraId="563E31DF" w14:textId="77777777">
        <w:trPr>
          <w:cantSplit/>
          <w:jc w:val="center"/>
        </w:trPr>
        <w:tc>
          <w:tcPr>
            <w:tcW w:w="1700" w:type="dxa"/>
            <w:shd w:val="clear" w:color="auto" w:fill="F4F6F9"/>
          </w:tcPr>
          <w:p w14:paraId="1069B7A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VietMap/Internet</w:t>
            </w:r>
          </w:p>
        </w:tc>
        <w:tc>
          <w:tcPr>
            <w:tcW w:w="4650" w:type="dxa"/>
            <w:shd w:val="clear" w:color="auto" w:fill="F4F6F9"/>
          </w:tcPr>
          <w:p w14:paraId="42B6CBA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Timeout, circuit breaker, cache bản đồ/dữ liệu thiết yếu</w:t>
            </w:r>
          </w:p>
        </w:tc>
        <w:tc>
          <w:tcPr>
            <w:tcW w:w="3010" w:type="dxa"/>
            <w:shd w:val="clear" w:color="auto" w:fill="F4F6F9"/>
          </w:tcPr>
          <w:p w14:paraId="79AF543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Chế độ suy giảm; xếp hàng yêu cầu</w:t>
            </w:r>
          </w:p>
        </w:tc>
      </w:tr>
      <w:tr w:rsidR="00652C79" w:rsidRPr="00016ED9" w14:paraId="3449BF96" w14:textId="77777777">
        <w:trPr>
          <w:cantSplit/>
          <w:jc w:val="center"/>
        </w:trPr>
        <w:tc>
          <w:tcPr>
            <w:tcW w:w="1700" w:type="dxa"/>
          </w:tcPr>
          <w:p w14:paraId="2B0C0FE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Trung tâm dự phòng</w:t>
            </w:r>
          </w:p>
        </w:tc>
        <w:tc>
          <w:tcPr>
            <w:tcW w:w="4650" w:type="dxa"/>
          </w:tcPr>
          <w:p w14:paraId="08CAED3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DR khác miền lỗi; cấu hình hạ tầng bằng mã</w:t>
            </w:r>
          </w:p>
        </w:tc>
        <w:tc>
          <w:tcPr>
            <w:tcW w:w="3010" w:type="dxa"/>
          </w:tcPr>
          <w:p w14:paraId="6BFBC1E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Kích hoạt theo RTO/RPO đã phê duyệt</w:t>
            </w:r>
          </w:p>
        </w:tc>
      </w:tr>
    </w:tbl>
    <w:p w14:paraId="0C47B83C"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8.1. Chỉ tiêu đề xuất để chốt ở giai đoạn thiết kế chi tiết</w:t>
      </w:r>
    </w:p>
    <w:p w14:paraId="36738800" w14:textId="77777777" w:rsidR="00652C79" w:rsidRPr="00016ED9" w:rsidRDefault="00000000" w:rsidP="00B94DB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Mục tiêu sẵn sàng dịch vụ cốt lõi: từ 99,9%/tháng trở lên; loại trừ thời gian bảo trì đã thông báo theo hợp đồng.</w:t>
      </w:r>
    </w:p>
    <w:p w14:paraId="0935364E" w14:textId="77777777" w:rsidR="00652C79" w:rsidRPr="00016ED9" w:rsidRDefault="00000000" w:rsidP="00B94DB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RPO đề xuất cho sự kiện nghiệp vụ: không quá 15 phút; đối với hàng đợi SOS ưu tiên thiết kế gần bằng 0 trong cùng miền lỗi.</w:t>
      </w:r>
    </w:p>
    <w:p w14:paraId="5970FAB1" w14:textId="77777777" w:rsidR="00652C79" w:rsidRPr="00016ED9" w:rsidRDefault="00000000" w:rsidP="00B94DB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RTO đề xuất: dịch vụ cốt lõi không quá 2 giờ; mục tiêu thực tế cho lỗi một nút là tự phục hồi trong vài phút.</w:t>
      </w:r>
    </w:p>
    <w:p w14:paraId="5E4E4685" w14:textId="77777777" w:rsidR="00652C79" w:rsidRPr="00016ED9" w:rsidRDefault="00000000" w:rsidP="00B94DBA">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Diễn tập failover và phục hồi backup tối thiểu định kỳ; kết quả phải được ghi biên bản và khắc phục điểm không đạt.</w:t>
      </w:r>
    </w:p>
    <w:p w14:paraId="7BF43D92"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9. AN TOÀN THÔNG TIN VÀ BẢO VỆ DỮ LIỆU</w:t>
      </w:r>
    </w:p>
    <w:p w14:paraId="63EB0166"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9.1. Nguyên tắc bảo vệ người phản ánh</w:t>
      </w:r>
    </w:p>
    <w:p w14:paraId="49A18D88"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Ẩn danh tại lớp xử lý nghiệp vụ: không yêu cầu số điện thoại cho luồng phản ánh thông thường; cán bộ xử lý không nhìn thấy IP, device ID hoặc tài khoản. Việc truy xuất định danh kỹ thuật chỉ thực hiện theo cơ chế gỡ ẩn danh có điều kiện, đúng thẩm quyền, có phê duyệt và audit.</w:t>
      </w:r>
    </w:p>
    <w:p w14:paraId="55BF6E53"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Tách kho: bằng chứng, metadata kỹ thuật và thông tin định danh (nếu có) nằm ở các vùng/bảng riêng, dùng khóa mã hóa và quyền truy cập khác nhau; dữ liệu phục vụ truy xuất có điều kiện phải tối thiểu, có thời hạn lưu và cơ chế hủy theo chính sách.</w:t>
      </w:r>
    </w:p>
    <w:p w14:paraId="2BF850C7"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Tối thiểu hóa: chỉ thu dữ liệu cần cho mục đích tiếp nhận/xử lý; công bố rõ mục đích, thời hạn lưu và quyền của chủ thể dữ liệu.</w:t>
      </w:r>
    </w:p>
    <w:p w14:paraId="703FA7F9"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Need-to-know: truy cập dữ liệu nhạy cảm theo vai trò, địa bàn, vụ việc; quyền đặc biệt phải có MFA và phê duyệt/ghi nhật ký.</w:t>
      </w:r>
    </w:p>
    <w:p w14:paraId="551BF8D0"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Không xuất dữ liệu tùy ý: hạn chế tải hàng loạt, watermark bản xem, phát hiện truy vấn bất thường; mọi xem/tải/sửa/xóa đều có audit.</w:t>
      </w:r>
    </w:p>
    <w:p w14:paraId="2D25190F"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Bảo toàn chứng cứ: checksum, thời gian hệ thống, chuỗi bàn giao và phiên bản; dữ liệu người dân gửi không tự động trở thành chứng cứ đã xác minh.</w:t>
      </w:r>
    </w:p>
    <w:p w14:paraId="033F1198"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9.2. Biện pháp kỹ thuật</w:t>
      </w:r>
    </w:p>
    <w:tbl>
      <w:tblPr>
        <w:tblStyle w:val="TableGrid"/>
        <w:tblW w:w="9360" w:type="dxa"/>
        <w:jc w:val="center"/>
        <w:tblLayout w:type="fixed"/>
        <w:tblLook w:val="04A0" w:firstRow="1" w:lastRow="0" w:firstColumn="1" w:lastColumn="0" w:noHBand="0" w:noVBand="1"/>
      </w:tblPr>
      <w:tblGrid>
        <w:gridCol w:w="2300"/>
        <w:gridCol w:w="7060"/>
      </w:tblGrid>
      <w:tr w:rsidR="00652C79" w:rsidRPr="00016ED9" w14:paraId="72650C63" w14:textId="77777777">
        <w:trPr>
          <w:cantSplit/>
          <w:tblHeader/>
          <w:jc w:val="center"/>
        </w:trPr>
        <w:tc>
          <w:tcPr>
            <w:tcW w:w="2300" w:type="dxa"/>
            <w:shd w:val="clear" w:color="auto" w:fill="12304A"/>
            <w:tcMar>
              <w:top w:w="100" w:type="dxa"/>
              <w:left w:w="120" w:type="dxa"/>
              <w:bottom w:w="100" w:type="dxa"/>
              <w:right w:w="120" w:type="dxa"/>
            </w:tcMar>
            <w:vAlign w:val="center"/>
          </w:tcPr>
          <w:p w14:paraId="2592B017" w14:textId="77777777" w:rsidR="00652C79" w:rsidRPr="00565432" w:rsidRDefault="00000000" w:rsidP="00565432">
            <w:pPr>
              <w:spacing w:after="0" w:line="360" w:lineRule="auto"/>
              <w:jc w:val="center"/>
              <w:rPr>
                <w:rFonts w:ascii="Times New Roman" w:hAnsi="Times New Roman" w:cs="Times New Roman"/>
                <w:color w:val="FFFFFF" w:themeColor="background1"/>
                <w:sz w:val="26"/>
                <w:szCs w:val="26"/>
              </w:rPr>
            </w:pPr>
            <w:r w:rsidRPr="00565432">
              <w:rPr>
                <w:rFonts w:ascii="Times New Roman" w:eastAsia="Arial" w:hAnsi="Times New Roman" w:cs="Times New Roman"/>
                <w:b/>
                <w:color w:val="FFFFFF" w:themeColor="background1"/>
                <w:sz w:val="26"/>
                <w:szCs w:val="26"/>
              </w:rPr>
              <w:t>Nhóm kiểm soát</w:t>
            </w:r>
          </w:p>
        </w:tc>
        <w:tc>
          <w:tcPr>
            <w:tcW w:w="7060" w:type="dxa"/>
            <w:shd w:val="clear" w:color="auto" w:fill="12304A"/>
            <w:tcMar>
              <w:top w:w="100" w:type="dxa"/>
              <w:left w:w="120" w:type="dxa"/>
              <w:bottom w:w="100" w:type="dxa"/>
              <w:right w:w="120" w:type="dxa"/>
            </w:tcMar>
            <w:vAlign w:val="center"/>
          </w:tcPr>
          <w:p w14:paraId="077A1ADC" w14:textId="77777777" w:rsidR="00652C79" w:rsidRPr="00565432" w:rsidRDefault="00000000" w:rsidP="00565432">
            <w:pPr>
              <w:spacing w:after="0" w:line="360" w:lineRule="auto"/>
              <w:jc w:val="center"/>
              <w:rPr>
                <w:rFonts w:ascii="Times New Roman" w:hAnsi="Times New Roman" w:cs="Times New Roman"/>
                <w:color w:val="FFFFFF" w:themeColor="background1"/>
                <w:sz w:val="26"/>
                <w:szCs w:val="26"/>
              </w:rPr>
            </w:pPr>
            <w:r w:rsidRPr="00565432">
              <w:rPr>
                <w:rFonts w:ascii="Times New Roman" w:eastAsia="Arial" w:hAnsi="Times New Roman" w:cs="Times New Roman"/>
                <w:b/>
                <w:color w:val="FFFFFF" w:themeColor="background1"/>
                <w:sz w:val="26"/>
                <w:szCs w:val="26"/>
              </w:rPr>
              <w:t>Biện pháp</w:t>
            </w:r>
          </w:p>
        </w:tc>
      </w:tr>
      <w:tr w:rsidR="00652C79" w:rsidRPr="00016ED9" w14:paraId="27884070" w14:textId="77777777">
        <w:trPr>
          <w:cantSplit/>
          <w:jc w:val="center"/>
        </w:trPr>
        <w:tc>
          <w:tcPr>
            <w:tcW w:w="2300" w:type="dxa"/>
          </w:tcPr>
          <w:p w14:paraId="2999211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Định danh và truy cập</w:t>
            </w:r>
          </w:p>
        </w:tc>
        <w:tc>
          <w:tcPr>
            <w:tcW w:w="7060" w:type="dxa"/>
          </w:tcPr>
          <w:p w14:paraId="72970AD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SSO cho cán bộ; MFA; RBAC/ABAC theo đơn vị - địa bàn - loại dữ liệu; nguyên tắc quyền tối thiểu; rà soát tài khoản định kỳ.</w:t>
            </w:r>
          </w:p>
        </w:tc>
      </w:tr>
      <w:tr w:rsidR="00652C79" w:rsidRPr="00016ED9" w14:paraId="4D5B0F4B" w14:textId="77777777">
        <w:trPr>
          <w:cantSplit/>
          <w:jc w:val="center"/>
        </w:trPr>
        <w:tc>
          <w:tcPr>
            <w:tcW w:w="2300" w:type="dxa"/>
            <w:shd w:val="clear" w:color="auto" w:fill="F4F6F9"/>
          </w:tcPr>
          <w:p w14:paraId="311CCA4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Mã hóa</w:t>
            </w:r>
          </w:p>
        </w:tc>
        <w:tc>
          <w:tcPr>
            <w:tcW w:w="7060" w:type="dxa"/>
            <w:shd w:val="clear" w:color="auto" w:fill="F4F6F9"/>
          </w:tcPr>
          <w:p w14:paraId="3887D09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TLS 1.2+ khi truyền; mTLS giữa tích hợp nhạy cảm; mã hóa CSDL/kho ảnh/backup; quản lý khóa tách biệt và luân chuyển khóa.</w:t>
            </w:r>
          </w:p>
        </w:tc>
      </w:tr>
      <w:tr w:rsidR="00652C79" w:rsidRPr="00016ED9" w14:paraId="28CA224D" w14:textId="77777777">
        <w:trPr>
          <w:cantSplit/>
          <w:jc w:val="center"/>
        </w:trPr>
        <w:tc>
          <w:tcPr>
            <w:tcW w:w="2300" w:type="dxa"/>
          </w:tcPr>
          <w:p w14:paraId="39669E8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Bảo vệ ứng dụng/API</w:t>
            </w:r>
          </w:p>
        </w:tc>
        <w:tc>
          <w:tcPr>
            <w:tcW w:w="7060" w:type="dxa"/>
          </w:tcPr>
          <w:p w14:paraId="30DCFC5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Secure SDLC, SAST/DAST, kiểm thử thâm nhập; WAF; chống bot/rate limit; kiểm tra tệp tải lên; quản lý bí mật.</w:t>
            </w:r>
          </w:p>
        </w:tc>
      </w:tr>
      <w:tr w:rsidR="00652C79" w:rsidRPr="00016ED9" w14:paraId="74B34CD4" w14:textId="77777777">
        <w:trPr>
          <w:cantSplit/>
          <w:jc w:val="center"/>
        </w:trPr>
        <w:tc>
          <w:tcPr>
            <w:tcW w:w="2300" w:type="dxa"/>
            <w:shd w:val="clear" w:color="auto" w:fill="F4F6F9"/>
          </w:tcPr>
          <w:p w14:paraId="6D92A56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Thiết bị và mạng</w:t>
            </w:r>
          </w:p>
        </w:tc>
        <w:tc>
          <w:tcPr>
            <w:tcW w:w="7060" w:type="dxa"/>
            <w:shd w:val="clear" w:color="auto" w:fill="F4F6F9"/>
          </w:tcPr>
          <w:p w14:paraId="2DDF906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Phân đoạn Public/DMZ/App/Data/Management; bastion/VPN; EDR; hardening; vá lỗi; không mở quản trị ra Internet.</w:t>
            </w:r>
          </w:p>
        </w:tc>
      </w:tr>
      <w:tr w:rsidR="00652C79" w:rsidRPr="00016ED9" w14:paraId="32C6FACF" w14:textId="77777777">
        <w:trPr>
          <w:cantSplit/>
          <w:jc w:val="center"/>
        </w:trPr>
        <w:tc>
          <w:tcPr>
            <w:tcW w:w="2300" w:type="dxa"/>
          </w:tcPr>
          <w:p w14:paraId="1D974E9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Giám sát và ứng cứu</w:t>
            </w:r>
          </w:p>
        </w:tc>
        <w:tc>
          <w:tcPr>
            <w:tcW w:w="7060" w:type="dxa"/>
          </w:tcPr>
          <w:p w14:paraId="50ADB35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Log bất biến phù hợp; đồng bộ thời gian; cảnh báo truy cập nhạy cảm; quy trình phân loại - cô lập - điều tra - thông báo - phục hồi.</w:t>
            </w:r>
          </w:p>
        </w:tc>
      </w:tr>
      <w:tr w:rsidR="00652C79" w:rsidRPr="00016ED9" w14:paraId="5BC0B0E2" w14:textId="77777777">
        <w:trPr>
          <w:cantSplit/>
          <w:jc w:val="center"/>
        </w:trPr>
        <w:tc>
          <w:tcPr>
            <w:tcW w:w="2300" w:type="dxa"/>
            <w:shd w:val="clear" w:color="auto" w:fill="F4F6F9"/>
          </w:tcPr>
          <w:p w14:paraId="1690B2F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Sao lưu và hủy dữ liệu</w:t>
            </w:r>
          </w:p>
        </w:tc>
        <w:tc>
          <w:tcPr>
            <w:tcW w:w="7060" w:type="dxa"/>
            <w:shd w:val="clear" w:color="auto" w:fill="F4F6F9"/>
          </w:tcPr>
          <w:p w14:paraId="482F5AF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Backup 3-2-1/immutable phù hợp; thử phục hồi; lịch lưu giữ theo hồ sơ; xóa an toàn khi hết mục đích/thời hạn.</w:t>
            </w:r>
          </w:p>
        </w:tc>
      </w:tr>
    </w:tbl>
    <w:p w14:paraId="0A4EA612"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9.3. Căn cứ và hồ sơ cần thực hiện</w:t>
      </w:r>
    </w:p>
    <w:p w14:paraId="0645BD76" w14:textId="77777777" w:rsidR="00652C79" w:rsidRPr="00016ED9" w:rsidRDefault="00000000" w:rsidP="00773658">
      <w:pPr>
        <w:spacing w:line="360" w:lineRule="auto"/>
        <w:ind w:firstLine="403"/>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 xml:space="preserve">Tại thời điểm lập tài liệu (tháng 8/2026), cần rà soát và áp dụng các quy định hiện hành, trong đó có Luật Bảo vệ dữ liệu cá nhân số 91/2025/QH15 và Nghị định 356/2025/NĐ-CP; Luật Dữ liệu số 60/2024/QH15; Luật An ninh mạng số 116/2025/QH15; Luật Bảo vệ bí mật nhà nước số 117/2025/QH15 và Nghị định 63/2026/NĐ-CP; Luật An toàn thông tin mạng số </w:t>
      </w:r>
      <w:r w:rsidRPr="00016ED9">
        <w:rPr>
          <w:rFonts w:ascii="Times New Roman" w:eastAsia="Arial" w:hAnsi="Times New Roman" w:cs="Times New Roman"/>
          <w:color w:val="000000" w:themeColor="text1"/>
          <w:sz w:val="26"/>
          <w:szCs w:val="26"/>
        </w:rPr>
        <w:lastRenderedPageBreak/>
        <w:t>86/2015/QH13; Nghị định 85/2016/NĐ-CP và Thông tư 12/2022/TT-BTTTT về bảo đảm an toàn hệ thống thông tin theo cấp độ; Nghị định 47/2020/NĐ-CP về quản lý, kết nối và chia sẻ dữ liệu số của cơ quan nhà nước.</w:t>
      </w:r>
    </w:p>
    <w:p w14:paraId="3C81FED5" w14:textId="77777777" w:rsidR="00EE74ED" w:rsidRPr="00016ED9" w:rsidRDefault="00000000" w:rsidP="005F4B69">
      <w:pPr>
        <w:jc w:val="both"/>
        <w:rPr>
          <w:color w:val="000000" w:themeColor="text1"/>
        </w:rPr>
      </w:pPr>
      <w:r w:rsidRPr="00016ED9">
        <w:rPr>
          <w:rFonts w:ascii="Times New Roman" w:hAnsi="Times New Roman" w:cs="Times New Roman"/>
          <w:color w:val="000000" w:themeColor="text1"/>
          <w:sz w:val="26"/>
        </w:rPr>
        <w:t>Đối với đường pháp lý - đầu tư - lựa chọn nhà thầu, hồ sơ phải rà soát Luật Đầu tư công số 58/2024/QH15, Luật Đấu thầu số 22/2023/QH15, Luật số 90/2025/QH15 sửa đổi các luật có liên quan và văn bản hướng dẫn hiện hành tại thời điểm thực hiện.</w:t>
      </w:r>
    </w:p>
    <w:p w14:paraId="6219F63C" w14:textId="77777777" w:rsidR="00652C79" w:rsidRPr="00016ED9" w:rsidRDefault="00000000" w:rsidP="005F4B69">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Tách nhiệm vụ lập hồ sơ đề xuất cấp độ ngay từ giai đoạn 1 và tổ chức thẩm định/phê duyệt theo quy định. Tài liệu này chỉ nêu phương án tham khảo, không kết luận trước cấp độ; cấp độ thực tế có thể cao hơn, kể cả cấp độ 3, tùy phân loại dữ liệu và chức năng.</w:t>
      </w:r>
    </w:p>
    <w:p w14:paraId="1908593B" w14:textId="77777777" w:rsidR="00EE74ED" w:rsidRPr="00016ED9" w:rsidRDefault="00000000" w:rsidP="005F4B69">
      <w:pPr>
        <w:pStyle w:val="ListBullet"/>
        <w:jc w:val="both"/>
        <w:rPr>
          <w:color w:val="000000" w:themeColor="text1"/>
        </w:rPr>
      </w:pPr>
      <w:r w:rsidRPr="00016ED9">
        <w:rPr>
          <w:rFonts w:ascii="Times New Roman" w:hAnsi="Times New Roman" w:cs="Times New Roman"/>
          <w:color w:val="000000" w:themeColor="text1"/>
          <w:sz w:val="26"/>
        </w:rPr>
        <w:t>Duy trì kiến trúc mô-đun và dự phòng khả năng tăng phân vùng mạng, mã hóa, lưu vết, giám sát, HA/DR và kiểm soát truy cập để đáp ứng cấp độ được phê duyệt mà không phải xây dựng lại toàn bộ hệ thống.</w:t>
      </w:r>
    </w:p>
    <w:p w14:paraId="7053E274" w14:textId="77777777" w:rsidR="00652C79" w:rsidRPr="00016ED9" w:rsidRDefault="00000000" w:rsidP="005F4B69">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Lập hồ sơ đánh giá tác động xử lý dữ liệu cá nhân và quy chế bảo vệ dữ liệu; xác định rõ bên kiểm soát, bên xử lý và bên thứ ba.</w:t>
      </w:r>
    </w:p>
    <w:p w14:paraId="5D237AEB" w14:textId="77777777" w:rsidR="00652C79" w:rsidRPr="00016ED9" w:rsidRDefault="00000000" w:rsidP="005F4B69">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Rà soát danh mục bí mật nhà nước, phân loại dữ liệu và thiết kế phương án riêng nếu hệ thống xử lý thông tin thuộc phạm vi bí mật nhà nước.</w:t>
      </w:r>
    </w:p>
    <w:p w14:paraId="352F7019" w14:textId="77777777" w:rsidR="00652C79" w:rsidRPr="00016ED9" w:rsidRDefault="00000000" w:rsidP="005F4B69">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Hợp đồng/SLA với VietMap và các nhà cung cấp phải quy định mục đích dữ liệu, vị trí xử lý/lưu trữ, phân quyền, log, thông báo sự cố, hỗ trợ điều tra và kết thúc hợp đồng.</w:t>
      </w:r>
    </w:p>
    <w:p w14:paraId="77EC4A0B"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10. PHÂN VAI VÀ QUẢN TRỊ DỰ ÁN</w:t>
      </w:r>
    </w:p>
    <w:tbl>
      <w:tblPr>
        <w:tblStyle w:val="TableGrid"/>
        <w:tblW w:w="9360" w:type="dxa"/>
        <w:jc w:val="center"/>
        <w:tblLayout w:type="fixed"/>
        <w:tblLook w:val="04A0" w:firstRow="1" w:lastRow="0" w:firstColumn="1" w:lastColumn="0" w:noHBand="0" w:noVBand="1"/>
      </w:tblPr>
      <w:tblGrid>
        <w:gridCol w:w="1900"/>
        <w:gridCol w:w="2600"/>
        <w:gridCol w:w="4860"/>
      </w:tblGrid>
      <w:tr w:rsidR="00652C79" w:rsidRPr="00016ED9" w14:paraId="1EC5D3CC" w14:textId="77777777">
        <w:trPr>
          <w:cantSplit/>
          <w:tblHeader/>
          <w:jc w:val="center"/>
        </w:trPr>
        <w:tc>
          <w:tcPr>
            <w:tcW w:w="1900" w:type="dxa"/>
            <w:shd w:val="clear" w:color="auto" w:fill="12304A"/>
            <w:tcMar>
              <w:top w:w="100" w:type="dxa"/>
              <w:left w:w="120" w:type="dxa"/>
              <w:bottom w:w="100" w:type="dxa"/>
              <w:right w:w="120" w:type="dxa"/>
            </w:tcMar>
            <w:vAlign w:val="center"/>
          </w:tcPr>
          <w:p w14:paraId="3EE17577" w14:textId="77777777" w:rsidR="00652C79" w:rsidRPr="005F4B69" w:rsidRDefault="00000000" w:rsidP="005F4B69">
            <w:pPr>
              <w:spacing w:after="0" w:line="360" w:lineRule="auto"/>
              <w:jc w:val="center"/>
              <w:rPr>
                <w:rFonts w:ascii="Times New Roman" w:hAnsi="Times New Roman" w:cs="Times New Roman"/>
                <w:color w:val="FFFFFF" w:themeColor="background1"/>
                <w:sz w:val="26"/>
                <w:szCs w:val="26"/>
              </w:rPr>
            </w:pPr>
            <w:r w:rsidRPr="005F4B69">
              <w:rPr>
                <w:rFonts w:ascii="Times New Roman" w:eastAsia="Arial" w:hAnsi="Times New Roman" w:cs="Times New Roman"/>
                <w:b/>
                <w:color w:val="FFFFFF" w:themeColor="background1"/>
                <w:sz w:val="26"/>
                <w:szCs w:val="26"/>
              </w:rPr>
              <w:t>Đơn vị</w:t>
            </w:r>
          </w:p>
        </w:tc>
        <w:tc>
          <w:tcPr>
            <w:tcW w:w="2600" w:type="dxa"/>
            <w:shd w:val="clear" w:color="auto" w:fill="12304A"/>
            <w:tcMar>
              <w:top w:w="100" w:type="dxa"/>
              <w:left w:w="120" w:type="dxa"/>
              <w:bottom w:w="100" w:type="dxa"/>
              <w:right w:w="120" w:type="dxa"/>
            </w:tcMar>
            <w:vAlign w:val="center"/>
          </w:tcPr>
          <w:p w14:paraId="6A643E9A" w14:textId="77777777" w:rsidR="00652C79" w:rsidRPr="005F4B69" w:rsidRDefault="00000000" w:rsidP="005F4B69">
            <w:pPr>
              <w:spacing w:after="0" w:line="360" w:lineRule="auto"/>
              <w:jc w:val="center"/>
              <w:rPr>
                <w:rFonts w:ascii="Times New Roman" w:hAnsi="Times New Roman" w:cs="Times New Roman"/>
                <w:color w:val="FFFFFF" w:themeColor="background1"/>
                <w:sz w:val="26"/>
                <w:szCs w:val="26"/>
              </w:rPr>
            </w:pPr>
            <w:r w:rsidRPr="005F4B69">
              <w:rPr>
                <w:rFonts w:ascii="Times New Roman" w:eastAsia="Arial" w:hAnsi="Times New Roman" w:cs="Times New Roman"/>
                <w:b/>
                <w:color w:val="FFFFFF" w:themeColor="background1"/>
                <w:sz w:val="26"/>
                <w:szCs w:val="26"/>
              </w:rPr>
              <w:t>Vai trò</w:t>
            </w:r>
          </w:p>
        </w:tc>
        <w:tc>
          <w:tcPr>
            <w:tcW w:w="4860" w:type="dxa"/>
            <w:shd w:val="clear" w:color="auto" w:fill="12304A"/>
            <w:tcMar>
              <w:top w:w="100" w:type="dxa"/>
              <w:left w:w="120" w:type="dxa"/>
              <w:bottom w:w="100" w:type="dxa"/>
              <w:right w:w="120" w:type="dxa"/>
            </w:tcMar>
            <w:vAlign w:val="center"/>
          </w:tcPr>
          <w:p w14:paraId="22C29B20" w14:textId="77777777" w:rsidR="00652C79" w:rsidRPr="005F4B69" w:rsidRDefault="00000000" w:rsidP="005F4B69">
            <w:pPr>
              <w:spacing w:after="0" w:line="360" w:lineRule="auto"/>
              <w:jc w:val="center"/>
              <w:rPr>
                <w:rFonts w:ascii="Times New Roman" w:hAnsi="Times New Roman" w:cs="Times New Roman"/>
                <w:color w:val="FFFFFF" w:themeColor="background1"/>
                <w:sz w:val="26"/>
                <w:szCs w:val="26"/>
              </w:rPr>
            </w:pPr>
            <w:r w:rsidRPr="005F4B69">
              <w:rPr>
                <w:rFonts w:ascii="Times New Roman" w:eastAsia="Arial" w:hAnsi="Times New Roman" w:cs="Times New Roman"/>
                <w:b/>
                <w:color w:val="FFFFFF" w:themeColor="background1"/>
                <w:sz w:val="26"/>
                <w:szCs w:val="26"/>
              </w:rPr>
              <w:t>Trách nhiệm chính</w:t>
            </w:r>
          </w:p>
        </w:tc>
      </w:tr>
      <w:tr w:rsidR="00652C79" w:rsidRPr="00016ED9" w14:paraId="0DBDF7F9" w14:textId="77777777">
        <w:trPr>
          <w:cantSplit/>
          <w:jc w:val="center"/>
        </w:trPr>
        <w:tc>
          <w:tcPr>
            <w:tcW w:w="1900" w:type="dxa"/>
          </w:tcPr>
          <w:p w14:paraId="265B034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Công an tỉnh Lâm Đồng</w:t>
            </w:r>
          </w:p>
        </w:tc>
        <w:tc>
          <w:tcPr>
            <w:tcW w:w="2600" w:type="dxa"/>
          </w:tcPr>
          <w:p w14:paraId="0C9A00F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Chủ trì nghiệp vụ/chủ quản dữ liệu</w:t>
            </w:r>
          </w:p>
        </w:tc>
        <w:tc>
          <w:tcPr>
            <w:tcW w:w="4860" w:type="dxa"/>
          </w:tcPr>
          <w:p w14:paraId="0B24618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Phê duyệt phạm vi; cung cấp/xác minh dữ liệu; ban hành quy trình; phân quyền; nghiệm thu nghiệp vụ; quyết định công bố.</w:t>
            </w:r>
          </w:p>
        </w:tc>
      </w:tr>
      <w:tr w:rsidR="00652C79" w:rsidRPr="00016ED9" w14:paraId="36F58B69" w14:textId="77777777">
        <w:trPr>
          <w:cantSplit/>
          <w:jc w:val="center"/>
        </w:trPr>
        <w:tc>
          <w:tcPr>
            <w:tcW w:w="1900" w:type="dxa"/>
            <w:shd w:val="clear" w:color="auto" w:fill="F4F6F9"/>
          </w:tcPr>
          <w:p w14:paraId="4BDEB7F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MobiFone</w:t>
            </w:r>
          </w:p>
        </w:tc>
        <w:tc>
          <w:tcPr>
            <w:tcW w:w="2600" w:type="dxa"/>
            <w:shd w:val="clear" w:color="auto" w:fill="F4F6F9"/>
          </w:tcPr>
          <w:p w14:paraId="3A44548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Đầu mối kỹ thuật, tích hợp và vận hành</w:t>
            </w:r>
          </w:p>
        </w:tc>
        <w:tc>
          <w:tcPr>
            <w:tcW w:w="4860" w:type="dxa"/>
            <w:shd w:val="clear" w:color="auto" w:fill="F4F6F9"/>
          </w:tcPr>
          <w:p w14:paraId="6A6B71B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Khảo sát; thiết kế; phát triển App/Backend; tích hợp VietMap; triển khai HA/ATTT; vận hành và quản lý SLA. Không tự quyết định giá/quota; cung cấp hồ sơ giá, phương án so sánh và báo cáo thay đổi thương mại để cơ quan có thẩm quyền phê duyệt.</w:t>
            </w:r>
          </w:p>
        </w:tc>
      </w:tr>
      <w:tr w:rsidR="00652C79" w:rsidRPr="00016ED9" w14:paraId="49EFC62A" w14:textId="77777777">
        <w:trPr>
          <w:cantSplit/>
          <w:jc w:val="center"/>
        </w:trPr>
        <w:tc>
          <w:tcPr>
            <w:tcW w:w="1900" w:type="dxa"/>
            <w:shd w:val="clear" w:color="auto" w:fill="F4F6F9"/>
          </w:tcPr>
          <w:p w14:paraId="04F21B8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Tài chính/kế hoạch/đơn vị thẩm định</w:t>
            </w:r>
          </w:p>
        </w:tc>
        <w:tc>
          <w:tcPr>
            <w:tcW w:w="2600" w:type="dxa"/>
            <w:shd w:val="clear" w:color="auto" w:fill="F4F6F9"/>
          </w:tcPr>
          <w:p w14:paraId="5715EDF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Thẩm định chi phí và điều kiện thương mại</w:t>
            </w:r>
          </w:p>
        </w:tc>
        <w:tc>
          <w:tcPr>
            <w:tcW w:w="4860" w:type="dxa"/>
            <w:shd w:val="clear" w:color="auto" w:fill="F4F6F9"/>
          </w:tcPr>
          <w:p w14:paraId="7F570F3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Rà soát báo giá gốc, nguồn so sánh, dự báo 12-24 tháng, dự toán và kế hoạch lựa chọn nhà thầu; kiểm soát thay đổi giá, quota và điều kiện hợp đồng.</w:t>
            </w:r>
          </w:p>
        </w:tc>
      </w:tr>
      <w:tr w:rsidR="00652C79" w:rsidRPr="00016ED9" w14:paraId="55E5BE97" w14:textId="77777777">
        <w:trPr>
          <w:cantSplit/>
          <w:jc w:val="center"/>
        </w:trPr>
        <w:tc>
          <w:tcPr>
            <w:tcW w:w="1900" w:type="dxa"/>
          </w:tcPr>
          <w:p w14:paraId="0E92059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VietMap</w:t>
            </w:r>
          </w:p>
        </w:tc>
        <w:tc>
          <w:tcPr>
            <w:tcW w:w="2600" w:type="dxa"/>
          </w:tcPr>
          <w:p w14:paraId="12EE0F0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Nhà cung cấp nền tảng bản đồ</w:t>
            </w:r>
          </w:p>
        </w:tc>
        <w:tc>
          <w:tcPr>
            <w:tcW w:w="4860" w:type="dxa"/>
          </w:tcPr>
          <w:p w14:paraId="51C38C2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Maps SDK/API, geocoding, search, routing và hỗ trợ kỹ thuật theo hợp đồng; phối hợp chuẩn hóa địa chỉ/tọa độ.</w:t>
            </w:r>
          </w:p>
        </w:tc>
      </w:tr>
      <w:tr w:rsidR="00652C79" w:rsidRPr="00016ED9" w14:paraId="664ADF4C" w14:textId="77777777">
        <w:trPr>
          <w:cantSplit/>
          <w:jc w:val="center"/>
        </w:trPr>
        <w:tc>
          <w:tcPr>
            <w:tcW w:w="1900" w:type="dxa"/>
          </w:tcPr>
          <w:p w14:paraId="69CD86B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Đơn vị phối hợp</w:t>
            </w:r>
          </w:p>
        </w:tc>
        <w:tc>
          <w:tcPr>
            <w:tcW w:w="2600" w:type="dxa"/>
          </w:tcPr>
          <w:p w14:paraId="0CB4F3F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Nguồn và bên xử lý liên ngành</w:t>
            </w:r>
          </w:p>
        </w:tc>
        <w:tc>
          <w:tcPr>
            <w:tcW w:w="4860" w:type="dxa"/>
          </w:tcPr>
          <w:p w14:paraId="150119E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Y tế/115, cứu hộ, quản lý đường, chính quyền cơ sở và đầu mối 112/113/114: cử đại diện, cung cấp dữ liệu, bố trí tiếp nhận/xử lý và thực hiện SLA, escalation theo quy chế phối hợp đã ký.</w:t>
            </w:r>
          </w:p>
        </w:tc>
      </w:tr>
    </w:tbl>
    <w:p w14:paraId="61654B89"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10.1. Cơ chế ra quyết định</w:t>
      </w:r>
    </w:p>
    <w:p w14:paraId="060FBA50"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Ban chỉ đạo/nhóm chỉ đạo: gồm cơ quan chủ trì, tài chính/kế hoạch, đầu mối ATTT và đại diện Y tế/115, 112/113/114 cùng đơn vị liên quan; quyết định phạm vi, chính sách dữ liệu, kinh phí và thay đổi lớn.</w:t>
      </w:r>
    </w:p>
    <w:p w14:paraId="246B45FD"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Tổ nghiệp vụ liên ngành: có đại diện các lực lượng tiếp nhận/xử lý; thống nhất use case, tiêu chí xác minh, SLA, escalation, nội dung cảnh báo và trách nhiệm khi không tiếp nhận đúng hạn.</w:t>
      </w:r>
    </w:p>
    <w:p w14:paraId="4268B3DB"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Tổ kỹ thuật: kiến trúc, tích hợp, bảo mật, dữ liệu, kiểm thử và vận hành.</w:t>
      </w:r>
    </w:p>
    <w:p w14:paraId="45C8B432"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Đầu mối ATTT/bảo vệ dữ liệu: thẩm định thiết kế, giám sát tuân thủ, xử lý sự cố và rà soát nhà cung cấp.</w:t>
      </w:r>
    </w:p>
    <w:p w14:paraId="3FB5C1A0" w14:textId="77777777" w:rsidR="00EE74ED" w:rsidRPr="00016ED9" w:rsidRDefault="00000000">
      <w:pPr>
        <w:pStyle w:val="Heading2"/>
        <w:rPr>
          <w:color w:val="000000" w:themeColor="text1"/>
        </w:rPr>
      </w:pPr>
      <w:r w:rsidRPr="00016ED9">
        <w:rPr>
          <w:rFonts w:ascii="Times New Roman" w:hAnsi="Times New Roman" w:cs="Times New Roman"/>
          <w:color w:val="000000" w:themeColor="text1"/>
        </w:rPr>
        <w:t>10.2. Cơ chế phối hợp liên ngành</w:t>
      </w:r>
    </w:p>
    <w:p w14:paraId="3AD1DA56"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Y tế/115 và đại diện các đầu mối 112/113/114 tham gia Ban chỉ đạo hoặc Tổ công tác phù hợp với phạm vi, cử đầu mối chính thức và đầu mối dự phòng.</w:t>
      </w:r>
    </w:p>
    <w:p w14:paraId="1FB1EC76"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Ban hành riêng quy chế phối hợp, quy định RACI, dữ liệu được chia sẻ, kênh tiếp nhận, trực ban, bảo mật, diễn tập, xử lý khiếu nại và chế độ báo cáo.</w:t>
      </w:r>
    </w:p>
    <w:p w14:paraId="07C92ED5"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lastRenderedPageBreak/>
        <w:t>SLA phải có thời gian xác nhận, thời gian chuyển cấp, cấp escalation và cách ghi nhận trường hợp đơn vị từ chối/không tiếp nhận; quy chế được ký là điều kiện qua cổng giai đoạn 1.</w:t>
      </w:r>
    </w:p>
    <w:p w14:paraId="01C2D301"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Quy chế phối hợp phải nêu rõ ràng: dữ liệu người dân gửi chỉ là tin ban đầu chưa xác minh, không dùng làm căn cứ xử phạt cho đến khi cán bộ có thẩm quyền xác minh; đồng thời quy định cụ thể thời hạn phản hồi và quy trình xử lý khiếu nại của đối tượng bị phản ánh (Mục 4.2), không chỉ nêu như nguyên tắc chung.</w:t>
      </w:r>
    </w:p>
    <w:p w14:paraId="4C164B30" w14:textId="77777777" w:rsidR="00EE74ED" w:rsidRPr="00016ED9" w:rsidRDefault="00000000">
      <w:pPr>
        <w:pStyle w:val="Heading2"/>
        <w:rPr>
          <w:color w:val="000000" w:themeColor="text1"/>
        </w:rPr>
      </w:pPr>
      <w:r w:rsidRPr="00016ED9">
        <w:rPr>
          <w:rFonts w:ascii="Times New Roman" w:hAnsi="Times New Roman" w:cs="Times New Roman"/>
          <w:color w:val="000000" w:themeColor="text1"/>
        </w:rPr>
        <w:t>10.3. Cơ chế minh bạch thương mại VietMap</w:t>
      </w:r>
    </w:p>
    <w:p w14:paraId="0E4F57EB"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Mọi đề xuất thương mại phải kèm báo giá gốc của nhà cung cấp và tối thiểu một nguồn so sánh/đối chiếu phù hợp để cơ quan tài chính/kế hoạch thẩm định.</w:t>
      </w:r>
    </w:p>
    <w:p w14:paraId="14EC7FEE"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Lập bảng dự báo chi phí 12-24 tháng theo người dùng, số lượt geocoding/search/routing, lưu lượng bản đồ, quota và các kịch bản tăng trưởng.</w:t>
      </w:r>
    </w:p>
    <w:p w14:paraId="4FF491B8"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Mọi thay đổi giá, quota, điều kiện xử lý dữ liệu hoặc điều khoản SLA phải báo cáo Ban chỉ đạo và được chấp thuận trước khi áp dụng.</w:t>
      </w:r>
    </w:p>
    <w:p w14:paraId="74872BE3"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11. LỘ TRÌNH TRIỂN KHAI ĐỀ XUẤT</w:t>
      </w:r>
    </w:p>
    <w:p w14:paraId="00ABA0D3" w14:textId="77777777" w:rsidR="00EE74ED" w:rsidRPr="00016ED9" w:rsidRDefault="00000000">
      <w:pPr>
        <w:pStyle w:val="Heading2"/>
        <w:rPr>
          <w:color w:val="000000" w:themeColor="text1"/>
        </w:rPr>
      </w:pPr>
      <w:r w:rsidRPr="00016ED9">
        <w:rPr>
          <w:rFonts w:ascii="Times New Roman" w:hAnsi="Times New Roman" w:cs="Times New Roman"/>
          <w:color w:val="000000" w:themeColor="text1"/>
        </w:rPr>
        <w:t>11.1. Hai đường triển khai song song</w:t>
      </w:r>
    </w:p>
    <w:p w14:paraId="53456DC8" w14:textId="77777777" w:rsidR="00EE74ED" w:rsidRPr="00016ED9" w:rsidRDefault="00000000" w:rsidP="00E136D8">
      <w:pPr>
        <w:ind w:firstLine="720"/>
        <w:jc w:val="both"/>
        <w:rPr>
          <w:color w:val="000000" w:themeColor="text1"/>
        </w:rPr>
      </w:pPr>
      <w:r w:rsidRPr="00016ED9">
        <w:rPr>
          <w:rFonts w:ascii="Times New Roman" w:hAnsi="Times New Roman" w:cs="Times New Roman"/>
          <w:color w:val="000000" w:themeColor="text1"/>
          <w:sz w:val="26"/>
        </w:rPr>
        <w:t>Đường kỹ thuật gồm khảo sát, thiết kế, MVP, thí điểm và mở rộng. Đường pháp lý - đầu tư - lựa chọn nhà thầu gồm chủ trương đầu tư, thẩm định giá/dự toán, kế hoạch lựa chọn nhà thầu và tổ chức lựa chọn nhà thầu theo quy định.</w:t>
      </w:r>
    </w:p>
    <w:p w14:paraId="2991752A" w14:textId="77777777" w:rsidR="00EE74ED" w:rsidRPr="00016ED9" w:rsidRDefault="00000000" w:rsidP="00E136D8">
      <w:pPr>
        <w:ind w:firstLine="720"/>
        <w:jc w:val="both"/>
        <w:rPr>
          <w:color w:val="000000" w:themeColor="text1"/>
        </w:rPr>
      </w:pPr>
      <w:r w:rsidRPr="00016ED9">
        <w:rPr>
          <w:rFonts w:ascii="Times New Roman" w:hAnsi="Times New Roman" w:cs="Times New Roman"/>
          <w:color w:val="000000" w:themeColor="text1"/>
          <w:sz w:val="26"/>
        </w:rPr>
        <w:t>Dự phòng tham chiếu cho đường pháp lý là 3-6 tháng, có thể chồng lấn một phần với khảo sát/chuẩn bị hồ sơ; thời gian thực tế phụ thuộc nguồn vốn, quy mô, hình thức đầu tư và phương thức lựa chọn nhà thầu. Mốc này không phải thời hạn pháp định cố định.</w:t>
      </w:r>
    </w:p>
    <w:p w14:paraId="4C489397" w14:textId="77777777" w:rsidR="00EE74ED" w:rsidRPr="00016ED9" w:rsidRDefault="00000000" w:rsidP="00E136D8">
      <w:pPr>
        <w:ind w:firstLine="720"/>
        <w:jc w:val="both"/>
        <w:rPr>
          <w:color w:val="000000" w:themeColor="text1"/>
        </w:rPr>
      </w:pPr>
      <w:r w:rsidRPr="00016ED9">
        <w:rPr>
          <w:rFonts w:ascii="Times New Roman" w:hAnsi="Times New Roman" w:cs="Times New Roman"/>
          <w:color w:val="000000" w:themeColor="text1"/>
          <w:sz w:val="26"/>
        </w:rPr>
        <w:t>Cổng cứng: không ký hợp đồng phát triển/triển khai và không chuyển sang MVP theo hợp đồng trước khi hoàn tất các phê duyệt, thẩm định và lựa chọn nhà thầu bắt buộc.</w:t>
      </w:r>
    </w:p>
    <w:tbl>
      <w:tblPr>
        <w:tblStyle w:val="TableGrid"/>
        <w:tblW w:w="9360" w:type="dxa"/>
        <w:jc w:val="center"/>
        <w:tblLayout w:type="fixed"/>
        <w:tblLook w:val="04A0" w:firstRow="1" w:lastRow="0" w:firstColumn="1" w:lastColumn="0" w:noHBand="0" w:noVBand="1"/>
      </w:tblPr>
      <w:tblGrid>
        <w:gridCol w:w="1500"/>
        <w:gridCol w:w="1500"/>
        <w:gridCol w:w="3900"/>
        <w:gridCol w:w="2460"/>
      </w:tblGrid>
      <w:tr w:rsidR="00652C79" w:rsidRPr="00016ED9" w14:paraId="39EB8842" w14:textId="77777777">
        <w:trPr>
          <w:cantSplit/>
          <w:tblHeader/>
          <w:jc w:val="center"/>
        </w:trPr>
        <w:tc>
          <w:tcPr>
            <w:tcW w:w="1500" w:type="dxa"/>
            <w:shd w:val="clear" w:color="auto" w:fill="12304A"/>
            <w:tcMar>
              <w:top w:w="100" w:type="dxa"/>
              <w:left w:w="120" w:type="dxa"/>
              <w:bottom w:w="100" w:type="dxa"/>
              <w:right w:w="120" w:type="dxa"/>
            </w:tcMar>
            <w:vAlign w:val="center"/>
          </w:tcPr>
          <w:p w14:paraId="1752DEB3"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Giai đoạn</w:t>
            </w:r>
          </w:p>
        </w:tc>
        <w:tc>
          <w:tcPr>
            <w:tcW w:w="1500" w:type="dxa"/>
            <w:shd w:val="clear" w:color="auto" w:fill="12304A"/>
            <w:tcMar>
              <w:top w:w="100" w:type="dxa"/>
              <w:left w:w="120" w:type="dxa"/>
              <w:bottom w:w="100" w:type="dxa"/>
              <w:right w:w="120" w:type="dxa"/>
            </w:tcMar>
            <w:vAlign w:val="center"/>
          </w:tcPr>
          <w:p w14:paraId="61364082"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Thời lượng tham chiếu</w:t>
            </w:r>
          </w:p>
        </w:tc>
        <w:tc>
          <w:tcPr>
            <w:tcW w:w="3900" w:type="dxa"/>
            <w:shd w:val="clear" w:color="auto" w:fill="12304A"/>
            <w:tcMar>
              <w:top w:w="100" w:type="dxa"/>
              <w:left w:w="120" w:type="dxa"/>
              <w:bottom w:w="100" w:type="dxa"/>
              <w:right w:w="120" w:type="dxa"/>
            </w:tcMar>
            <w:vAlign w:val="center"/>
          </w:tcPr>
          <w:p w14:paraId="7955A000"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Kết quả chính</w:t>
            </w:r>
          </w:p>
        </w:tc>
        <w:tc>
          <w:tcPr>
            <w:tcW w:w="2460" w:type="dxa"/>
            <w:shd w:val="clear" w:color="auto" w:fill="12304A"/>
            <w:tcMar>
              <w:top w:w="100" w:type="dxa"/>
              <w:left w:w="120" w:type="dxa"/>
              <w:bottom w:w="100" w:type="dxa"/>
              <w:right w:w="120" w:type="dxa"/>
            </w:tcMar>
            <w:vAlign w:val="center"/>
          </w:tcPr>
          <w:p w14:paraId="64E82BF7"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Điều kiện qua cổng</w:t>
            </w:r>
          </w:p>
        </w:tc>
      </w:tr>
      <w:tr w:rsidR="00652C79" w:rsidRPr="00016ED9" w14:paraId="476645A6" w14:textId="77777777">
        <w:trPr>
          <w:cantSplit/>
          <w:jc w:val="center"/>
        </w:trPr>
        <w:tc>
          <w:tcPr>
            <w:tcW w:w="1500" w:type="dxa"/>
          </w:tcPr>
          <w:p w14:paraId="1BD72A8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0. Khởi động</w:t>
            </w:r>
          </w:p>
        </w:tc>
        <w:tc>
          <w:tcPr>
            <w:tcW w:w="1500" w:type="dxa"/>
          </w:tcPr>
          <w:p w14:paraId="2887AC7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2 tuần</w:t>
            </w:r>
          </w:p>
        </w:tc>
        <w:tc>
          <w:tcPr>
            <w:tcW w:w="3900" w:type="dxa"/>
          </w:tcPr>
          <w:p w14:paraId="77EF9A1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Quyết định tổ chức; phạm vi; đầu mối; danh mục dữ liệu</w:t>
            </w:r>
          </w:p>
        </w:tc>
        <w:tc>
          <w:tcPr>
            <w:tcW w:w="2460" w:type="dxa"/>
          </w:tcPr>
          <w:p w14:paraId="3DF6FD7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Lãnh đạo phê duyệt phạm vi khảo sát</w:t>
            </w:r>
          </w:p>
        </w:tc>
      </w:tr>
      <w:tr w:rsidR="00652C79" w:rsidRPr="00016ED9" w14:paraId="25D87896" w14:textId="77777777">
        <w:trPr>
          <w:cantSplit/>
          <w:jc w:val="center"/>
        </w:trPr>
        <w:tc>
          <w:tcPr>
            <w:tcW w:w="1500" w:type="dxa"/>
            <w:shd w:val="clear" w:color="auto" w:fill="F4F6F9"/>
          </w:tcPr>
          <w:p w14:paraId="398ACA7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1. Khảo sát &amp; thiết kế</w:t>
            </w:r>
          </w:p>
        </w:tc>
        <w:tc>
          <w:tcPr>
            <w:tcW w:w="1500" w:type="dxa"/>
            <w:shd w:val="clear" w:color="auto" w:fill="F4F6F9"/>
          </w:tcPr>
          <w:p w14:paraId="1C863D4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4-6 tuần</w:t>
            </w:r>
          </w:p>
        </w:tc>
        <w:tc>
          <w:tcPr>
            <w:tcW w:w="3900" w:type="dxa"/>
            <w:shd w:val="clear" w:color="auto" w:fill="F4F6F9"/>
          </w:tcPr>
          <w:p w14:paraId="64E9A4E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Use case, quy trình, kiến trúc, mô hình dữ liệu, UX prototype; khảo sát baseline; dự thảo quy chế liên ngành; nhiệm vụ/hồ sơ đề xuất cấp độ</w:t>
            </w:r>
          </w:p>
        </w:tc>
        <w:tc>
          <w:tcPr>
            <w:tcW w:w="2460" w:type="dxa"/>
            <w:shd w:val="clear" w:color="auto" w:fill="F4F6F9"/>
          </w:tcPr>
          <w:p w14:paraId="7268497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được xác nhận; nghiệp vụ và ATTT thống nhất; quy chế phối hợp được ký/hoàn tất theo thẩm quyền</w:t>
            </w:r>
          </w:p>
        </w:tc>
      </w:tr>
      <w:tr w:rsidR="00652C79" w:rsidRPr="00016ED9" w14:paraId="29ECCFFC" w14:textId="77777777">
        <w:trPr>
          <w:cantSplit/>
          <w:jc w:val="center"/>
        </w:trPr>
        <w:tc>
          <w:tcPr>
            <w:tcW w:w="1500" w:type="dxa"/>
            <w:shd w:val="clear" w:color="auto" w:fill="F4F6F9"/>
          </w:tcPr>
          <w:p w14:paraId="7C96D83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Cổng pháp lý - đầu tư - lựa chọn nhà thầu</w:t>
            </w:r>
          </w:p>
        </w:tc>
        <w:tc>
          <w:tcPr>
            <w:tcW w:w="1500" w:type="dxa"/>
            <w:shd w:val="clear" w:color="auto" w:fill="F4F6F9"/>
          </w:tcPr>
          <w:p w14:paraId="41F2ED3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3-6 tháng dự phòng tham chiếu</w:t>
            </w:r>
          </w:p>
        </w:tc>
        <w:tc>
          <w:tcPr>
            <w:tcW w:w="3900" w:type="dxa"/>
            <w:shd w:val="clear" w:color="auto" w:fill="F4F6F9"/>
          </w:tcPr>
          <w:p w14:paraId="1F83021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Phê duyệt chủ trương đầu tư; thẩm định giá/dự toán; phê duyệt kế hoạch và hoàn tất lựa chọn nhà thầu theo quy định</w:t>
            </w:r>
          </w:p>
        </w:tc>
        <w:tc>
          <w:tcPr>
            <w:tcW w:w="2460" w:type="dxa"/>
            <w:shd w:val="clear" w:color="auto" w:fill="F4F6F9"/>
          </w:tcPr>
          <w:p w14:paraId="7FF30AA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Hoàn tất thủ tục bắt buộc trước khi ký hợp đồng phát triển/triển khai</w:t>
            </w:r>
          </w:p>
        </w:tc>
      </w:tr>
      <w:tr w:rsidR="00652C79" w:rsidRPr="00016ED9" w14:paraId="072F53FD" w14:textId="77777777">
        <w:trPr>
          <w:cantSplit/>
          <w:jc w:val="center"/>
        </w:trPr>
        <w:tc>
          <w:tcPr>
            <w:tcW w:w="1500" w:type="dxa"/>
          </w:tcPr>
          <w:p w14:paraId="7CF3C13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2. MVP/thí điểm</w:t>
            </w:r>
          </w:p>
        </w:tc>
        <w:tc>
          <w:tcPr>
            <w:tcW w:w="1500" w:type="dxa"/>
          </w:tcPr>
          <w:p w14:paraId="2E4991C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10-14 tuần</w:t>
            </w:r>
          </w:p>
        </w:tc>
        <w:tc>
          <w:tcPr>
            <w:tcW w:w="3900" w:type="dxa"/>
          </w:tcPr>
          <w:p w14:paraId="5769B3B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App/web; SOS; phản ánh; cảnh báo; lớp VietMap; dashboard cơ bản</w:t>
            </w:r>
          </w:p>
        </w:tc>
        <w:tc>
          <w:tcPr>
            <w:tcW w:w="2460" w:type="dxa"/>
          </w:tcPr>
          <w:p w14:paraId="0D1F5C9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UAT; kiểm thử bảo mật; dữ liệu mẫu đạt</w:t>
            </w:r>
          </w:p>
        </w:tc>
      </w:tr>
      <w:tr w:rsidR="00652C79" w:rsidRPr="00016ED9" w14:paraId="72F79BFC" w14:textId="77777777">
        <w:trPr>
          <w:cantSplit/>
          <w:jc w:val="center"/>
        </w:trPr>
        <w:tc>
          <w:tcPr>
            <w:tcW w:w="1500" w:type="dxa"/>
            <w:shd w:val="clear" w:color="auto" w:fill="F4F6F9"/>
          </w:tcPr>
          <w:p w14:paraId="3DB5C98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3. Thí điểm vận hành</w:t>
            </w:r>
          </w:p>
        </w:tc>
        <w:tc>
          <w:tcPr>
            <w:tcW w:w="1500" w:type="dxa"/>
            <w:shd w:val="clear" w:color="auto" w:fill="F4F6F9"/>
          </w:tcPr>
          <w:p w14:paraId="020232B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6-8 tuần</w:t>
            </w:r>
          </w:p>
        </w:tc>
        <w:tc>
          <w:tcPr>
            <w:tcW w:w="3900" w:type="dxa"/>
            <w:shd w:val="clear" w:color="auto" w:fill="F4F6F9"/>
          </w:tcPr>
          <w:p w14:paraId="2960601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Triển khai tại địa bàn/tuyến được chọn; trực ban và đội xử lý thực tế</w:t>
            </w:r>
          </w:p>
        </w:tc>
        <w:tc>
          <w:tcPr>
            <w:tcW w:w="2460" w:type="dxa"/>
            <w:shd w:val="clear" w:color="auto" w:fill="F4F6F9"/>
          </w:tcPr>
          <w:p w14:paraId="7152078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Đạt KPI thí điểm; khắc phục lỗi trọng yếu</w:t>
            </w:r>
          </w:p>
        </w:tc>
      </w:tr>
      <w:tr w:rsidR="00652C79" w:rsidRPr="00016ED9" w14:paraId="08C881AC" w14:textId="77777777">
        <w:trPr>
          <w:cantSplit/>
          <w:jc w:val="center"/>
        </w:trPr>
        <w:tc>
          <w:tcPr>
            <w:tcW w:w="1500" w:type="dxa"/>
          </w:tcPr>
          <w:p w14:paraId="2027F99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4. Mở rộng toàn tỉnh</w:t>
            </w:r>
          </w:p>
        </w:tc>
        <w:tc>
          <w:tcPr>
            <w:tcW w:w="1500" w:type="dxa"/>
          </w:tcPr>
          <w:p w14:paraId="389E4CF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8-12 tuần</w:t>
            </w:r>
          </w:p>
        </w:tc>
        <w:tc>
          <w:tcPr>
            <w:tcW w:w="3900" w:type="dxa"/>
          </w:tcPr>
          <w:p w14:paraId="2BFAEA3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Mở rộng đơn vị, báo cáo lãnh đạo, HA/DR hoàn chỉnh</w:t>
            </w:r>
          </w:p>
        </w:tc>
        <w:tc>
          <w:tcPr>
            <w:tcW w:w="2460" w:type="dxa"/>
          </w:tcPr>
          <w:p w14:paraId="53F8BF1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Hồ sơ đề xuất cấp độ được thẩm định/phê duyệt; nghiệm thu và quy chế vận hành hoàn tất</w:t>
            </w:r>
          </w:p>
        </w:tc>
      </w:tr>
      <w:tr w:rsidR="00652C79" w:rsidRPr="00016ED9" w14:paraId="52F2027C" w14:textId="77777777">
        <w:trPr>
          <w:cantSplit/>
          <w:jc w:val="center"/>
        </w:trPr>
        <w:tc>
          <w:tcPr>
            <w:tcW w:w="1500" w:type="dxa"/>
            <w:shd w:val="clear" w:color="auto" w:fill="F4F6F9"/>
          </w:tcPr>
          <w:p w14:paraId="0F23579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5. Tối ưu liên tục</w:t>
            </w:r>
          </w:p>
        </w:tc>
        <w:tc>
          <w:tcPr>
            <w:tcW w:w="1500" w:type="dxa"/>
            <w:shd w:val="clear" w:color="auto" w:fill="F4F6F9"/>
          </w:tcPr>
          <w:p w14:paraId="59E2EC0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Theo năm</w:t>
            </w:r>
          </w:p>
        </w:tc>
        <w:tc>
          <w:tcPr>
            <w:tcW w:w="3900" w:type="dxa"/>
            <w:shd w:val="clear" w:color="auto" w:fill="F4F6F9"/>
          </w:tcPr>
          <w:p w14:paraId="7184C12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Phân tích điểm nguy cơ, nâng chất lượng dữ liệu, bổ sung tích hợp</w:t>
            </w:r>
          </w:p>
        </w:tc>
        <w:tc>
          <w:tcPr>
            <w:tcW w:w="2460" w:type="dxa"/>
            <w:shd w:val="clear" w:color="auto" w:fill="F4F6F9"/>
          </w:tcPr>
          <w:p w14:paraId="0CF2A00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Đánh giá định kỳ và kế hoạch cải tiến</w:t>
            </w:r>
          </w:p>
        </w:tc>
      </w:tr>
    </w:tbl>
    <w:p w14:paraId="29563600"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12. CHỈ SỐ ĐÁNH GIÁ VÀ NGHIỆM THU</w:t>
      </w:r>
    </w:p>
    <w:p w14:paraId="6B626781" w14:textId="77777777" w:rsidR="00EE74ED" w:rsidRPr="00016ED9" w:rsidRDefault="00000000" w:rsidP="00E64FA3">
      <w:pPr>
        <w:ind w:firstLine="720"/>
        <w:jc w:val="both"/>
        <w:rPr>
          <w:color w:val="000000" w:themeColor="text1"/>
        </w:rPr>
      </w:pPr>
      <w:r w:rsidRPr="00016ED9">
        <w:rPr>
          <w:rFonts w:ascii="Times New Roman" w:hAnsi="Times New Roman" w:cs="Times New Roman"/>
          <w:color w:val="000000" w:themeColor="text1"/>
          <w:sz w:val="26"/>
        </w:rPr>
        <w:t xml:space="preserve">Trong giai đoạn 1 phải khảo sát và phê duyệt đường cơ sở (baseline) của quy trình hiện tại. Mỗi KPI chỉ được chốt khi có giá trị baseline, nguồn dữ liệu, mục tiêu định lượng, </w:t>
      </w:r>
      <w:r w:rsidRPr="00016ED9">
        <w:rPr>
          <w:rFonts w:ascii="Times New Roman" w:hAnsi="Times New Roman" w:cs="Times New Roman"/>
          <w:color w:val="000000" w:themeColor="text1"/>
          <w:sz w:val="26"/>
        </w:rPr>
        <w:lastRenderedPageBreak/>
        <w:t>thời hạn đạt và đơn vị chịu trách nhiệm; biên bản/báo cáo baseline là điều kiện qua cổng giai đoạn 1.</w:t>
      </w:r>
    </w:p>
    <w:tbl>
      <w:tblPr>
        <w:tblStyle w:val="TableGrid"/>
        <w:tblW w:w="9360" w:type="dxa"/>
        <w:jc w:val="center"/>
        <w:tblLayout w:type="fixed"/>
        <w:tblLook w:val="04A0" w:firstRow="1" w:lastRow="0" w:firstColumn="1" w:lastColumn="0" w:noHBand="0" w:noVBand="1"/>
      </w:tblPr>
      <w:tblGrid>
        <w:gridCol w:w="1600"/>
        <w:gridCol w:w="4350"/>
        <w:gridCol w:w="3410"/>
      </w:tblGrid>
      <w:tr w:rsidR="00652C79" w:rsidRPr="00016ED9" w14:paraId="53583FC9" w14:textId="77777777">
        <w:trPr>
          <w:cantSplit/>
          <w:tblHeader/>
          <w:jc w:val="center"/>
        </w:trPr>
        <w:tc>
          <w:tcPr>
            <w:tcW w:w="1600" w:type="dxa"/>
            <w:shd w:val="clear" w:color="auto" w:fill="12304A"/>
            <w:tcMar>
              <w:top w:w="100" w:type="dxa"/>
              <w:left w:w="120" w:type="dxa"/>
              <w:bottom w:w="100" w:type="dxa"/>
              <w:right w:w="120" w:type="dxa"/>
            </w:tcMar>
            <w:vAlign w:val="center"/>
          </w:tcPr>
          <w:p w14:paraId="3929A0F9"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Nhóm</w:t>
            </w:r>
          </w:p>
        </w:tc>
        <w:tc>
          <w:tcPr>
            <w:tcW w:w="4350" w:type="dxa"/>
            <w:shd w:val="clear" w:color="auto" w:fill="12304A"/>
            <w:tcMar>
              <w:top w:w="100" w:type="dxa"/>
              <w:left w:w="120" w:type="dxa"/>
              <w:bottom w:w="100" w:type="dxa"/>
              <w:right w:w="120" w:type="dxa"/>
            </w:tcMar>
            <w:vAlign w:val="center"/>
          </w:tcPr>
          <w:p w14:paraId="0D113385"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Chỉ số đề xuất</w:t>
            </w:r>
          </w:p>
        </w:tc>
        <w:tc>
          <w:tcPr>
            <w:tcW w:w="3410" w:type="dxa"/>
            <w:shd w:val="clear" w:color="auto" w:fill="12304A"/>
            <w:tcMar>
              <w:top w:w="100" w:type="dxa"/>
              <w:left w:w="120" w:type="dxa"/>
              <w:bottom w:w="100" w:type="dxa"/>
              <w:right w:w="120" w:type="dxa"/>
            </w:tcMar>
            <w:vAlign w:val="center"/>
          </w:tcPr>
          <w:p w14:paraId="67F23E98"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Baseline, mục tiêu và cách đo</w:t>
            </w:r>
          </w:p>
        </w:tc>
      </w:tr>
      <w:tr w:rsidR="00652C79" w:rsidRPr="00016ED9" w14:paraId="7FBBBAA8" w14:textId="77777777">
        <w:trPr>
          <w:cantSplit/>
          <w:jc w:val="center"/>
        </w:trPr>
        <w:tc>
          <w:tcPr>
            <w:tcW w:w="1600" w:type="dxa"/>
          </w:tcPr>
          <w:p w14:paraId="7B93D17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Tiếp nhận</w:t>
            </w:r>
          </w:p>
        </w:tc>
        <w:tc>
          <w:tcPr>
            <w:tcW w:w="4350" w:type="dxa"/>
          </w:tcPr>
          <w:p w14:paraId="70D6CA9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Tỷ lệ sự kiện có tọa độ hợp lệ; thời gian từ gửi đến hiển thị tại trung tâm</w:t>
            </w:r>
          </w:p>
        </w:tc>
        <w:tc>
          <w:tcPr>
            <w:tcW w:w="3410" w:type="dxa"/>
          </w:tcPr>
          <w:p w14:paraId="7B2619E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tỷ lệ tin có tọa độ và thời gian tiếp nhận hiện tại. Mục tiêu/thời hạn chốt sau khảo sát; đo bằng log end-to-end, tách theo mạng/thiết bị.</w:t>
            </w:r>
          </w:p>
        </w:tc>
      </w:tr>
      <w:tr w:rsidR="00652C79" w:rsidRPr="00016ED9" w14:paraId="47010A83" w14:textId="77777777">
        <w:trPr>
          <w:cantSplit/>
          <w:jc w:val="center"/>
        </w:trPr>
        <w:tc>
          <w:tcPr>
            <w:tcW w:w="1600" w:type="dxa"/>
            <w:shd w:val="clear" w:color="auto" w:fill="F4F6F9"/>
          </w:tcPr>
          <w:p w14:paraId="5FF4AAD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Điều phối</w:t>
            </w:r>
          </w:p>
        </w:tc>
        <w:tc>
          <w:tcPr>
            <w:tcW w:w="4350" w:type="dxa"/>
            <w:shd w:val="clear" w:color="auto" w:fill="F4F6F9"/>
          </w:tcPr>
          <w:p w14:paraId="484B55B8"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Thời gian xác nhận tiếp nhận; tỷ lệ quá SLA; tỷ lệ chuyển sai đơn vị</w:t>
            </w:r>
          </w:p>
        </w:tc>
        <w:tc>
          <w:tcPr>
            <w:tcW w:w="3410" w:type="dxa"/>
            <w:shd w:val="clear" w:color="auto" w:fill="F4F6F9"/>
          </w:tcPr>
          <w:p w14:paraId="0D245C9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thời gian xác nhận, tỷ lệ quá hạn và chuyển sai hiện tại. Mục tiêu/thời hạn chốt sau khảo sát; đo bằng mốc trạng thái và audit.</w:t>
            </w:r>
          </w:p>
        </w:tc>
      </w:tr>
      <w:tr w:rsidR="00652C79" w:rsidRPr="00016ED9" w14:paraId="34746666" w14:textId="77777777">
        <w:trPr>
          <w:cantSplit/>
          <w:jc w:val="center"/>
        </w:trPr>
        <w:tc>
          <w:tcPr>
            <w:tcW w:w="1600" w:type="dxa"/>
          </w:tcPr>
          <w:p w14:paraId="0DFD0E8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w:t>
            </w:r>
          </w:p>
        </w:tc>
        <w:tc>
          <w:tcPr>
            <w:tcW w:w="4350" w:type="dxa"/>
          </w:tcPr>
          <w:p w14:paraId="4022D05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Tỷ lệ lớp dữ liệu có nguồn/ngày cập nhật; tỷ lệ bản ghi hết hạn</w:t>
            </w:r>
          </w:p>
        </w:tc>
        <w:tc>
          <w:tcPr>
            <w:tcW w:w="3410" w:type="dxa"/>
          </w:tcPr>
          <w:p w14:paraId="12A08E0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độ đầy đủ, độ mới và tỷ lệ hết hạn của dữ liệu hiện có. Mục tiêu/thời hạn chốt sau khảo sát; đo bằng báo cáo chất lượng dữ liệu.</w:t>
            </w:r>
          </w:p>
        </w:tc>
      </w:tr>
      <w:tr w:rsidR="00652C79" w:rsidRPr="00016ED9" w14:paraId="179BFD9B" w14:textId="77777777">
        <w:trPr>
          <w:cantSplit/>
          <w:jc w:val="center"/>
        </w:trPr>
        <w:tc>
          <w:tcPr>
            <w:tcW w:w="1600" w:type="dxa"/>
            <w:shd w:val="clear" w:color="auto" w:fill="F4F6F9"/>
          </w:tcPr>
          <w:p w14:paraId="70892D1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Cảnh báo</w:t>
            </w:r>
          </w:p>
        </w:tc>
        <w:tc>
          <w:tcPr>
            <w:tcW w:w="4350" w:type="dxa"/>
            <w:shd w:val="clear" w:color="auto" w:fill="F4F6F9"/>
          </w:tcPr>
          <w:p w14:paraId="5992F97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Tỷ lệ cảnh báo đúng tuyến/đúng đối tượng; phản hồi sai hoặc nhiễu</w:t>
            </w:r>
          </w:p>
        </w:tc>
        <w:tc>
          <w:tcPr>
            <w:tcW w:w="3410" w:type="dxa"/>
            <w:shd w:val="clear" w:color="auto" w:fill="F4F6F9"/>
          </w:tcPr>
          <w:p w14:paraId="7678E95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tỷ lệ cảnh báo đúng tuyến/đối tượng và số phản hồi nhiễu hiện tại. Mục tiêu/thời hạn chốt sau khảo sát; đo bằng kiểm thử tuyến và phản hồi người dùng.</w:t>
            </w:r>
          </w:p>
        </w:tc>
      </w:tr>
      <w:tr w:rsidR="00652C79" w:rsidRPr="00016ED9" w14:paraId="65A74B6C" w14:textId="77777777">
        <w:trPr>
          <w:cantSplit/>
          <w:jc w:val="center"/>
        </w:trPr>
        <w:tc>
          <w:tcPr>
            <w:tcW w:w="1600" w:type="dxa"/>
          </w:tcPr>
          <w:p w14:paraId="565CDEE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Bảo mật</w:t>
            </w:r>
          </w:p>
        </w:tc>
        <w:tc>
          <w:tcPr>
            <w:tcW w:w="4350" w:type="dxa"/>
          </w:tcPr>
          <w:p w14:paraId="43DF20B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Số sự cố lộ dữ liệu; tài khoản quyền dư; log truy cập nhạy cảm đầy đủ</w:t>
            </w:r>
          </w:p>
        </w:tc>
        <w:tc>
          <w:tcPr>
            <w:tcW w:w="3410" w:type="dxa"/>
          </w:tcPr>
          <w:p w14:paraId="61F741E1" w14:textId="77777777" w:rsidR="00652C79" w:rsidRPr="00016ED9" w:rsidRDefault="00000000" w:rsidP="00773658">
            <w:pPr>
              <w:spacing w:after="0" w:line="360" w:lineRule="auto"/>
              <w:rPr>
                <w:rFonts w:ascii="Times New Roman" w:hAnsi="Times New Roman" w:cs="Times New Roman"/>
                <w:color w:val="000000" w:themeColor="text1"/>
                <w:sz w:val="26"/>
                <w:szCs w:val="26"/>
                <w:lang w:val="fr-FR"/>
              </w:rPr>
            </w:pPr>
            <w:r w:rsidRPr="00016ED9">
              <w:rPr>
                <w:rFonts w:ascii="Times New Roman" w:eastAsia="Arial" w:hAnsi="Times New Roman" w:cs="Times New Roman"/>
                <w:color w:val="000000" w:themeColor="text1"/>
                <w:sz w:val="26"/>
                <w:szCs w:val="26"/>
                <w:lang w:val="fr-FR"/>
              </w:rPr>
              <w:t>Baseline: sự cố, tài khoản quyền dư và độ phủ log hiện tại. Mục tiêu/thời hạn chốt sau đánh giá; đo bằng SOC/audit và rà soát định kỳ.</w:t>
            </w:r>
          </w:p>
        </w:tc>
      </w:tr>
      <w:tr w:rsidR="00652C79" w:rsidRPr="00016ED9" w14:paraId="55F2C697" w14:textId="77777777">
        <w:trPr>
          <w:cantSplit/>
          <w:jc w:val="center"/>
        </w:trPr>
        <w:tc>
          <w:tcPr>
            <w:tcW w:w="1600" w:type="dxa"/>
            <w:shd w:val="clear" w:color="auto" w:fill="F4F6F9"/>
          </w:tcPr>
          <w:p w14:paraId="5E0563A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Sẵn sàng</w:t>
            </w:r>
          </w:p>
        </w:tc>
        <w:tc>
          <w:tcPr>
            <w:tcW w:w="4350" w:type="dxa"/>
            <w:shd w:val="clear" w:color="auto" w:fill="F4F6F9"/>
          </w:tcPr>
          <w:p w14:paraId="0FCCA2FC"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Uptime; lỗi failover; kết quả phục hồi backup</w:t>
            </w:r>
          </w:p>
        </w:tc>
        <w:tc>
          <w:tcPr>
            <w:tcW w:w="3410" w:type="dxa"/>
            <w:shd w:val="clear" w:color="auto" w:fill="F4F6F9"/>
          </w:tcPr>
          <w:p w14:paraId="3895628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uptime, khả năng failover và phục hồi backup hiện tại. Mục tiêu/thời hạn chốt ở thiết kế chi tiết; đo bằng monitoring và biên bản diễn tập.</w:t>
            </w:r>
          </w:p>
        </w:tc>
      </w:tr>
      <w:tr w:rsidR="00652C79" w:rsidRPr="00016ED9" w14:paraId="2CA587AB" w14:textId="77777777">
        <w:trPr>
          <w:cantSplit/>
          <w:jc w:val="center"/>
        </w:trPr>
        <w:tc>
          <w:tcPr>
            <w:tcW w:w="1600" w:type="dxa"/>
          </w:tcPr>
          <w:p w14:paraId="5DB9630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Trải nghiệm</w:t>
            </w:r>
          </w:p>
        </w:tc>
        <w:tc>
          <w:tcPr>
            <w:tcW w:w="4350" w:type="dxa"/>
          </w:tcPr>
          <w:p w14:paraId="2C17D02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Tỷ lệ hoàn tất SOS/phản ánh; crash-free sessions; đánh giá người dùng</w:t>
            </w:r>
          </w:p>
        </w:tc>
        <w:tc>
          <w:tcPr>
            <w:tcW w:w="3410" w:type="dxa"/>
          </w:tcPr>
          <w:p w14:paraId="2899BAF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Baseline: tỷ lệ hoàn tất, crash-free sessions và mức hài lòng hiện tại/thí điểm đầu kỳ. Mục tiêu/thời hạn chốt sau khảo sát; đo bằng analytics tối thiểu hóa dữ liệu.</w:t>
            </w:r>
          </w:p>
        </w:tc>
      </w:tr>
    </w:tbl>
    <w:p w14:paraId="655275F9" w14:textId="77777777" w:rsidR="00011A1C" w:rsidRPr="00016ED9" w:rsidRDefault="00011A1C" w:rsidP="00773658">
      <w:pPr>
        <w:spacing w:after="0" w:line="360" w:lineRule="auto"/>
        <w:rPr>
          <w:rFonts w:ascii="Times New Roman" w:hAnsi="Times New Roman" w:cs="Times New Roman"/>
          <w:color w:val="000000" w:themeColor="text1"/>
          <w:sz w:val="26"/>
          <w:szCs w:val="26"/>
        </w:rPr>
      </w:pPr>
    </w:p>
    <w:p w14:paraId="2784BCE8"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lang w:val="vi-VN"/>
        </w:rPr>
      </w:pPr>
      <w:r w:rsidRPr="00016ED9">
        <w:rPr>
          <w:rFonts w:ascii="Times New Roman" w:hAnsi="Times New Roman" w:cs="Times New Roman"/>
          <w:color w:val="000000" w:themeColor="text1"/>
          <w:sz w:val="26"/>
          <w:szCs w:val="26"/>
          <w:lang w:val="vi-VN"/>
        </w:rPr>
        <w:t>13. RỦI RO VÀ BIỆN PHÁP GIẢM THIỂU</w:t>
      </w:r>
    </w:p>
    <w:tbl>
      <w:tblPr>
        <w:tblStyle w:val="TableGrid"/>
        <w:tblW w:w="9360" w:type="dxa"/>
        <w:jc w:val="center"/>
        <w:tblLayout w:type="fixed"/>
        <w:tblLook w:val="04A0" w:firstRow="1" w:lastRow="0" w:firstColumn="1" w:lastColumn="0" w:noHBand="0" w:noVBand="1"/>
      </w:tblPr>
      <w:tblGrid>
        <w:gridCol w:w="1900"/>
        <w:gridCol w:w="2600"/>
        <w:gridCol w:w="4860"/>
      </w:tblGrid>
      <w:tr w:rsidR="00652C79" w:rsidRPr="00016ED9" w14:paraId="09B56F76" w14:textId="77777777">
        <w:trPr>
          <w:cantSplit/>
          <w:tblHeader/>
          <w:jc w:val="center"/>
        </w:trPr>
        <w:tc>
          <w:tcPr>
            <w:tcW w:w="1900" w:type="dxa"/>
            <w:shd w:val="clear" w:color="auto" w:fill="12304A"/>
            <w:tcMar>
              <w:top w:w="100" w:type="dxa"/>
              <w:left w:w="120" w:type="dxa"/>
              <w:bottom w:w="100" w:type="dxa"/>
              <w:right w:w="120" w:type="dxa"/>
            </w:tcMar>
            <w:vAlign w:val="center"/>
          </w:tcPr>
          <w:p w14:paraId="2A4FD5E4"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Rủi ro</w:t>
            </w:r>
          </w:p>
        </w:tc>
        <w:tc>
          <w:tcPr>
            <w:tcW w:w="2600" w:type="dxa"/>
            <w:shd w:val="clear" w:color="auto" w:fill="12304A"/>
            <w:tcMar>
              <w:top w:w="100" w:type="dxa"/>
              <w:left w:w="120" w:type="dxa"/>
              <w:bottom w:w="100" w:type="dxa"/>
              <w:right w:w="120" w:type="dxa"/>
            </w:tcMar>
            <w:vAlign w:val="center"/>
          </w:tcPr>
          <w:p w14:paraId="53CD5BDA"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Hệ quả</w:t>
            </w:r>
          </w:p>
        </w:tc>
        <w:tc>
          <w:tcPr>
            <w:tcW w:w="4860" w:type="dxa"/>
            <w:shd w:val="clear" w:color="auto" w:fill="12304A"/>
            <w:tcMar>
              <w:top w:w="100" w:type="dxa"/>
              <w:left w:w="120" w:type="dxa"/>
              <w:bottom w:w="100" w:type="dxa"/>
              <w:right w:w="120" w:type="dxa"/>
            </w:tcMar>
            <w:vAlign w:val="center"/>
          </w:tcPr>
          <w:p w14:paraId="084993BD" w14:textId="77777777" w:rsidR="00652C79" w:rsidRPr="00E64FA3" w:rsidRDefault="00000000" w:rsidP="00E64FA3">
            <w:pPr>
              <w:spacing w:after="0" w:line="360" w:lineRule="auto"/>
              <w:jc w:val="center"/>
              <w:rPr>
                <w:rFonts w:ascii="Times New Roman" w:hAnsi="Times New Roman" w:cs="Times New Roman"/>
                <w:color w:val="FFFFFF" w:themeColor="background1"/>
                <w:sz w:val="26"/>
                <w:szCs w:val="26"/>
              </w:rPr>
            </w:pPr>
            <w:r w:rsidRPr="00E64FA3">
              <w:rPr>
                <w:rFonts w:ascii="Times New Roman" w:eastAsia="Arial" w:hAnsi="Times New Roman" w:cs="Times New Roman"/>
                <w:b/>
                <w:color w:val="FFFFFF" w:themeColor="background1"/>
                <w:sz w:val="26"/>
                <w:szCs w:val="26"/>
              </w:rPr>
              <w:t>Giảm thiểu</w:t>
            </w:r>
          </w:p>
        </w:tc>
      </w:tr>
      <w:tr w:rsidR="00652C79" w:rsidRPr="00016ED9" w14:paraId="57B591B6" w14:textId="77777777">
        <w:trPr>
          <w:cantSplit/>
          <w:jc w:val="center"/>
        </w:trPr>
        <w:tc>
          <w:tcPr>
            <w:tcW w:w="1900" w:type="dxa"/>
          </w:tcPr>
          <w:p w14:paraId="1081C56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 đầu vào thiếu/chưa chuẩn</w:t>
            </w:r>
          </w:p>
        </w:tc>
        <w:tc>
          <w:tcPr>
            <w:tcW w:w="2600" w:type="dxa"/>
          </w:tcPr>
          <w:p w14:paraId="5D7DE6F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Cảnh báo sai, định tuyến sai</w:t>
            </w:r>
          </w:p>
        </w:tc>
        <w:tc>
          <w:tcPr>
            <w:tcW w:w="4860" w:type="dxa"/>
          </w:tcPr>
          <w:p w14:paraId="42126B9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Data owner, quy trình duyệt, trường bắt buộc, điểm chất lượng và hết hạn</w:t>
            </w:r>
          </w:p>
        </w:tc>
      </w:tr>
      <w:tr w:rsidR="00652C79" w:rsidRPr="00016ED9" w14:paraId="3EA4C32B" w14:textId="77777777">
        <w:trPr>
          <w:cantSplit/>
          <w:jc w:val="center"/>
        </w:trPr>
        <w:tc>
          <w:tcPr>
            <w:tcW w:w="1900" w:type="dxa"/>
            <w:shd w:val="clear" w:color="auto" w:fill="F4F6F9"/>
          </w:tcPr>
          <w:p w14:paraId="6BA3CC8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Tin giả/spam/ảnh chỉnh sửa</w:t>
            </w:r>
          </w:p>
        </w:tc>
        <w:tc>
          <w:tcPr>
            <w:tcW w:w="2600" w:type="dxa"/>
            <w:shd w:val="clear" w:color="auto" w:fill="F4F6F9"/>
          </w:tcPr>
          <w:p w14:paraId="05E9657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Tăng tải và xử lý sai</w:t>
            </w:r>
          </w:p>
        </w:tc>
        <w:tc>
          <w:tcPr>
            <w:tcW w:w="4860" w:type="dxa"/>
            <w:shd w:val="clear" w:color="auto" w:fill="F4F6F9"/>
          </w:tcPr>
          <w:p w14:paraId="65E5DEE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Rate limit, phát hiện trùng, kiểm tra file, hàng đợi xác minh, chế tài sử dụng</w:t>
            </w:r>
          </w:p>
        </w:tc>
      </w:tr>
      <w:tr w:rsidR="00652C79" w:rsidRPr="00016ED9" w14:paraId="2FC18AF7" w14:textId="77777777">
        <w:trPr>
          <w:cantSplit/>
          <w:jc w:val="center"/>
        </w:trPr>
        <w:tc>
          <w:tcPr>
            <w:tcW w:w="1900" w:type="dxa"/>
          </w:tcPr>
          <w:p w14:paraId="51E02981"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lastRenderedPageBreak/>
              <w:t>Lộ danh tính người phản ánh</w:t>
            </w:r>
          </w:p>
        </w:tc>
        <w:tc>
          <w:tcPr>
            <w:tcW w:w="2600" w:type="dxa"/>
          </w:tcPr>
          <w:p w14:paraId="1FA50E6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Rủi ro pháp lý và an toàn cá nhân</w:t>
            </w:r>
          </w:p>
        </w:tc>
        <w:tc>
          <w:tcPr>
            <w:tcW w:w="4860" w:type="dxa"/>
          </w:tcPr>
          <w:p w14:paraId="1A259B3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Ẩn danh tại lớp nghiệp vụ, tách kho, quyền tối thiểu, audit; gỡ ẩn danh chỉ theo yêu cầu có thẩm quyền; có quy trình khiếu nại và đối chiếu bằng chứng</w:t>
            </w:r>
          </w:p>
        </w:tc>
      </w:tr>
      <w:tr w:rsidR="00652C79" w:rsidRPr="00016ED9" w14:paraId="6CB6E9DB" w14:textId="77777777">
        <w:trPr>
          <w:cantSplit/>
          <w:jc w:val="center"/>
        </w:trPr>
        <w:tc>
          <w:tcPr>
            <w:tcW w:w="1900" w:type="dxa"/>
            <w:shd w:val="clear" w:color="auto" w:fill="F4F6F9"/>
          </w:tcPr>
          <w:p w14:paraId="2EFCFFB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Phụ thuộc VietMap/API</w:t>
            </w:r>
          </w:p>
        </w:tc>
        <w:tc>
          <w:tcPr>
            <w:tcW w:w="2600" w:type="dxa"/>
            <w:shd w:val="clear" w:color="auto" w:fill="F4F6F9"/>
          </w:tcPr>
          <w:p w14:paraId="3AEB157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Gián đoạn bản đồ hoặc chi phí tăng</w:t>
            </w:r>
          </w:p>
        </w:tc>
        <w:tc>
          <w:tcPr>
            <w:tcW w:w="4860" w:type="dxa"/>
            <w:shd w:val="clear" w:color="auto" w:fill="F4F6F9"/>
          </w:tcPr>
          <w:p w14:paraId="67A2D44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Adapter, cache, quota, SLA, circuit breaker; báo giá gốc + nguồn so sánh; dự báo 12-24 tháng; phê duyệt trước thay đổi giá/quota</w:t>
            </w:r>
          </w:p>
        </w:tc>
      </w:tr>
      <w:tr w:rsidR="00652C79" w:rsidRPr="00016ED9" w14:paraId="76F4F61E" w14:textId="77777777">
        <w:trPr>
          <w:cantSplit/>
          <w:jc w:val="center"/>
        </w:trPr>
        <w:tc>
          <w:tcPr>
            <w:tcW w:w="1900" w:type="dxa"/>
          </w:tcPr>
          <w:p w14:paraId="403661A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Cảnh báo quá nhiều</w:t>
            </w:r>
          </w:p>
        </w:tc>
        <w:tc>
          <w:tcPr>
            <w:tcW w:w="2600" w:type="dxa"/>
          </w:tcPr>
          <w:p w14:paraId="014C4D10"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Người dùng bỏ qua cảnh báo</w:t>
            </w:r>
          </w:p>
        </w:tc>
        <w:tc>
          <w:tcPr>
            <w:tcW w:w="4860" w:type="dxa"/>
          </w:tcPr>
          <w:p w14:paraId="6734FDA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Ưu tiên theo mức nguy hiểm, vị trí/hướng, chống lặp và thời gian im lặng</w:t>
            </w:r>
          </w:p>
        </w:tc>
      </w:tr>
      <w:tr w:rsidR="00652C79" w:rsidRPr="00016ED9" w14:paraId="3C40B528" w14:textId="77777777">
        <w:trPr>
          <w:cantSplit/>
          <w:jc w:val="center"/>
        </w:trPr>
        <w:tc>
          <w:tcPr>
            <w:tcW w:w="1900" w:type="dxa"/>
            <w:shd w:val="clear" w:color="auto" w:fill="F4F6F9"/>
          </w:tcPr>
          <w:p w14:paraId="2E92D68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Phạm vi điều phối không phù hợp địa hình/năng lực</w:t>
            </w:r>
          </w:p>
        </w:tc>
        <w:tc>
          <w:tcPr>
            <w:tcW w:w="2600" w:type="dxa"/>
            <w:shd w:val="clear" w:color="auto" w:fill="F4F6F9"/>
          </w:tcPr>
          <w:p w14:paraId="523C0B92"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Chọn đội gần đường chim bay nhưng đến chậm</w:t>
            </w:r>
          </w:p>
        </w:tc>
        <w:tc>
          <w:tcPr>
            <w:tcW w:w="4860" w:type="dxa"/>
            <w:shd w:val="clear" w:color="auto" w:fill="F4F6F9"/>
          </w:tcPr>
          <w:p w14:paraId="6494D1C7"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Cấu hình theo địa bàn/loại sự cố; dùng khoảng cách và ETA theo mạng đường; trực ban quyết định</w:t>
            </w:r>
          </w:p>
        </w:tc>
      </w:tr>
      <w:tr w:rsidR="00652C79" w:rsidRPr="00016ED9" w14:paraId="62E8A575" w14:textId="77777777">
        <w:trPr>
          <w:cantSplit/>
          <w:jc w:val="center"/>
        </w:trPr>
        <w:tc>
          <w:tcPr>
            <w:tcW w:w="1900" w:type="dxa"/>
          </w:tcPr>
          <w:p w14:paraId="19728EA9"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Thiếu trực ban/quy chế liên ngành</w:t>
            </w:r>
          </w:p>
        </w:tc>
        <w:tc>
          <w:tcPr>
            <w:tcW w:w="2600" w:type="dxa"/>
          </w:tcPr>
          <w:p w14:paraId="5AD795AD"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Sự kiện không ai nhận</w:t>
            </w:r>
          </w:p>
        </w:tc>
        <w:tc>
          <w:tcPr>
            <w:tcW w:w="4860" w:type="dxa"/>
          </w:tcPr>
          <w:p w14:paraId="1B95F51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Đại diện liên ngành, quy chế đã ký, RACI, lịch trực, SLA, escalation, diễn tập và dashboard quá hạn</w:t>
            </w:r>
          </w:p>
        </w:tc>
      </w:tr>
      <w:tr w:rsidR="00652C79" w:rsidRPr="00016ED9" w14:paraId="46697B32" w14:textId="77777777">
        <w:trPr>
          <w:cantSplit/>
          <w:jc w:val="center"/>
        </w:trPr>
        <w:tc>
          <w:tcPr>
            <w:tcW w:w="1900" w:type="dxa"/>
            <w:shd w:val="clear" w:color="auto" w:fill="F4F6F9"/>
          </w:tcPr>
          <w:p w14:paraId="1220707E"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Mở rộng quá nhanh</w:t>
            </w:r>
          </w:p>
        </w:tc>
        <w:tc>
          <w:tcPr>
            <w:tcW w:w="2600" w:type="dxa"/>
            <w:shd w:val="clear" w:color="auto" w:fill="F4F6F9"/>
          </w:tcPr>
          <w:p w14:paraId="01885656"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Lỗi dữ liệu và vận hành diện rộng</w:t>
            </w:r>
          </w:p>
        </w:tc>
        <w:tc>
          <w:tcPr>
            <w:tcW w:w="4860" w:type="dxa"/>
            <w:shd w:val="clear" w:color="auto" w:fill="F4F6F9"/>
          </w:tcPr>
          <w:p w14:paraId="6664DC6F"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Thí điểm có cổng kiểm soát, rollout theo cụm, rollback và đánh giá sau giai đoạn</w:t>
            </w:r>
          </w:p>
        </w:tc>
      </w:tr>
      <w:tr w:rsidR="00652C79" w:rsidRPr="00016ED9" w14:paraId="1BBCDDBD" w14:textId="77777777">
        <w:trPr>
          <w:cantSplit/>
          <w:jc w:val="center"/>
        </w:trPr>
        <w:tc>
          <w:tcPr>
            <w:tcW w:w="1900" w:type="dxa"/>
            <w:shd w:val="clear" w:color="auto" w:fill="F4F6F9"/>
          </w:tcPr>
          <w:p w14:paraId="57A80F8B"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Cấp độ được thẩm định cao hơn phương án tham khảo</w:t>
            </w:r>
          </w:p>
        </w:tc>
        <w:tc>
          <w:tcPr>
            <w:tcW w:w="2600" w:type="dxa"/>
            <w:shd w:val="clear" w:color="auto" w:fill="F4F6F9"/>
          </w:tcPr>
          <w:p w14:paraId="6569344A"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Tăng chi phí hoặc phải điều chỉnh thiết kế</w:t>
            </w:r>
          </w:p>
        </w:tc>
        <w:tc>
          <w:tcPr>
            <w:tcW w:w="4860" w:type="dxa"/>
            <w:shd w:val="clear" w:color="auto" w:fill="F4F6F9"/>
          </w:tcPr>
          <w:p w14:paraId="1007F13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Lập hồ sơ đề xuất cấp độ từ giai đoạn 1; kiến trúc mô-đun, dự phòng phân vùng, giám sát, mã hóa và HA/DR để nâng cấp</w:t>
            </w:r>
          </w:p>
        </w:tc>
      </w:tr>
      <w:tr w:rsidR="00652C79" w:rsidRPr="00016ED9" w14:paraId="7B5D10B8" w14:textId="77777777">
        <w:trPr>
          <w:cantSplit/>
          <w:jc w:val="center"/>
        </w:trPr>
        <w:tc>
          <w:tcPr>
            <w:tcW w:w="1900" w:type="dxa"/>
            <w:shd w:val="clear" w:color="auto" w:fill="F4F6F9"/>
          </w:tcPr>
          <w:p w14:paraId="37935595"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KPI không có baseline</w:t>
            </w:r>
          </w:p>
        </w:tc>
        <w:tc>
          <w:tcPr>
            <w:tcW w:w="2600" w:type="dxa"/>
            <w:shd w:val="clear" w:color="auto" w:fill="F4F6F9"/>
          </w:tcPr>
          <w:p w14:paraId="2A46F844"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Không chứng minh được hiệu quả hoặc nghiệm thu cảm tính</w:t>
            </w:r>
          </w:p>
        </w:tc>
        <w:tc>
          <w:tcPr>
            <w:tcW w:w="4860" w:type="dxa"/>
            <w:shd w:val="clear" w:color="auto" w:fill="F4F6F9"/>
          </w:tcPr>
          <w:p w14:paraId="7FAF18F3" w14:textId="77777777" w:rsidR="00652C79" w:rsidRPr="00016ED9" w:rsidRDefault="00000000" w:rsidP="00773658">
            <w:pPr>
              <w:spacing w:after="0" w:line="360" w:lineRule="auto"/>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Khảo sát và phê duyệt baseline; mỗi KPI gắn mục tiêu, thời hạn, nguồn đo và đơn vị chịu trách nhiệm</w:t>
            </w:r>
          </w:p>
        </w:tc>
      </w:tr>
    </w:tbl>
    <w:p w14:paraId="3C575928"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lastRenderedPageBreak/>
        <w:t>14. DỰ TOÁN VÀ HỒ SƠ CẦN CHUẨN BỊ</w:t>
      </w:r>
    </w:p>
    <w:p w14:paraId="7E04262C"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14.1. Nhóm chi phí</w:t>
      </w:r>
    </w:p>
    <w:p w14:paraId="0039739A" w14:textId="77777777" w:rsidR="00652C79" w:rsidRPr="00016ED9" w:rsidRDefault="00000000" w:rsidP="00E64FA3">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Bản quyền/thuê dịch vụ VietMap: SDK/API, hạn mức truy vấn, traffic/routing và hỗ trợ kỹ thuật.</w:t>
      </w:r>
    </w:p>
    <w:p w14:paraId="37149A1C" w14:textId="77777777" w:rsidR="00652C79" w:rsidRPr="00016ED9" w:rsidRDefault="00000000" w:rsidP="00E64FA3">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Phát triển phần mềm: UX/UI, mobile, web điều hành, backend, GIS, tích hợp và báo cáo.</w:t>
      </w:r>
    </w:p>
    <w:p w14:paraId="2C6902BC" w14:textId="77777777" w:rsidR="00652C79" w:rsidRPr="00016ED9" w:rsidRDefault="00000000" w:rsidP="00E64FA3">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Hạ tầng: môi trường phát triển/kiểm thử/sản xuất, HA/DR, lưu trữ ảnh, băng thông, sao lưu.</w:t>
      </w:r>
    </w:p>
    <w:p w14:paraId="539AB100" w14:textId="77777777" w:rsidR="00652C79" w:rsidRPr="00016ED9" w:rsidRDefault="00000000" w:rsidP="00E64FA3">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An toàn thông tin: WAF/Anti-DDoS, MFA, quản lý khóa/bí mật, kiểm thử xâm nhập, giám sát và hồ sơ cấp độ.</w:t>
      </w:r>
    </w:p>
    <w:p w14:paraId="70852A82" w14:textId="77777777" w:rsidR="00652C79" w:rsidRPr="00016ED9" w:rsidRDefault="00000000" w:rsidP="00E64FA3">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 khảo sát, số hóa, chuẩn hóa, làm sạch, gắn tọa độ và cập nhật định kỳ.</w:t>
      </w:r>
    </w:p>
    <w:p w14:paraId="3FBCB171" w14:textId="77777777" w:rsidR="00652C79" w:rsidRPr="00016ED9" w:rsidRDefault="00000000" w:rsidP="00E64FA3">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Đào tạo, trực hỗ trợ, bảo trì, diễn tập và truyền thông người dân.</w:t>
      </w:r>
    </w:p>
    <w:p w14:paraId="44F00B66" w14:textId="77777777" w:rsidR="00EE74ED" w:rsidRPr="00016ED9" w:rsidRDefault="00000000" w:rsidP="00E64FA3">
      <w:pPr>
        <w:pStyle w:val="ListBullet"/>
        <w:jc w:val="both"/>
        <w:rPr>
          <w:color w:val="000000" w:themeColor="text1"/>
        </w:rPr>
      </w:pPr>
      <w:r w:rsidRPr="00016ED9">
        <w:rPr>
          <w:rFonts w:ascii="Times New Roman" w:hAnsi="Times New Roman" w:cs="Times New Roman"/>
          <w:color w:val="000000" w:themeColor="text1"/>
          <w:sz w:val="26"/>
        </w:rPr>
        <w:t>Chuẩn bị đầu tư và tuân thủ: khảo sát baseline, lập/thẩm định giá và dự toán, hồ sơ chủ trương đầu tư, kế hoạch lựa chọn nhà thầu, tư vấn pháp lý và hồ sơ lựa chọn nhà thầu.</w:t>
      </w:r>
    </w:p>
    <w:p w14:paraId="47F22F9B"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14.2. Hồ sơ đầu vào cần xin</w:t>
      </w:r>
    </w:p>
    <w:p w14:paraId="31192833"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Danh mục đơn vị, đại diện liên ngành, đầu mối chính/dự phòng, phạm vi trách nhiệm, SLA, escalation và dự thảo/quy chế phối hợp đã ký.</w:t>
      </w:r>
    </w:p>
    <w:p w14:paraId="2D27ECAB"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Dữ liệu tai nạn/sự cố lịch sử; tiêu chí điểm nguy hiểm/điểm đen; quy tắc công bố.</w:t>
      </w:r>
    </w:p>
    <w:p w14:paraId="6FAF222D"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Danh mục đường cấm/hạn chế, bãi đỗ, cấm dừng/đỗ, phân luồng và thời hạn hiệu lực.</w:t>
      </w:r>
    </w:p>
    <w:p w14:paraId="2CBF122F"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Hạ tầng hiện có, hệ thống cần tích hợp, chính sách tài khoản, log, sao lưu và trung tâm dữ liệu.</w:t>
      </w:r>
    </w:p>
    <w:p w14:paraId="3929560A" w14:textId="77777777" w:rsidR="00652C79" w:rsidRPr="00016ED9" w:rsidRDefault="00000000" w:rsidP="00773658">
      <w:pPr>
        <w:pStyle w:val="ListBullet"/>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Dự báo số người dùng, số sự kiện/ngày, dung lượng ảnh/video, yêu cầu thời gian lưu và RTO/RPO.</w:t>
      </w:r>
    </w:p>
    <w:p w14:paraId="01D6839F"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Số liệu baseline của quy trình hiện tại: khối lượng tin, thời gian tiếp nhận/xác minh/điều phối, tỷ lệ quá hạn, chất lượng dữ liệu, chi phí và nguồn đo.</w:t>
      </w:r>
    </w:p>
    <w:p w14:paraId="1D8410E7" w14:textId="77777777" w:rsidR="00EE74ED" w:rsidRPr="00016ED9" w:rsidRDefault="00000000">
      <w:pPr>
        <w:pStyle w:val="ListBullet"/>
        <w:rPr>
          <w:color w:val="000000" w:themeColor="text1"/>
        </w:rPr>
      </w:pPr>
      <w:r w:rsidRPr="00016ED9">
        <w:rPr>
          <w:rFonts w:ascii="Times New Roman" w:hAnsi="Times New Roman" w:cs="Times New Roman"/>
          <w:color w:val="000000" w:themeColor="text1"/>
          <w:sz w:val="26"/>
        </w:rPr>
        <w:t>Báo giá gốc VietMap/nhà cung cấp, thông tin giá công khai (nếu có), tối thiểu một nguồn so sánh phù hợp và giả định chi phí/quota cho 12-24 tháng.</w:t>
      </w:r>
    </w:p>
    <w:p w14:paraId="6E8932DA" w14:textId="77777777" w:rsidR="00652C79" w:rsidRPr="00016ED9" w:rsidRDefault="00000000" w:rsidP="00773658">
      <w:pPr>
        <w:pStyle w:val="Heading1"/>
        <w:spacing w:line="360" w:lineRule="auto"/>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szCs w:val="26"/>
        </w:rPr>
        <w:t>15. KIẾN NGHỊ VÀ KẾT LUẬN</w:t>
      </w:r>
    </w:p>
    <w:p w14:paraId="2070CA3C" w14:textId="77777777" w:rsidR="00652C79" w:rsidRPr="00016ED9" w:rsidRDefault="00000000" w:rsidP="00E64FA3">
      <w:pPr>
        <w:spacing w:line="360" w:lineRule="auto"/>
        <w:ind w:firstLine="720"/>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 xml:space="preserve">Giải pháp bản đồ số và ứng dụng an toàn giao thông có khả năng trở thành nền tảng tác nghiệp chung giữa Công an tỉnh và các đơn vị phối hợp, đồng thời tạo một kênh phục vụ </w:t>
      </w:r>
      <w:r w:rsidRPr="00016ED9">
        <w:rPr>
          <w:rFonts w:ascii="Times New Roman" w:eastAsia="Arial" w:hAnsi="Times New Roman" w:cs="Times New Roman"/>
          <w:color w:val="000000" w:themeColor="text1"/>
          <w:sz w:val="26"/>
          <w:szCs w:val="26"/>
        </w:rPr>
        <w:lastRenderedPageBreak/>
        <w:t>người dân dễ tiếp cận. Giá trị lớn nhất không nằm ở số lượng điểm ghim trên bản đồ, mà ở quy trình dữ liệu có trách nhiệm: tin được tiếp nhận nhanh, đúng nơi, có xác minh, có trạng thái, có người chịu trách nhiệm và không làm lộ người cung cấp thông tin.</w:t>
      </w:r>
    </w:p>
    <w:p w14:paraId="220B2F26" w14:textId="77777777" w:rsidR="00652C79" w:rsidRPr="00016ED9" w:rsidRDefault="00000000" w:rsidP="00773658">
      <w:pPr>
        <w:pStyle w:val="Heading2"/>
        <w:spacing w:line="360" w:lineRule="auto"/>
        <w:rPr>
          <w:rFonts w:ascii="Times New Roman" w:hAnsi="Times New Roman" w:cs="Times New Roman"/>
          <w:color w:val="000000" w:themeColor="text1"/>
        </w:rPr>
      </w:pPr>
      <w:r w:rsidRPr="00016ED9">
        <w:rPr>
          <w:rFonts w:ascii="Times New Roman" w:hAnsi="Times New Roman" w:cs="Times New Roman"/>
          <w:color w:val="000000" w:themeColor="text1"/>
        </w:rPr>
        <w:t>Đề nghị lãnh đạo xem xét thống nhất 7 nội dung</w:t>
      </w:r>
    </w:p>
    <w:p w14:paraId="221C85FF" w14:textId="77777777" w:rsidR="00652C79" w:rsidRPr="00016ED9" w:rsidRDefault="00000000" w:rsidP="00773658">
      <w:pPr>
        <w:pStyle w:val="ListNumber"/>
        <w:numPr>
          <w:ilvl w:val="0"/>
          <w:numId w:val="12"/>
        </w:numPr>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Chủ trương khảo sát và xây dựng đề án chi tiết cho phạm vi tỉnh Lâm Đồng mới.</w:t>
      </w:r>
    </w:p>
    <w:p w14:paraId="3B4D3C29" w14:textId="77777777" w:rsidR="00652C79" w:rsidRPr="00016ED9" w:rsidRDefault="00000000" w:rsidP="00773658">
      <w:pPr>
        <w:pStyle w:val="ListNumber"/>
        <w:numPr>
          <w:ilvl w:val="0"/>
          <w:numId w:val="12"/>
        </w:numPr>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Giao Công an tỉnh chủ trì nghiệp vụ và quản trị dữ liệu; giao MobiFone làm đầu mối giải pháp/tích hợp.</w:t>
      </w:r>
    </w:p>
    <w:p w14:paraId="1D09D766" w14:textId="77777777" w:rsidR="00652C79" w:rsidRPr="00016ED9" w:rsidRDefault="00000000" w:rsidP="00773658">
      <w:pPr>
        <w:pStyle w:val="ListNumber"/>
        <w:numPr>
          <w:ilvl w:val="0"/>
          <w:numId w:val="12"/>
        </w:numPr>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Cho phép làm việc chính thức với VietMap về bộ API, SLA, khả năng tùy chỉnh và chi phí; yêu cầu báo giá gốc, nguồn so sánh, dự báo 12-24 tháng và cơ chế phê duyệt trước mọi thay đổi giá/quota.</w:t>
      </w:r>
    </w:p>
    <w:p w14:paraId="1D992A1D" w14:textId="77777777" w:rsidR="00EE74ED" w:rsidRPr="00016ED9" w:rsidRDefault="00000000">
      <w:pPr>
        <w:pStyle w:val="ListNumber"/>
        <w:numPr>
          <w:ilvl w:val="0"/>
          <w:numId w:val="12"/>
        </w:numPr>
        <w:spacing w:line="360" w:lineRule="auto"/>
        <w:jc w:val="both"/>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rPr>
        <w:t>Hoàn tất đường pháp lý - đầu tư - lựa chọn nhà thầu theo quy định trước khi ký hợp đồng phát triển/triển khai.</w:t>
      </w:r>
    </w:p>
    <w:p w14:paraId="17F16E02" w14:textId="77777777" w:rsidR="00EE74ED" w:rsidRPr="00016ED9" w:rsidRDefault="00000000">
      <w:pPr>
        <w:pStyle w:val="ListNumber"/>
        <w:numPr>
          <w:ilvl w:val="0"/>
          <w:numId w:val="12"/>
        </w:numPr>
        <w:spacing w:line="360" w:lineRule="auto"/>
        <w:jc w:val="both"/>
        <w:rPr>
          <w:rFonts w:ascii="Times New Roman" w:hAnsi="Times New Roman" w:cs="Times New Roman"/>
          <w:color w:val="000000" w:themeColor="text1"/>
          <w:sz w:val="26"/>
          <w:szCs w:val="26"/>
        </w:rPr>
      </w:pPr>
      <w:r w:rsidRPr="00016ED9">
        <w:rPr>
          <w:rFonts w:ascii="Times New Roman" w:hAnsi="Times New Roman" w:cs="Times New Roman"/>
          <w:color w:val="000000" w:themeColor="text1"/>
          <w:sz w:val="26"/>
        </w:rPr>
        <w:t>Ký/hoàn tất quy chế phối hợp liên ngành, có đại diện Y tế/115 và các đầu mối 112/113/114, trước khi chuyển sang thí điểm.</w:t>
      </w:r>
    </w:p>
    <w:p w14:paraId="2416038B" w14:textId="77777777" w:rsidR="00652C79" w:rsidRPr="00016ED9" w:rsidRDefault="00000000" w:rsidP="00773658">
      <w:pPr>
        <w:pStyle w:val="ListNumber"/>
        <w:numPr>
          <w:ilvl w:val="0"/>
          <w:numId w:val="12"/>
        </w:numPr>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Tổ chức thí điểm tại địa bàn/tuyến có dữ liệu tốt, có lực lượng trực và có đủ tình huống kiểm thử.</w:t>
      </w:r>
    </w:p>
    <w:p w14:paraId="7B92A38A" w14:textId="77777777" w:rsidR="00652C79" w:rsidRPr="00016ED9" w:rsidRDefault="00000000" w:rsidP="00773658">
      <w:pPr>
        <w:pStyle w:val="ListNumber"/>
        <w:numPr>
          <w:ilvl w:val="0"/>
          <w:numId w:val="12"/>
        </w:numPr>
        <w:spacing w:line="360" w:lineRule="auto"/>
        <w:jc w:val="both"/>
        <w:rPr>
          <w:rFonts w:ascii="Times New Roman" w:hAnsi="Times New Roman" w:cs="Times New Roman"/>
          <w:color w:val="000000" w:themeColor="text1"/>
          <w:sz w:val="26"/>
          <w:szCs w:val="26"/>
        </w:rPr>
      </w:pPr>
      <w:r w:rsidRPr="00016ED9">
        <w:rPr>
          <w:rFonts w:ascii="Times New Roman" w:eastAsia="Arial" w:hAnsi="Times New Roman" w:cs="Times New Roman"/>
          <w:color w:val="000000" w:themeColor="text1"/>
          <w:sz w:val="26"/>
          <w:szCs w:val="26"/>
        </w:rPr>
        <w:t>Song song lập và thẩm định hồ sơ đề xuất cấp độ (không mặc định trước cấp độ), hồ sơ bảo vệ dữ liệu cá nhân, baseline KPI, quy trình khiếu nại/gỡ ẩn danh có điều kiện và phương án vận hành theo SLA.</w:t>
      </w:r>
    </w:p>
    <w:p w14:paraId="4398E03D" w14:textId="77777777" w:rsidR="00652C79" w:rsidRPr="00016ED9" w:rsidRDefault="00652C79" w:rsidP="00773658">
      <w:pPr>
        <w:spacing w:after="0" w:line="360" w:lineRule="auto"/>
        <w:rPr>
          <w:rFonts w:ascii="Times New Roman" w:hAnsi="Times New Roman" w:cs="Times New Roman"/>
          <w:color w:val="000000" w:themeColor="text1"/>
          <w:sz w:val="26"/>
          <w:szCs w:val="26"/>
        </w:rPr>
      </w:pPr>
    </w:p>
    <w:p w14:paraId="5ADF6EC8" w14:textId="77777777" w:rsidR="004163D9" w:rsidRPr="00016ED9" w:rsidRDefault="004163D9" w:rsidP="00773658">
      <w:pPr>
        <w:spacing w:line="360" w:lineRule="auto"/>
        <w:rPr>
          <w:rFonts w:ascii="Times New Roman" w:hAnsi="Times New Roman" w:cs="Times New Roman"/>
          <w:color w:val="000000" w:themeColor="text1"/>
          <w:sz w:val="26"/>
          <w:szCs w:val="26"/>
        </w:rPr>
      </w:pPr>
    </w:p>
    <w:sectPr w:rsidR="004163D9" w:rsidRPr="00016ED9" w:rsidSect="00034616">
      <w:headerReference w:type="default" r:id="rId10"/>
      <w:footerReference w:type="default" r:id="rId11"/>
      <w:pgSz w:w="12240" w:h="15840"/>
      <w:pgMar w:top="1181" w:right="1224" w:bottom="1080"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6A979" w14:textId="77777777" w:rsidR="008D37EE" w:rsidRDefault="008D37EE">
      <w:pPr>
        <w:spacing w:after="0" w:line="240" w:lineRule="auto"/>
      </w:pPr>
      <w:r>
        <w:separator/>
      </w:r>
    </w:p>
  </w:endnote>
  <w:endnote w:type="continuationSeparator" w:id="0">
    <w:p w14:paraId="4F8ECC76" w14:textId="77777777" w:rsidR="008D37EE" w:rsidRDefault="008D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E7B9" w14:textId="77777777" w:rsidR="00652C79" w:rsidRDefault="00000000">
    <w:pPr>
      <w:pStyle w:val="Footer"/>
      <w:jc w:val="right"/>
    </w:pPr>
    <w:r>
      <w:rPr>
        <w:rFonts w:eastAsia="Arial"/>
        <w:color w:val="5B6573"/>
        <w:sz w:val="18"/>
      </w:rPr>
      <w:t xml:space="preserve">Trang </w:t>
    </w:r>
    <w:r>
      <w:rPr>
        <w:rFonts w:eastAsia="Arial"/>
        <w:color w:val="5B6573"/>
        <w:sz w:val="18"/>
      </w:rPr>
      <w:fldChar w:fldCharType="begin"/>
    </w:r>
    <w:r>
      <w:rPr>
        <w:rFonts w:eastAsia="Arial"/>
        <w:color w:val="5B6573"/>
        <w:sz w:val="18"/>
      </w:rPr>
      <w:instrText>PAGE</w:instrText>
    </w:r>
    <w:r>
      <w:rPr>
        <w:rFonts w:eastAsia="Arial"/>
        <w:color w:val="5B6573"/>
        <w:sz w:val="18"/>
      </w:rPr>
      <w:fldChar w:fldCharType="separate"/>
    </w:r>
    <w:r w:rsidR="003E6746">
      <w:rPr>
        <w:rFonts w:eastAsia="Arial"/>
        <w:noProof/>
        <w:color w:val="5B6573"/>
        <w:sz w:val="18"/>
      </w:rPr>
      <w:t>1</w:t>
    </w:r>
    <w:r>
      <w:rPr>
        <w:rFonts w:eastAsia="Arial"/>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149D" w14:textId="77777777" w:rsidR="008D37EE" w:rsidRDefault="008D37EE">
      <w:pPr>
        <w:spacing w:after="0" w:line="240" w:lineRule="auto"/>
      </w:pPr>
      <w:r>
        <w:separator/>
      </w:r>
    </w:p>
  </w:footnote>
  <w:footnote w:type="continuationSeparator" w:id="0">
    <w:p w14:paraId="2D80A957" w14:textId="77777777" w:rsidR="008D37EE" w:rsidRDefault="008D3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FD1F" w14:textId="77777777" w:rsidR="00652C79" w:rsidRPr="00773658" w:rsidRDefault="00773658">
    <w:pPr>
      <w:pStyle w:val="Header"/>
      <w:pBdr>
        <w:bottom w:val="single" w:sz="6" w:space="2" w:color="CBD5E1"/>
      </w:pBdr>
      <w:rPr>
        <w:lang w:val="vi-VN"/>
      </w:rPr>
    </w:pPr>
    <w:r>
      <w:rPr>
        <w:noProof/>
      </w:rPr>
      <mc:AlternateContent>
        <mc:Choice Requires="wps">
          <w:drawing>
            <wp:inline distT="0" distB="0" distL="0" distR="0" wp14:anchorId="375B04B7" wp14:editId="0B032286">
              <wp:extent cx="304800" cy="304800"/>
              <wp:effectExtent l="0" t="0" r="0" b="0"/>
              <wp:docPr id="581938764" name="Rectangle 2" descr="Mobifone Logo PNG Vectors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F1E46" id="Rectangle 2" o:spid="_x0000_s1026" alt="Mobifone Logo PNG Vectors Fre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lang w:val="vi-V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081323">
    <w:abstractNumId w:val="8"/>
  </w:num>
  <w:num w:numId="2" w16cid:durableId="1110855494">
    <w:abstractNumId w:val="6"/>
  </w:num>
  <w:num w:numId="3" w16cid:durableId="1424884830">
    <w:abstractNumId w:val="5"/>
  </w:num>
  <w:num w:numId="4" w16cid:durableId="2020229793">
    <w:abstractNumId w:val="4"/>
  </w:num>
  <w:num w:numId="5" w16cid:durableId="1462848037">
    <w:abstractNumId w:val="7"/>
  </w:num>
  <w:num w:numId="6" w16cid:durableId="593782803">
    <w:abstractNumId w:val="3"/>
  </w:num>
  <w:num w:numId="7" w16cid:durableId="2072077746">
    <w:abstractNumId w:val="2"/>
  </w:num>
  <w:num w:numId="8" w16cid:durableId="1059592324">
    <w:abstractNumId w:val="1"/>
  </w:num>
  <w:num w:numId="9" w16cid:durableId="573975989">
    <w:abstractNumId w:val="0"/>
  </w:num>
  <w:num w:numId="10" w16cid:durableId="1685593715">
    <w:abstractNumId w:val="7"/>
    <w:lvlOverride w:ilvl="0">
      <w:startOverride w:val="1"/>
    </w:lvlOverride>
  </w:num>
  <w:num w:numId="11" w16cid:durableId="503671526">
    <w:abstractNumId w:val="7"/>
    <w:lvlOverride w:ilvl="0">
      <w:startOverride w:val="1"/>
    </w:lvlOverride>
  </w:num>
  <w:num w:numId="12" w16cid:durableId="2018194920">
    <w:abstractNumId w:val="7"/>
    <w:lvlOverride w:ilvl="0">
      <w:startOverride w:val="1"/>
    </w:lvlOverride>
  </w:num>
  <w:num w:numId="13" w16cid:durableId="1467047041">
    <w:abstractNumId w:val="7"/>
    <w:lvlOverride w:ilvl="0">
      <w:startOverride w:val="1"/>
    </w:lvlOverride>
  </w:num>
  <w:num w:numId="14" w16cid:durableId="448935750">
    <w:abstractNumId w:val="7"/>
    <w:lvlOverride w:ilvl="0">
      <w:startOverride w:val="1"/>
    </w:lvlOverride>
  </w:num>
  <w:num w:numId="15" w16cid:durableId="909385839">
    <w:abstractNumId w:val="7"/>
    <w:lvlOverride w:ilvl="0">
      <w:startOverride w:val="1"/>
    </w:lvlOverride>
  </w:num>
  <w:num w:numId="16" w16cid:durableId="1425032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1C"/>
    <w:rsid w:val="00016ED9"/>
    <w:rsid w:val="00034616"/>
    <w:rsid w:val="0006063C"/>
    <w:rsid w:val="0015074B"/>
    <w:rsid w:val="001D4A7D"/>
    <w:rsid w:val="00283C34"/>
    <w:rsid w:val="0029639D"/>
    <w:rsid w:val="002A3710"/>
    <w:rsid w:val="00326F90"/>
    <w:rsid w:val="003D57B8"/>
    <w:rsid w:val="003E6746"/>
    <w:rsid w:val="004163D9"/>
    <w:rsid w:val="00467B1A"/>
    <w:rsid w:val="004B0397"/>
    <w:rsid w:val="004B520C"/>
    <w:rsid w:val="00553C2B"/>
    <w:rsid w:val="00565432"/>
    <w:rsid w:val="0058583A"/>
    <w:rsid w:val="005F4B69"/>
    <w:rsid w:val="00642F79"/>
    <w:rsid w:val="00652C79"/>
    <w:rsid w:val="00653A19"/>
    <w:rsid w:val="00700B24"/>
    <w:rsid w:val="0071133F"/>
    <w:rsid w:val="00773658"/>
    <w:rsid w:val="007F39B7"/>
    <w:rsid w:val="008403D8"/>
    <w:rsid w:val="00883430"/>
    <w:rsid w:val="008D37EE"/>
    <w:rsid w:val="00922FDE"/>
    <w:rsid w:val="009A5085"/>
    <w:rsid w:val="00AA1D8D"/>
    <w:rsid w:val="00AC1F9C"/>
    <w:rsid w:val="00B0483C"/>
    <w:rsid w:val="00B47730"/>
    <w:rsid w:val="00B94DBA"/>
    <w:rsid w:val="00BD3F1A"/>
    <w:rsid w:val="00C253CB"/>
    <w:rsid w:val="00C44C4F"/>
    <w:rsid w:val="00C56C22"/>
    <w:rsid w:val="00C90603"/>
    <w:rsid w:val="00C96EF3"/>
    <w:rsid w:val="00CB0664"/>
    <w:rsid w:val="00CE7941"/>
    <w:rsid w:val="00CF5FB9"/>
    <w:rsid w:val="00D843CE"/>
    <w:rsid w:val="00DC44C4"/>
    <w:rsid w:val="00E136D8"/>
    <w:rsid w:val="00E64FA3"/>
    <w:rsid w:val="00EE74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0C658"/>
  <w14:defaultImageDpi w14:val="300"/>
  <w15:docId w15:val="{8EA14A9B-D283-48D1-A990-F668B860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7A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style>
  <w:style w:type="paragraph" w:styleId="ListBullet2">
    <w:name w:val="List Bullet 2"/>
    <w:basedOn w:val="Normal"/>
    <w:uiPriority w:val="99"/>
    <w:unhideWhenUsed/>
    <w:rsid w:val="00326F90"/>
    <w:pPr>
      <w:numPr>
        <w:numId w:val="2"/>
      </w:numPr>
      <w:spacing w:after="80" w:line="283" w:lineRule="auto"/>
      <w:ind w:hanging="2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432"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30</Pages>
  <Words>5582</Words>
  <Characters>31820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Bản thuyết minh Bản đồ số và Ứng dụng an toàn giao thông tỉnh Lâm Đồng</vt:lpstr>
    </vt:vector>
  </TitlesOfParts>
  <Manager/>
  <Company/>
  <LinksUpToDate>false</LinksUpToDate>
  <CharactersWithSpaces>37328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thuyết minh Bản đồ số và Ứng dụng an toàn giao thông tỉnh Lâm Đồng</dc:title>
  <dc:subject>Đề xuất tiền khả thi phục vụ báo cáo lãnh đạo</dc:subject>
  <dc:creator>MobiFone - Dự thảo phối hợp Công an tỉnh Lâm Đồng</dc:creator>
  <cp:keywords>Lâm Đồng, bản đồ số, an toàn giao thông, cứu nạn cứu hộ, VietMap, MobiFone, ATTT</cp:keywords>
  <dc:description>generated by python-docx</dc:description>
  <cp:lastModifiedBy>Trương Huy</cp:lastModifiedBy>
  <cp:revision>27</cp:revision>
  <dcterms:created xsi:type="dcterms:W3CDTF">2013-12-23T23:15:00Z</dcterms:created>
  <dcterms:modified xsi:type="dcterms:W3CDTF">2026-08-15T12:39:00Z</dcterms:modified>
  <cp:category/>
</cp:coreProperties>
</file>