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sz w:val="40"/>
          <w:szCs w:val="40"/>
        </w:rPr>
        <w:t xml:space="preserve">Проектная документация</w:t>
      </w:r>
    </w:p>
    <w:p>
      <w:pPr>
        <w:spacing w:after="40" w:before="120"/>
        <w:jc w:val="center"/>
      </w:pPr>
      <w:r>
        <w:rPr>
          <w:b/>
          <w:bCs/>
          <w:sz w:val="30"/>
          <w:szCs w:val="30"/>
        </w:rPr>
        <w:t xml:space="preserve">Распределённая система обнаружения и загрузки видеоматериалов</w:t>
      </w:r>
    </w:p>
    <w:p>
      <w:pPr>
        <w:spacing w:after="1200" w:before="40"/>
        <w:jc w:val="center"/>
      </w:pPr>
      <w:r>
        <w:rPr>
          <w:color w:val="667085"/>
          <w:sz w:val="24"/>
          <w:szCs w:val="24"/>
        </w:rPr>
        <w:t xml:space="preserve">Лабораторная работа №1</w:t>
      </w:r>
    </w:p>
    <w:p>
      <w:pPr>
        <w:spacing w:after="60"/>
        <w:jc w:val="center"/>
      </w:pPr>
      <w:r>
        <w:rPr>
          <w:sz w:val="24"/>
          <w:szCs w:val="24"/>
        </w:rPr>
        <w:t xml:space="preserve">Выполнил: ________________________________</w:t>
      </w:r>
    </w:p>
    <w:p>
      <w:pPr>
        <w:spacing w:after="60"/>
        <w:jc w:val="center"/>
      </w:pPr>
      <w:r>
        <w:rPr>
          <w:sz w:val="24"/>
          <w:szCs w:val="24"/>
        </w:rPr>
        <w:t xml:space="preserve">Группа: ________________________________</w:t>
      </w:r>
    </w:p>
    <w:p>
      <w:pPr>
        <w:spacing w:after="60"/>
        <w:jc w:val="center"/>
      </w:pPr>
      <w:r>
        <w:rPr>
          <w:sz w:val="24"/>
          <w:szCs w:val="24"/>
        </w:rPr>
        <w:t xml:space="preserve">Преподаватель: ________________________________</w:t>
      </w:r>
    </w:p>
    <w:p>
      <w:pPr>
        <w:spacing w:before="1200"/>
        <w:jc w:val="center"/>
      </w:pPr>
      <w:r>
        <w:rPr>
          <w:color w:val="667085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t xml:space="preserve">1. Введение</w:t>
      </w:r>
    </w:p>
    <w:p>
      <w:pPr>
        <w:pStyle w:val="Heading2"/>
        <w:spacing w:after="100" w:before="180"/>
      </w:pPr>
      <w:r>
        <w:t xml:space="preserve">1.1. Назначение системы</w:t>
      </w:r>
    </w:p>
    <w:p>
      <w:pPr>
        <w:spacing w:after="120" w:line="276"/>
      </w:pPr>
      <w:r>
        <w:t xml:space="preserve">Система предназначена для автоматического обнаружения и загрузки видеоматериалов, размещённых на внешнем ресурсе kinescope.io. Материал адресуется числовым идентификатором по шаблону: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http://kinescope.io/{id}</w:t>
            </w:r>
          </w:p>
        </w:tc>
      </w:tr>
    </w:tbl>
    <w:p>
      <w:pPr>
        <w:spacing w:after="120" w:line="276"/>
      </w:pPr>
      <w:r>
        <w:t xml:space="preserve">Система обходит заданный диапазон идентификаторов, проверяет наличие доступного к скачиванию видео, извлекает его метаданные и загружает файл в лучшем доступном качестве. Работа распределяется между несколькими рабочими серверами, а управление и мониторинг выполняются через централизованный веб-интерфейс.</w:t>
      </w:r>
    </w:p>
    <w:p>
      <w:pPr>
        <w:spacing w:after="120" w:line="276"/>
      </w:pPr>
      <w:r>
        <w:t xml:space="preserve">Проект демонстрирует навыки проектирования распределённых систем: планирование заданий, многопоточную обработку, удалённое управление узлами, отказоустойчивость, мониторинг и безопасную работу с внешним HTTP-сервисом.</w:t>
      </w:r>
    </w:p>
    <w:p>
      <w:pPr>
        <w:pStyle w:val="Heading2"/>
        <w:spacing w:after="100" w:before="180"/>
      </w:pPr>
      <w:r>
        <w:t xml:space="preserve">1.2. Режимы работы</w:t>
      </w:r>
    </w:p>
    <w:p>
      <w:pPr>
        <w:spacing w:after="120" w:line="276"/>
      </w:pPr>
      <w:r>
        <w:t xml:space="preserve">Система поддерживает два взаимодополняющих режима, которые наполняют единую библиотеку загруженных материалов: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Сканирование диапазона — краулер последовательно обходит диапазон идентификаторов, находит и загружает все доступные материалы. Это основной распределённый механизм.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Загрузка по запросу — пользователь через веб-интерфейс указывает конкретную ссылку или идентификатор для загрузки. Задание попадает в ту же очередь и обрабатывается агентами.</w:t>
      </w:r>
    </w:p>
    <w:p>
      <w:pPr>
        <w:pStyle w:val="Heading1"/>
        <w:spacing w:after="120" w:before="260"/>
      </w:pPr>
      <w:r>
        <w:t xml:space="preserve">2. Обзор архитектуры</w:t>
      </w:r>
    </w:p>
    <w:p>
      <w:pPr>
        <w:pStyle w:val="Heading2"/>
        <w:spacing w:after="100" w:before="180"/>
      </w:pPr>
      <w:r>
        <w:t xml:space="preserve">2.1. Состав системы</w:t>
      </w:r>
    </w:p>
    <w:p>
      <w:pPr>
        <w:spacing w:after="120" w:line="276"/>
      </w:pPr>
      <w:r>
        <w:t xml:space="preserve">Система развёртывается как набор из шести Docker-контейнеров на домашнем сервере (TrueNAS). «Голова» системы (координатор, веб-интерфейс и база данных) существует в единственном экземпляре; рабочих агентов может быть произвольное количество — для лабораторного стенда используются три.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50"/>
        <w:gridCol w:w="2100"/>
      </w:tblGrid>
      <w:tr>
        <w:trPr>
          <w:tblHeader/>
        </w:trPr>
        <w:tc>
          <w:tcPr>
            <w:tcW w:type="dxa" w:w="210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Контейнер</w:t>
            </w:r>
          </w:p>
        </w:tc>
        <w:tc>
          <w:tcPr>
            <w:tcW w:type="dxa" w:w="515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210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Доступ извне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5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Центр управления: раздаёт блоки, хранит состояние, предоставляет REST API и WebSocket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порт API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5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Фронтенд: панель управления, библиотека, стрим видео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HTTP-порт (браузер)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</w:t>
            </w:r>
          </w:p>
        </w:tc>
        <w:tc>
          <w:tcPr>
            <w:tcW w:type="dxa" w:w="5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Реляционная БД — источник достоверного состояния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только внутренняя сеть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agent-01</w:t>
            </w:r>
          </w:p>
        </w:tc>
        <w:tc>
          <w:tcPr>
            <w:tcW w:type="dxa" w:w="5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Рабочий агент: проверка идентификаторов и загрузка файлов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(сам обращается к координатору)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agent-02</w:t>
            </w:r>
          </w:p>
        </w:tc>
        <w:tc>
          <w:tcPr>
            <w:tcW w:type="dxa" w:w="5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Рабочий агент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agent-03</w:t>
            </w:r>
          </w:p>
        </w:tc>
        <w:tc>
          <w:tcPr>
            <w:tcW w:type="dxa" w:w="5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Рабочий агент</w:t>
            </w:r>
          </w:p>
        </w:tc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</w:tbl>
    <w:p>
      <w:pPr>
        <w:pStyle w:val="Heading2"/>
        <w:spacing w:after="100" w:before="180"/>
      </w:pPr>
      <w:r>
        <w:t xml:space="preserve">2.2. Диаграмма компонентов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7085"/>
          <w:sz w:val="18"/>
          <w:szCs w:val="18"/>
        </w:rPr>
        <w:t xml:space="preserve">Рис. 1. Топология стенда: контейнеры и направления связи</w:t>
      </w:r>
    </w:p>
    <w:p>
      <w:pPr>
        <w:spacing w:after="120" w:line="276"/>
      </w:pPr>
      <w:r>
        <w:t xml:space="preserve">Ключевой принцип: агенты сами инициируют связь с координатором («приходят за работой»). Координатор не управляет агентами напрямую, а держит очередь блоков, которую агенты разбирают. Благодаря этому серверы можно добавлять и убирать во время выполнения задания без перенастройки.</w:t>
      </w:r>
    </w:p>
    <w:p>
      <w:pPr>
        <w:pStyle w:val="Heading2"/>
        <w:spacing w:after="100" w:before="180"/>
      </w:pPr>
      <w:r>
        <w:t xml:space="preserve">2.3. Потоки данных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Браузер → web: пользователь открывает панель управления.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web → coordinator: веб не хранит состояние и получает все данные через API координатора.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coordinator ↔ postgres: чтение и запись достоверного состояния.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agent → coordinator: запрос блока, heartbeat, отчёты о прогрессе и ошибках.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agent → kinescope.io: HTTP-проверка идентификаторов и загрузка файлов.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Стрим видео: web через coordinator определяет, на каком агенте лежит файл, и агент отдаёт его через внутренний защищённый эндпоинт.</w:t>
      </w:r>
    </w:p>
    <w:p>
      <w:pPr>
        <w:pStyle w:val="Heading1"/>
        <w:spacing w:after="120" w:before="260"/>
      </w:pPr>
      <w:r>
        <w:t xml:space="preserve">3. Технологический стек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50"/>
        <w:gridCol w:w="4200"/>
      </w:tblGrid>
      <w:tr>
        <w:trPr>
          <w:tblHeader/>
        </w:trPr>
        <w:tc>
          <w:tcPr>
            <w:tcW w:type="dxa" w:w="210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305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20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Язык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Единый язык координатора и агента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/ веб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API, WebSocket для метрик и терминала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БД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Источник достоверного состояния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ORM / миграции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Модель данных и версионирование схемы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HTTP-клиент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httpx (async)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Асинхронные проверки идентификаторов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Загрузка видео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yt-dlp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Выбор лучшего качества, поддержка kinescope и YouTube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Параллелизм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asyncio + пул воркеров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Сотни параллельных операций на агенте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Развёртывание</w:t>
            </w:r>
          </w:p>
        </w:tc>
        <w:tc>
          <w:tcPr>
            <w:tcW w:type="dxa" w:w="3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Шесть контейнеров на TrueNAS</w:t>
            </w:r>
          </w:p>
        </w:tc>
      </w:tr>
    </w:tbl>
    <w:p>
      <w:pPr>
        <w:spacing w:after="120" w:line="276"/>
      </w:pPr>
      <w:r>
        <w:t xml:space="preserve">Выбор Python обусловлен богатой экосистемой под все требования ТЗ (миграции, асинхронный HTTP, готовый загрузчик yt-dlp) и скоростью разработки. yt-dlp закрывает сразу три требования: загрузку в лучшем доступном качестве, работу с kinescope и опциональную поддержку YouTube.</w:t>
      </w:r>
    </w:p>
    <w:p>
      <w:pPr>
        <w:pStyle w:val="Heading1"/>
        <w:spacing w:after="120" w:before="260"/>
      </w:pPr>
      <w:r>
        <w:t xml:space="preserve">4. Форматы диапазона и параметры задания</w:t>
      </w:r>
    </w:p>
    <w:p>
      <w:pPr>
        <w:pStyle w:val="Heading2"/>
        <w:spacing w:after="100" w:before="180"/>
      </w:pPr>
      <w:r>
        <w:t xml:space="preserve">4.1. Форматы диапазона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50"/>
      </w:tblGrid>
      <w:tr>
        <w:trPr>
          <w:tblHeader/>
        </w:trPr>
        <w:tc>
          <w:tcPr>
            <w:tcW w:type="dxa" w:w="210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Ввод</w:t>
            </w:r>
          </w:p>
        </w:tc>
        <w:tc>
          <w:tcPr>
            <w:tcW w:type="dxa" w:w="725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Интерпретация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[A,B]</w:t>
            </w:r>
          </w:p>
        </w:tc>
        <w:tc>
          <w:tcPr>
            <w:tcW w:type="dxa" w:w="7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Идентификаторы от A до B включительно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7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Идентификаторы от 0 до A включительно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[A,]</w:t>
            </w:r>
          </w:p>
        </w:tc>
        <w:tc>
          <w:tcPr>
            <w:tcW w:type="dxa" w:w="7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Идентификаторы от A без верхней границы (бесконечный диапазон)</w:t>
            </w:r>
          </w:p>
        </w:tc>
      </w:tr>
      <w:tr>
        <w:tc>
          <w:tcPr>
            <w:tcW w:type="dxa" w:w="2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(пусто)</w:t>
            </w:r>
          </w:p>
        </w:tc>
        <w:tc>
          <w:tcPr>
            <w:tcW w:type="dxa" w:w="7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Идентификаторы от 0 без верхней границы</w:t>
            </w:r>
          </w:p>
        </w:tc>
      </w:tr>
    </w:tbl>
    <w:p>
      <w:pPr>
        <w:spacing w:after="120" w:line="276"/>
      </w:pPr>
      <w:r>
        <w:t xml:space="preserve">Ограничения: A и B — целые неотрицательные числа; для конечного диапазона A ≤ B; бесконечный диапазон означает непрерывную работу до ручной остановки или выполнения условия завершения. Внутреннее представление диапазона исключает повторную обработку и пропуск идентификаторов. Допускается эквивалентная запись командной строки: --from A --to B (при отсутствии --from используется 0, при отсутствии --to граница считается открытой).</w:t>
      </w:r>
    </w:p>
    <w:p>
      <w:pPr>
        <w:pStyle w:val="Heading2"/>
        <w:spacing w:after="100" w:before="180"/>
      </w:pPr>
      <w:r>
        <w:t xml:space="preserve">4.2. Входные параметры координатора</w:t>
      </w:r>
    </w:p>
    <w:p>
      <w:pPr>
        <w:spacing w:after="120" w:line="276"/>
      </w:pPr>
      <w:r>
        <w:t xml:space="preserve">При создании задания пользователь указывает: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границы диапазона;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список рабочих серверов и для каждого — SSH-адрес, порт, пользователя и способ аутентификации;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каталог хранения файлов на каждом сервере;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число потоков (глобально или индивидуально для сервера; индивидуальное значение имеет приоритет);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ограничения скорости;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минимальный резерв свободного дискового пространства;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параметры повторных попыток и тайм-аут HTTP-запросов;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условия остановки задания.</w:t>
      </w:r>
    </w:p>
    <w:p>
      <w:pPr>
        <w:pStyle w:val="Heading2"/>
        <w:spacing w:after="100" w:before="180"/>
      </w:pPr>
      <w:r>
        <w:t xml:space="preserve">4.3. Пример конфигурации задания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range: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from: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to: 500000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request_timeout_seconds: 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max_retries: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global_rate_limit_rps: 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stop_on_consecutive_missing: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servers: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name: worker-01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host: 192.168.10.11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ssh_port: 22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ssh_user: downloader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ssh_key: /run/secrets/worker-01-key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threads: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storage_path: /data/videos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min_free_space_gb: 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name: worker-02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host: 192.168.10.12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threads: 16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storage_path: /data/videos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min_free_space_gb: 50</w:t>
            </w:r>
          </w:p>
        </w:tc>
      </w:tr>
    </w:tbl>
    <w:p>
      <w:pPr>
        <w:pStyle w:val="Heading1"/>
        <w:spacing w:after="120" w:before="260"/>
      </w:pPr>
      <w:r>
        <w:t xml:space="preserve">5. Компоненты системы</w:t>
      </w:r>
    </w:p>
    <w:p>
      <w:pPr>
        <w:pStyle w:val="Heading2"/>
        <w:spacing w:after="100" w:before="180"/>
      </w:pPr>
      <w:r>
        <w:t xml:space="preserve">5.1. Координатор</w:t>
      </w:r>
    </w:p>
    <w:p>
      <w:pPr>
        <w:spacing w:after="120" w:line="276"/>
      </w:pPr>
      <w:r>
        <w:t xml:space="preserve">Координатор — логический центр управления. Он не выполняет проверок и загрузок сам, а распределяет работу и хранит состояние. Обязанности: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регистрация рабочих серверов и контроль их доступности;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создание и валидация заданий;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разбиение диапазона на небольшие блоки и выдача их агентам;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приём прогресса и метрик, контроль повторных попыток;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перераспределение незавершённых блоков после отказа агента;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хранение глобального состояния в БД;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предоставление HTTP API и веб-интерфейса;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ведение журнала действий пользователей и агентов.</w:t>
      </w:r>
    </w:p>
    <w:p>
      <w:pPr>
        <w:spacing w:after="120" w:line="276"/>
      </w:pPr>
      <w:r>
        <w:t xml:space="preserve">После перезапуска координатор обязан восстановить состояние из базы данных — он не является единственной точкой хранения незавершённого прогресса.</w:t>
      </w:r>
    </w:p>
    <w:p>
      <w:pPr>
        <w:pStyle w:val="Heading2"/>
        <w:spacing w:after="100" w:before="180"/>
      </w:pPr>
      <w:r>
        <w:t xml:space="preserve">5.2. Агент рабочего сервера</w:t>
      </w:r>
    </w:p>
    <w:p>
      <w:pPr>
        <w:spacing w:after="120" w:line="276"/>
      </w:pPr>
      <w:r>
        <w:t xml:space="preserve">Агент запускается в контейнере на рабочем сервере и содержит только бэкенд (без фронтенда). Обязанности: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регистрация у координатора и периодический heartbeat;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сообщение о доступных ресурсах (CPU, RAM, диск, сеть);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запрос очередного блока идентификаторов;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HTTP-проверки идентификаторов в заданном числе потоков;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извлечение разрешённых метаданных и загрузка доступных файлов;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контроль целостности загрузки (размер, контрольная сумма);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передача прогресса, статусов и ошибок координатору;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корректная остановка операций и восстановление незавершённых загрузок после перезапуска.</w:t>
      </w:r>
    </w:p>
    <w:p>
      <w:pPr>
        <w:spacing w:after="120" w:line="276"/>
      </w:pPr>
      <w:r>
        <w:t xml:space="preserve">Агент никогда не получает весь диапазон целиком — он работает с ограниченными блоками, арендуемыми у координатора на заданное время.</w:t>
      </w:r>
    </w:p>
    <w:p>
      <w:pPr>
        <w:pStyle w:val="Heading2"/>
        <w:spacing w:after="100" w:before="180"/>
      </w:pPr>
      <w:r>
        <w:t xml:space="preserve">5.3. Веб-интерфейс</w:t>
      </w:r>
    </w:p>
    <w:p>
      <w:pPr>
        <w:spacing w:after="120" w:line="276"/>
      </w:pPr>
      <w:r>
        <w:t xml:space="preserve">Веб-интерфейс объединяет мониторинг (по ТЗ) и удобные пользовательские функции. Экраны: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Экран</w:t>
            </w:r>
          </w:p>
        </w:tc>
        <w:tc>
          <w:tcPr>
            <w:tcW w:type="dxa" w:w="705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7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Список загруженного: превью, название, размер, качество, сервер; поиск по названию и идентификатору; просмотр (стрим)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Добавить загрузку</w:t>
            </w:r>
          </w:p>
        </w:tc>
        <w:tc>
          <w:tcPr>
            <w:tcW w:type="dxa" w:w="7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Ссылка или идентификатор kinescope (опционально YouTube), либо задание диапазона для сканирования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Панель</w:t>
            </w:r>
          </w:p>
        </w:tc>
        <w:tc>
          <w:tcPr>
            <w:tcW w:type="dxa" w:w="7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Прогресс, скорость обработки и загрузки, найдено/загружено, число ошибок, активные серверы и потоки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Серверы</w:t>
            </w:r>
          </w:p>
        </w:tc>
        <w:tc>
          <w:tcPr>
            <w:tcW w:type="dxa" w:w="7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 каждому агенту: живость, версия, потоки, активные проверки и загрузки, CPU/RAM/диск/сеть, время работы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Задания</w:t>
            </w:r>
          </w:p>
        </w:tc>
        <w:tc>
          <w:tcPr>
            <w:tcW w:type="dxa" w:w="70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Старт, пауза, стоп, возобновление, изменение потоков и лимитов, повтор ошибок, история, экспорт, журналы</w:t>
            </w:r>
          </w:p>
        </w:tc>
      </w:tr>
    </w:tbl>
    <w:p>
      <w:pPr>
        <w:pStyle w:val="Heading2"/>
        <w:spacing w:after="100" w:before="180"/>
      </w:pPr>
      <w:r>
        <w:t xml:space="preserve">5.4. Хранилище состояния</w:t>
      </w:r>
    </w:p>
    <w:p>
      <w:pPr>
        <w:spacing w:after="120" w:line="276"/>
      </w:pPr>
      <w:r>
        <w:t xml:space="preserve">Источником достоверного состояния служит реляционная СУБД PostgreSQL. Для очередей и краткоживущего состояния допускается отдельный брокер или Redis, но именно БД остаётся источником правды: любой компонент после перезапуска восстанавливает состояние из неё.</w:t>
      </w:r>
    </w:p>
    <w:p>
      <w:pPr>
        <w:pStyle w:val="Heading1"/>
        <w:spacing w:after="120" w:before="260"/>
      </w:pPr>
      <w:r>
        <w:t xml:space="preserve">6. Модель данных</w:t>
      </w:r>
    </w:p>
    <w:p>
      <w:pPr>
        <w:pStyle w:val="Heading2"/>
        <w:spacing w:after="100" w:before="180"/>
      </w:pPr>
      <w:r>
        <w:t xml:space="preserve">6.1. Состав таблиц</w:t>
      </w:r>
    </w:p>
    <w:p>
      <w:pPr>
        <w:spacing w:after="120" w:line="276"/>
      </w:pPr>
      <w:r>
        <w:t xml:space="preserve">Минимальный набор таблиц: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            roles            user_roles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workers          worker_metrics   jobs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job_workers      range_chunks     items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media_metadata   downloads        files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           audit_log</w:t>
            </w:r>
          </w:p>
        </w:tc>
      </w:tr>
    </w:tbl>
    <w:p>
      <w:pPr>
        <w:pStyle w:val="Heading2"/>
        <w:spacing w:after="100" w:before="180"/>
      </w:pPr>
      <w:r>
        <w:t xml:space="preserve">6.2. Запись блока диапазона (range_chunks)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635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Уникальный идентификатор блока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job_id</w:t>
            </w:r>
          </w:p>
        </w:tc>
        <w:tc>
          <w:tcPr>
            <w:tcW w:type="dxa" w:w="6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Задание, к которому относится блок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range_start / range_end</w:t>
            </w:r>
          </w:p>
        </w:tc>
        <w:tc>
          <w:tcPr>
            <w:tcW w:type="dxa" w:w="6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Границы блока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next_id</w:t>
            </w:r>
          </w:p>
        </w:tc>
        <w:tc>
          <w:tcPr>
            <w:tcW w:type="dxa" w:w="6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Контрольная точка — позволяет продолжить обработку не с начала блока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Состояние блока (свободен, арендован, завершён)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leased_by</w:t>
            </w:r>
          </w:p>
        </w:tc>
        <w:tc>
          <w:tcPr>
            <w:tcW w:type="dxa" w:w="6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Агент-владелец аренды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lease_expires_at</w:t>
            </w:r>
          </w:p>
        </w:tc>
        <w:tc>
          <w:tcPr>
            <w:tcW w:type="dxa" w:w="6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Срок аренды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attempt</w:t>
            </w:r>
          </w:p>
        </w:tc>
        <w:tc>
          <w:tcPr>
            <w:tcW w:type="dxa" w:w="6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Номер попытки обработки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63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Служебные отметки времени</w:t>
            </w:r>
          </w:p>
        </w:tc>
      </w:tr>
    </w:tbl>
    <w:p>
      <w:pPr>
        <w:pStyle w:val="Heading2"/>
        <w:spacing w:after="100" w:before="180"/>
      </w:pPr>
      <w:r>
        <w:t xml:space="preserve">6.3. Уникальные ограничения</w:t>
      </w:r>
    </w:p>
    <w:p>
      <w:pPr>
        <w:spacing w:after="120" w:line="276"/>
      </w:pPr>
      <w:r>
        <w:t xml:space="preserve">Для предотвращения дубликатов устанавливаются уникальные ограничения: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items(job_id, external_id)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range_chunks(job_id, range_start, range_end)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files(download_id, storage_path)</w:t>
            </w:r>
          </w:p>
        </w:tc>
      </w:tr>
    </w:tbl>
    <w:p>
      <w:pPr>
        <w:pStyle w:val="Heading1"/>
        <w:spacing w:after="120" w:before="260"/>
      </w:pPr>
      <w:r>
        <w:t xml:space="preserve">7. Распределение нагрузки</w:t>
      </w:r>
    </w:p>
    <w:p>
      <w:pPr>
        <w:pStyle w:val="Heading2"/>
        <w:spacing w:after="100" w:before="180"/>
      </w:pPr>
      <w:r>
        <w:t xml:space="preserve">7.1. Динамические блоки</w:t>
      </w:r>
    </w:p>
    <w:p>
      <w:pPr>
        <w:spacing w:after="120" w:line="276"/>
      </w:pPr>
      <w:r>
        <w:t xml:space="preserve">Диапазон не делится заранее на N крупных статических частей: серверы отличаются производительностью, числом потоков, пропускной способностью и свободным местом. Вместо этого координатор режет диапазон на небольшие блоки (настраиваемый размер, например 1 000–10 000 идентификаторов) и выдаёт очередной блок освободившемуся серверу.</w:t>
      </w:r>
    </w:p>
    <w:p>
      <w:pPr>
        <w:spacing w:after="120" w:line="276"/>
      </w:pPr>
      <w:r>
        <w:t xml:space="preserve">Такой подход обеспечивает равномерную загрузку, адаптацию к разной производительности, быстрое перераспределение после отказа, уменьшение объёма повторной работы и возможность добавлять или удалять серверы во время выполнения.</w:t>
      </w:r>
    </w:p>
    <w:p>
      <w:pPr>
        <w:pStyle w:val="Heading2"/>
        <w:spacing w:after="100" w:before="180"/>
      </w:pPr>
      <w:r>
        <w:t xml:space="preserve">7.2. Аренда задания</w:t>
      </w:r>
    </w:p>
    <w:p>
      <w:pPr>
        <w:spacing w:after="120" w:line="276"/>
      </w:pPr>
      <w:r>
        <w:t xml:space="preserve">Каждый выданный блок получает уникальный идентификатор, владельца, время выдачи, срок аренды, текущий прогресс и номер попытки. Агент периодически продлевает аренду через heartbeat. Если heartbeat отсутствует дольше установленного времени, координатор возвращает блок в очередь.</w:t>
      </w:r>
    </w:p>
    <w:p>
      <w:pPr>
        <w:spacing w:after="120" w:line="276"/>
      </w:pPr>
      <w:r>
        <w:t xml:space="preserve">Система гарантирует обработку по модели «хотя бы один раз» (at least once). Повторная обработка возможна, поэтому все операции сохранения результата должны быть идемпотентными — повторное сохранение одного результата не создаёт дубликатов.</w:t>
      </w:r>
    </w:p>
    <w:p>
      <w:pPr>
        <w:pStyle w:val="Heading2"/>
        <w:spacing w:after="100" w:before="180"/>
      </w:pPr>
      <w:r>
        <w:t xml:space="preserve">7.3. Диаграмма последовательности: выдача блока</w:t>
      </w:r>
    </w:p>
    <w:p>
      <w:pPr>
        <w:spacing w:after="12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7085"/>
          <w:sz w:val="18"/>
          <w:szCs w:val="18"/>
        </w:rPr>
        <w:t xml:space="preserve">Рис. 2. Жизненный цикл блока: выдача, обработка, продление аренды, возврат при отказе</w:t>
      </w:r>
    </w:p>
    <w:p>
      <w:pPr>
        <w:pStyle w:val="Heading2"/>
        <w:spacing w:after="100" w:before="180"/>
      </w:pPr>
      <w:r>
        <w:t xml:space="preserve">7.4. Балансировка</w:t>
      </w:r>
    </w:p>
    <w:p>
      <w:pPr>
        <w:spacing w:after="120" w:line="276"/>
      </w:pPr>
      <w:r>
        <w:t xml:space="preserve">При выдаче новых блоков координатор учитывает число свободных потоков, среднюю скорость обработки, загрузку CPU и RAM, свободное место и скорость диска, доступную сетевую полосу, число текущих загрузок и число ошибок за последний интервал. Если сервер перегружен или на нём заканчивается место, выдача новых блоков этому серверу приостанавливается.</w:t>
      </w:r>
    </w:p>
    <w:p>
      <w:pPr>
        <w:pStyle w:val="Heading1"/>
        <w:spacing w:after="120" w:before="260"/>
      </w:pPr>
      <w:r>
        <w:t xml:space="preserve">8. Проверка идентификатора</w:t>
      </w:r>
    </w:p>
    <w:p>
      <w:pPr>
        <w:spacing w:after="120" w:line="276"/>
      </w:pPr>
      <w:r>
        <w:t xml:space="preserve">Обработка каждого идентификатора выполняется в две фазы: сначала дешёвая проверка доступности, и только при подтверждённой доступности видео — постановка в очередь загрузки. Это исключает трату слотов загрузки и дискового места на битые или пустые страницы.</w:t>
      </w:r>
    </w:p>
    <w:p>
      <w:pPr>
        <w:spacing w:after="120" w:line="276"/>
      </w:pPr>
      <w:r>
        <w:t xml:space="preserve">Порядок действий агента: формирование URL → HTTP-запрос с тайм-аутом → анализ статуса и ответа → классификация результата → извлечение разрешённых метаданных → постановка в очередь загрузки (если доступно) → сохранение результата в БД. Материал считается найденным только если подтверждён доступный медиапоток, а не просто открылась страница.</w:t>
      </w:r>
    </w:p>
    <w:p>
      <w:pPr>
        <w:spacing w:after="120" w:line="276"/>
      </w:pPr>
      <w:r>
        <w:t xml:space="preserve">Основные статусы обработки: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5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6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Ожидает обработки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checking</w:t>
            </w:r>
          </w:p>
        </w:tc>
        <w:tc>
          <w:tcPr>
            <w:tcW w:type="dxa" w:w="6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Выполняется проверка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not_found</w:t>
            </w:r>
          </w:p>
        </w:tc>
        <w:tc>
          <w:tcPr>
            <w:tcW w:type="dxa" w:w="6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Материал отсутствует (в т.ч. битая или пустая страница)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found</w:t>
            </w:r>
          </w:p>
        </w:tc>
        <w:tc>
          <w:tcPr>
            <w:tcW w:type="dxa" w:w="6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Материал найден и доступен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download_queued</w:t>
            </w:r>
          </w:p>
        </w:tc>
        <w:tc>
          <w:tcPr>
            <w:tcW w:type="dxa" w:w="6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Поставлен в очередь загрузки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downloading</w:t>
            </w:r>
          </w:p>
        </w:tc>
        <w:tc>
          <w:tcPr>
            <w:tcW w:type="dxa" w:w="6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Выполняется загрузка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dxa" w:w="6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Загрузка завершена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skipped</w:t>
            </w:r>
          </w:p>
        </w:tc>
        <w:tc>
          <w:tcPr>
            <w:tcW w:type="dxa" w:w="6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Пропущен по политике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forbidden</w:t>
            </w:r>
          </w:p>
        </w:tc>
        <w:tc>
          <w:tcPr>
            <w:tcW w:type="dxa" w:w="6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 запрещён (401/403) — обход ограничения не выполняется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6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Внешний сервис ограничил запросы (429)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retry_wait</w:t>
            </w:r>
          </w:p>
        </w:tc>
        <w:tc>
          <w:tcPr>
            <w:tcW w:type="dxa" w:w="6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Ожидается повторная попытка (5xx, тайм-аут)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failed</w:t>
            </w:r>
          </w:p>
        </w:tc>
        <w:tc>
          <w:tcPr>
            <w:tcW w:type="dxa" w:w="6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Окончательная ошибка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dxa" w:w="6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Обработка отменена</w:t>
            </w:r>
          </w:p>
        </w:tc>
      </w:tr>
    </w:tbl>
    <w:p>
      <w:pPr>
        <w:spacing w:after="120" w:line="276"/>
      </w:pPr>
      <w:r>
        <w:t xml:space="preserve">Ответы 401, 403 и аналогичные не приводят к попыткам обхода ограничения: результат фиксируется как недоступный для обработки.</w:t>
      </w:r>
    </w:p>
    <w:p>
      <w:pPr>
        <w:pStyle w:val="Heading1"/>
        <w:spacing w:after="120" w:before="260"/>
      </w:pPr>
      <w:r>
        <w:t xml:space="preserve">9. Загрузка и хранение видео</w:t>
      </w:r>
    </w:p>
    <w:p>
      <w:pPr>
        <w:spacing w:after="120" w:line="276"/>
      </w:pPr>
      <w:r>
        <w:t xml:space="preserve">Для реальной загрузки используется yt-dlp, который выбирает лучший доступный формат. Для найденного материала сохраняются: числовой идентификатор, название, исходный URL страницы, разрешённый URL загрузки, даты обнаружения и загрузки, размер файла, MIME-тип, контрольная сумма, имя сервера, локальный путь и итоговый статус.</w:t>
      </w:r>
    </w:p>
    <w:p>
      <w:pPr>
        <w:pStyle w:val="Heading2"/>
        <w:spacing w:after="100" w:before="180"/>
      </w:pPr>
      <w:r>
        <w:t xml:space="preserve">9.1. Структура каталогов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{storage_path}/{id-prefix}/{id}/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metadata.json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video.{extension}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пример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/data/videos/200/200673499/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metadata.json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video.mp4</w:t>
            </w:r>
          </w:p>
        </w:tc>
      </w:tr>
    </w:tbl>
    <w:p>
      <w:pPr>
        <w:pStyle w:val="Heading2"/>
        <w:spacing w:after="100" w:before="180"/>
      </w:pPr>
      <w:r>
        <w:t xml:space="preserve">9.2. Атомарность и целостность</w:t>
      </w:r>
    </w:p>
    <w:p>
      <w:pPr>
        <w:spacing w:after="120" w:line="276"/>
      </w:pPr>
      <w:r>
        <w:t xml:space="preserve">Файл сначала сохраняется с временным расширением video.mp4.part. После успешного завершения, проверки размера и контрольной суммы выполняется атомарное переименование в итоговое имя. Название материала не используется напрямую как имя файла: основным именем каталога служит идентификатор, а исходное название хранится в metadata.json (оно может содержать запрещённые символы или быть слишком длинным).</w:t>
      </w:r>
    </w:p>
    <w:p>
      <w:pPr>
        <w:spacing w:after="120" w:line="276"/>
      </w:pPr>
      <w:r>
        <w:t xml:space="preserve">При поддержке HTTP Range агент продолжает частично завершённую загрузку. Если сервер не поддерживает продолжение, временный файл удаляется и загрузка начинается заново согласно политике повторных попыток.</w:t>
      </w:r>
    </w:p>
    <w:p>
      <w:pPr>
        <w:pStyle w:val="Heading1"/>
        <w:spacing w:after="120" w:before="260"/>
      </w:pPr>
      <w:r>
        <w:t xml:space="preserve">10. Ограничение частоты запросов</w:t>
      </w:r>
    </w:p>
    <w:p>
      <w:pPr>
        <w:spacing w:after="120" w:line="276"/>
      </w:pPr>
      <w:r>
        <w:t xml:space="preserve">Система поддерживает многоуровневое ограничение нагрузки: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глобальное ограничение запросов в секунду и ограничение для каждого сервера;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ограничение числа параллельных соединений;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раздельные лимиты на проверку страниц и на загрузку файлов;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экспоненциальную задержку между повторами со случайным отклонением (jitter);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обработку заголовка Retry-After;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автоматическое снижение нагрузки при росте числа ответов 429 и 5xx.</w:t>
      </w:r>
    </w:p>
    <w:p>
      <w:pPr>
        <w:spacing w:after="120" w:line="276"/>
      </w:pPr>
      <w:r>
        <w:t xml:space="preserve">Формула задержки повтора: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retry_delay = min(max_delay, base_delay * 2^attempt) + jitter</w:t>
            </w:r>
          </w:p>
        </w:tc>
      </w:tr>
    </w:tbl>
    <w:p>
      <w:pPr>
        <w:spacing w:after="120" w:line="276"/>
      </w:pPr>
      <w:r>
        <w:t xml:space="preserve">Увеличение числа потоков не отключает глобальные ограничения частоты запросов.</w:t>
      </w:r>
    </w:p>
    <w:p>
      <w:pPr>
        <w:pStyle w:val="Heading1"/>
        <w:spacing w:after="120" w:before="260"/>
      </w:pPr>
      <w:r>
        <w:t xml:space="preserve">11. Загрузка по запросу и поддержка YouTube</w:t>
      </w:r>
    </w:p>
    <w:p>
      <w:pPr>
        <w:spacing w:after="120" w:line="276"/>
      </w:pPr>
      <w:r>
        <w:t xml:space="preserve">Помимо сканирования диапазона, пользователь может через веб-интерфейс поставить на загрузку конкретный материал — вставив ссылку или идентификатор. Задание попадает в общую очередь блоков (как блок из одного идентификатора) и обрабатывается свободным агентом наравне с остальными.</w:t>
      </w:r>
    </w:p>
    <w:p>
      <w:pPr>
        <w:spacing w:after="120" w:line="276"/>
      </w:pPr>
      <w:r>
        <w:t xml:space="preserve">Так как загрузка выполняется через yt-dlp, поддерживающий множество источников, добавление YouTube не требует отдельной подсистемы: агент распознаёт источник по ссылке и выбирает лучший доступный формат. Поддержка YouTube реализуется как опциональная цель; ядро системы строится вокруг kinescope.</w:t>
      </w:r>
    </w:p>
    <w:p>
      <w:pPr>
        <w:pStyle w:val="Heading1"/>
        <w:spacing w:after="120" w:before="260"/>
      </w:pPr>
      <w:r>
        <w:t xml:space="preserve">12. Работа с бесконечным диапазоном</w:t>
      </w:r>
    </w:p>
    <w:p>
      <w:pPr>
        <w:spacing w:after="120" w:line="276"/>
      </w:pPr>
      <w:r>
        <w:t xml:space="preserve">При отсутствии верхней границы координатор создаёт новые блоки по мере обработки предыдущих. Задание завершается только при одном из условий: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пользователь остановил процесс;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достигнут явно заданный предел (по идентификатору, времени или числу обработанных ID);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выполнено опциональное условие после заданного числа последовательных отсутствующих идентификаторов;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отсутствуют работоспособные серверы;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возникла критическая ошибка конфигурации.</w:t>
      </w:r>
    </w:p>
    <w:p>
      <w:pPr>
        <w:spacing w:after="120" w:line="276"/>
      </w:pPr>
      <w:r>
        <w:t xml:space="preserve">Условие «по последовательным отсутствующим идентификаторам» по умолчанию отключено: пропуски не доказывают отсутствие материалов с большими идентификаторами.</w:t>
      </w:r>
    </w:p>
    <w:p>
      <w:pPr>
        <w:pStyle w:val="Heading1"/>
        <w:spacing w:after="120" w:before="260"/>
      </w:pPr>
      <w:r>
        <w:t xml:space="preserve">13. Отказоустойчивость и восстановление</w:t>
      </w:r>
    </w:p>
    <w:p>
      <w:pPr>
        <w:spacing w:after="120" w:line="276"/>
      </w:pPr>
      <w:r>
        <w:t xml:space="preserve">Система корректно переживает отключение сервера, перезапуск агента и координатора, временную недоступность БД и внешнего сервиса, обрыв загрузки, заполнение диска, смену IP, дублирование сообщений, истечение аренды и повреждение временного файла.</w:t>
      </w:r>
    </w:p>
    <w:p>
      <w:pPr>
        <w:spacing w:after="120" w:line="276"/>
      </w:pPr>
      <w:r>
        <w:t xml:space="preserve">После сбоя действуют правила восстановления: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завершённые идентификаторы не загружаются повторно без необходимости;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незавершённые блоки возвращаются в очередь и выдаются другим агентам;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частично загруженные файлы продолжаются, если это возможно;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повторное сохранение одного результата не создаёт дубликаты (идемпотентность);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состояние задания восстанавливается из базы данных.</w:t>
      </w:r>
    </w:p>
    <w:p>
      <w:pPr>
        <w:pStyle w:val="Heading1"/>
        <w:spacing w:after="120" w:before="260"/>
      </w:pPr>
      <w:r>
        <w:t xml:space="preserve">14. Управление заданием и стрим видео</w:t>
      </w:r>
    </w:p>
    <w:p>
      <w:pPr>
        <w:spacing w:after="120" w:line="276"/>
      </w:pPr>
      <w:r>
        <w:t xml:space="preserve">Из веб-интерфейса доступны: создание задания, запуск, мягкая пауза, немедленная остановка, возобновление, изменение числа потоков и ограничений скорости, добавление и отключение сервера, повторный запуск ошибочных элементов, просмотр истории, фильтрация и экспорт результатов, просмотр журналов.</w:t>
      </w:r>
    </w:p>
    <w:p>
      <w:pPr>
        <w:spacing w:after="120" w:line="276"/>
      </w:pPr>
      <w:r>
        <w:t xml:space="preserve">Мягкая пауза запрещает выдачу новых блоков, но позволяет завершить текущие операции. Немедленная остановка отменяет активные операции с сохранением контрольных точек (next_id).</w:t>
      </w:r>
    </w:p>
    <w:p>
      <w:pPr>
        <w:spacing w:after="120" w:line="276"/>
      </w:pPr>
      <w:r>
        <w:t xml:space="preserve">Стрим видео: при запросе просмотра веб через координатор определяет сервер-владелец файла, и агент отдаёт файл через внутренний эндпоинт, доступный только координатору и вебу (не наружу).</w:t>
      </w:r>
    </w:p>
    <w:p>
      <w:pPr>
        <w:pStyle w:val="Heading1"/>
        <w:spacing w:after="120" w:before="260"/>
      </w:pPr>
      <w:r>
        <w:t xml:space="preserve">15. Мониторинг и метрики</w:t>
      </w:r>
    </w:p>
    <w:p>
      <w:pPr>
        <w:pStyle w:val="Heading2"/>
        <w:spacing w:after="100" w:before="180"/>
      </w:pPr>
      <w:r>
        <w:t xml:space="preserve">15.1. Технические метрики</w:t>
      </w:r>
    </w:p>
    <w:p>
      <w:pPr>
        <w:spacing w:after="120" w:line="276"/>
      </w:pPr>
      <w:r>
        <w:t xml:space="preserve">Использование CPU, RAM и swap; свободное место; дисковый ввод-вывод; входящий и исходящий сетевой трафик; load average; число открытых файлов и активных соединений; время работы агента.</w:t>
      </w:r>
    </w:p>
    <w:p>
      <w:pPr>
        <w:pStyle w:val="Heading2"/>
        <w:spacing w:after="100" w:before="180"/>
      </w:pPr>
      <w:r>
        <w:t xml:space="preserve">15.2. Прикладные метрики</w:t>
      </w:r>
    </w:p>
    <w:p>
      <w:pPr>
        <w:spacing w:after="120" w:line="276"/>
      </w:pPr>
      <w:r>
        <w:t xml:space="preserve">Идентификаторов обработано в секунду; число HTTP-запросов и распределение статусов; число найденных материалов; число активных загрузок; байтов загружено в секунду; среднее время проверки и загрузки; размер очереди; число повторов и окончательных ошибок; возраст самого старого задания в очереди.</w:t>
      </w:r>
    </w:p>
    <w:p>
      <w:pPr>
        <w:pStyle w:val="Heading2"/>
        <w:spacing w:after="100" w:before="180"/>
      </w:pPr>
      <w:r>
        <w:t xml:space="preserve">15.3. Предупреждения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сервер недоступен или агент перестал отправлять heartbeat;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свободное место ниже порога; высокая загрузка CPU или RAM;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рост числа ошибок или большое число ответов 429;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задание не продвигается или резко снизилась скорость обработки;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версия агента не соответствует координатору.</w:t>
      </w:r>
    </w:p>
    <w:p>
      <w:pPr>
        <w:pStyle w:val="Heading1"/>
        <w:spacing w:after="120" w:before="260"/>
      </w:pPr>
      <w:r>
        <w:t xml:space="preserve">16. Безопасность</w:t>
      </w:r>
    </w:p>
    <w:p>
      <w:pPr>
        <w:spacing w:after="120" w:line="276"/>
      </w:pPr>
      <w:r>
        <w:t xml:space="preserve">Реализуются: аутентификация пользователей; ролевая модель viewer / operator / administrator; TLS для веб-интерфейса и API; защищённое соединение координатора с агентами и проверка идентичности агента; хранение секретов вне исходного кода и их маскирование в журналах; защита от CSRF, XSS и инъекций; проверка всех входных параметров; ограничение доступа к SSH-функциям; журнал аудита; ротация ключей и токенов; ограничение сетевых прав агента и запуск без прав root.</w:t>
      </w:r>
    </w:p>
    <w:p>
      <w:pPr>
        <w:spacing w:after="120" w:line="276"/>
      </w:pPr>
      <w:r>
        <w:t xml:space="preserve">Координатор не принимает от агента произвольный путь для записи без проверки — все файлы находятся внутри настроенного каталога хранения.</w:t>
      </w:r>
    </w:p>
    <w:p>
      <w:pPr>
        <w:pStyle w:val="Heading2"/>
        <w:spacing w:after="100" w:before="180"/>
      </w:pPr>
      <w:r>
        <w:t xml:space="preserve">16.1. SSH-терминал</w:t>
      </w:r>
    </w:p>
    <w:p>
      <w:pPr>
        <w:spacing w:after="120" w:line="276"/>
      </w:pPr>
      <w:r>
        <w:t xml:space="preserve">Веб-интерфейс может предоставлять SSH-терминал, но реализованный как защищённый шлюз, а не передача SSH-ключей браузеру. Обязательные требования: соединение устанавливает серверная часть координатора; передача идёт по защищённому WebSocket; доступ только у авторизованных администраторов; применяются короткоживущие сессии и автозавершение неактивных; действия журналируются; SSH-ключи хранятся в менеджере секретов и не отображаются в интерфейсе; рекомендуется ограниченная системная учётная запись, а команды повышенного риска контролируются политиками.</w:t>
      </w:r>
    </w:p>
    <w:p>
      <w:pPr>
        <w:pStyle w:val="Heading1"/>
        <w:spacing w:after="120" w:before="260"/>
      </w:pPr>
      <w:r>
        <w:t xml:space="preserve">17. Журналирование</w:t>
      </w:r>
    </w:p>
    <w:p>
      <w:pPr>
        <w:spacing w:after="120" w:line="276"/>
      </w:pPr>
      <w:r>
        <w:t xml:space="preserve">Каждая запись журнала содержит: время, уровень события, компонент, идентификаторы задания/сервера/блока/материала (если применимо), тип операции, результат, код ошибки и краткое диагностическое сообщение. Журнал поддерживает поиск по заданию, серверу, идентификатору, статусу и временному интервалу.</w:t>
      </w:r>
    </w:p>
    <w:p>
      <w:pPr>
        <w:spacing w:after="120" w:line="276"/>
      </w:pPr>
      <w:r>
        <w:t xml:space="preserve">Запрещается записывать в журналы закрытые SSH-ключи, пароли, токены доступа, cookie авторизованных сессий и полные строки подключения с секретами.</w:t>
      </w:r>
    </w:p>
    <w:p>
      <w:pPr>
        <w:pStyle w:val="Heading1"/>
        <w:spacing w:after="120" w:before="260"/>
      </w:pPr>
      <w:r>
        <w:t xml:space="preserve">18. Предлагаемый API</w:t>
      </w:r>
    </w:p>
    <w:p>
      <w:pPr>
        <w:spacing w:after="120" w:line="276"/>
      </w:pPr>
      <w:r>
        <w:t xml:space="preserve">Минимальный набор методов REST API координатора: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задания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  /api/jobs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  /api/jobs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  /api/jobs/{jobId}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  /api/jobs/{jobId}/start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  /api/jobs/{jobId}/pause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  /api/jobs/{jobId}/resume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  /api/jobs/{jobId}/stop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  /api/jobs/{jobId}/items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  /api/jobs/{jobId}/events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рабочие серверы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  /api/workers/register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  /api/workers/{workerId}/heartbeat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  /api/workers/{workerId}/lease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  /api/workers/{workerId}/progress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  /api/workers/{workerId}/complete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  /api/workers/{workerId}/fail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  /api/workers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  /api/workers/{workerId}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PATCH  /api/workers/{workerId}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   /api/workers/{workerId}/metrics</w:t>
            </w:r>
          </w:p>
        </w:tc>
      </w:tr>
    </w:tbl>
    <w:p>
      <w:pPr>
        <w:spacing w:after="120" w:line="276"/>
      </w:pPr>
      <w:r>
        <w:t xml:space="preserve">Запрос выдачи блока (lease) атомарен: один блок нельзя одновременно выдать двум агентам, кроме случая повторной выдачи после истечения аренды.</w:t>
      </w:r>
    </w:p>
    <w:p>
      <w:pPr>
        <w:pStyle w:val="Heading1"/>
        <w:spacing w:after="120" w:before="260"/>
      </w:pPr>
      <w:r>
        <w:t xml:space="preserve">19. Состояния задания</w:t>
      </w:r>
    </w:p>
    <w:p>
      <w:pPr>
        <w:spacing w:after="120" w:line="276"/>
      </w:pPr>
      <w:r>
        <w:t xml:space="preserve">Задание проходит через формально определённые состояния. Например, завершённое задание нельзя вернуть в running без явной операции перезапуска или создания новой попытки.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7085"/>
          <w:sz w:val="18"/>
          <w:szCs w:val="18"/>
        </w:rPr>
        <w:t xml:space="preserve">Рис. 3. Диаграмма состояний задания</w:t>
      </w:r>
    </w:p>
    <w:p>
      <w:pPr>
        <w:pStyle w:val="Heading1"/>
        <w:spacing w:after="120" w:before="260"/>
      </w:pPr>
      <w:r>
        <w:t xml:space="preserve">20. Нефункциональные требования</w:t>
      </w:r>
    </w:p>
    <w:p>
      <w:pPr>
        <w:spacing w:after="120" w:line="276"/>
      </w:pPr>
      <w:r>
        <w:t xml:space="preserve">Система обеспечивает горизонтальное масштабирование агентов и добавление сервера без остановки задания; отсутствие потери подтверждённого прогресса после перезапуска; идемпотентную обработку повторных сообщений; настраиваемый размер блоков; обратную совместимость API; структурированные журналы; хранение времени в UTC; корректную работу с большими файлами; адаптивное ограничение нагрузки; доступность веб-интерфейса на настольных и мобильных экранах; документированный процесс установки и обновления.</w:t>
      </w:r>
    </w:p>
    <w:p>
      <w:pPr>
        <w:pStyle w:val="Heading2"/>
        <w:spacing w:after="100" w:before="180"/>
      </w:pPr>
      <w:r>
        <w:t xml:space="preserve">20.1. Целевые показатели лабораторного стенда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регистрация не менее трёх рабочих серверов (три Docker-контейнера на TrueNAS);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не менее 100 параллельных операций в тестовой среде;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восстановление блока после отказа агента не позднее чем через два интервала heartbeat и срок аренды;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восстановление координатора без потери подтверждённых результатов;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обновление оперативных метрик в интерфейсе не реже одного раза в 5 секунд.</w:t>
      </w:r>
    </w:p>
    <w:p>
      <w:pPr>
        <w:pStyle w:val="Heading1"/>
        <w:spacing w:after="120" w:before="260"/>
      </w:pPr>
      <w:r>
        <w:t xml:space="preserve">21. Стратегия тестирования</w:t>
      </w:r>
    </w:p>
    <w:p>
      <w:pPr>
        <w:spacing w:after="120" w:line="276"/>
      </w:pPr>
      <w:r>
        <w:t xml:space="preserve">Проверка корректности выполняется на четырёх уровнях; для внешних ответов применяется управляемый mock-сервис, возвращающий 200, 404, 403, 429, 500, задержанные ответы, обрывы соединения и тестовые файлы разных размеров.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950"/>
            <w:shd w:fill="E8EE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Что проверяется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Модульные</w:t>
            </w:r>
          </w:p>
        </w:tc>
        <w:tc>
          <w:tcPr>
            <w:tcW w:type="dxa" w:w="69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Разбор диапазона, проверка границ, разбиение на блоки, расчёт повторов, нормализация имён, проверка путей, переходы статусов, расчёт прогресса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Интеграционные</w:t>
            </w:r>
          </w:p>
        </w:tc>
        <w:tc>
          <w:tcPr>
            <w:tcW w:type="dxa" w:w="69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Регистрация агента, выдача блока, продление аренды, возврат блока после отказа, сохранение результата, продолжение загрузки, повторная отправка результата, восстановление координатора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Нагрузочные</w:t>
            </w:r>
          </w:p>
        </w:tc>
        <w:tc>
          <w:tcPr>
            <w:tcW w:type="dxa" w:w="69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Большое число идентификаторов, десятки агентов, сотни потоков, медленные ответы, ограничение внешнего сервиса, одновременная загрузка больших файлов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Отказоустойчивости</w:t>
            </w:r>
          </w:p>
        </w:tc>
        <w:tc>
          <w:tcPr>
            <w:tcW w:type="dxa" w:w="69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Принудительное завершение агента, обрыв сети, переполнение диска, перезапуск БД и координатора, повреждение временного файла, истечение аренды во время обработки</w:t>
            </w:r>
          </w:p>
        </w:tc>
      </w:tr>
    </w:tbl>
    <w:p>
      <w:pPr>
        <w:pStyle w:val="Heading1"/>
        <w:spacing w:after="120" w:before="260"/>
      </w:pPr>
      <w:r>
        <w:t xml:space="preserve">22. Развёртывание</w:t>
      </w:r>
    </w:p>
    <w:p>
      <w:pPr>
        <w:spacing w:after="120" w:line="276"/>
      </w:pPr>
      <w:r>
        <w:t xml:space="preserve">Система разворачивается через Docker Compose на домашнем сервере TrueNAS. «Голова» (координатор, веб, БД) описывается в одном compose-файле; агенты запускаются как отдельные контейнеры и подключаются к координатору по сети. Пример состава: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postgres:      # источник состояния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coordinator:   # API + логика, зависит от postgres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web:           # фронтенд, обращается к coordinator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agent-01:      # рабочий агент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agent-02: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agent-03:</w:t>
            </w:r>
          </w:p>
        </w:tc>
      </w:tr>
    </w:tbl>
    <w:p>
      <w:pPr>
        <w:spacing w:after="120" w:line="276"/>
      </w:pPr>
      <w:r>
        <w:t xml:space="preserve">Каждый агент монтирует каталог хранения (/data/videos) на дисковый пул TrueNAS и получает адрес координатора через переменные окружения. Секреты (SSH-ключи, пароль БД) передаются через механизм Docker secrets, а не в открытом виде.</w:t>
      </w:r>
    </w:p>
    <w:p>
      <w:pPr>
        <w:pStyle w:val="Heading1"/>
        <w:spacing w:after="120" w:before="260"/>
      </w:pPr>
      <w:r>
        <w:t xml:space="preserve">23. Критерии приёмки</w:t>
      </w:r>
    </w:p>
    <w:p>
      <w:pPr>
        <w:spacing w:after="120" w:line="276"/>
      </w:pPr>
      <w:r>
        <w:t xml:space="preserve">Работа считается выполненной, если: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координатор принимает и валидирует все форматы диапазона;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к системе можно подключить не менее трёх рабочих серверов;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серверы получают задания динамически и не простаивают при наличии работы;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число потоков задаётся глобально и индивидуально;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один подтверждённый идентификатор не создаёт дублирующихся записей или файлов;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после отключения агента его незавершённый блок передаётся другому серверу;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после перезапуска координатор восстанавливает состояние;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частичная загрузка корректно продолжается либо безопасно запускается заново;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при недостатке места сервер перестаёт получать новые задания;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веб-интерфейс отображает прогресс, скорость, активные загрузки и метрики;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пользователь может запустить, приостановить, продолжить и остановить задание;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ошибки классифицируются и доступны в журнале;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ответы 429 приводят к снижению частоты запросов;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SSH-доступ защищён ролевой моделью и журналированием;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секреты отсутствуют в коде, API-ответах и журналах;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система не выполняет обход авторизации или технических ограничений;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все обязательные модульные и интеграционные тесты проходят успешно.</w:t>
      </w:r>
    </w:p>
    <w:p>
      <w:pPr>
        <w:pStyle w:val="Heading1"/>
        <w:spacing w:after="120" w:before="260"/>
      </w:pPr>
      <w:r>
        <w:t xml:space="preserve">24. Сценарий демонстрации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Запустить координатор и тестовый HTTP-сервис (mock).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Подключить три рабочих сервера с разным числом потоков.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Создать конечный диапазон и показать динамическую выдачу блоков.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Показать найденные материалы и загрузку файлов.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Остановить один агент; продемонстрировать истечение аренды и передачу блока другому серверу.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Возобновить остановленный агент.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Изменить число потоков без остановки задания.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Смоделировать ответ 429 и показать снижение частоты запросов.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Смоделировать нехватку дискового пространства.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Перезапустить координатор и показать восстановление состояния.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Проверить целостность файлов и отсутствие дубликатов.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t xml:space="preserve">Продемонстрировать метрики, журнал событий и аудит действий.</w:t>
      </w:r>
    </w:p>
    <w:p>
      <w:pPr>
        <w:pStyle w:val="Heading1"/>
        <w:spacing w:after="120" w:before="260"/>
      </w:pPr>
      <w:r>
        <w:t xml:space="preserve">25. Дополнительные задания повышенной сложности</w:t>
      </w:r>
    </w:p>
    <w:p>
      <w:pPr>
        <w:spacing w:after="120" w:line="276"/>
      </w:pPr>
      <w:r>
        <w:t xml:space="preserve">Возможные расширения после реализации ядра: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адаптивный размер блоков на основании скорости сервера;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автоматическое масштабирование агентов;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раздельные очереди проверки и скачивания;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репликация файлов в объектное хранилище и дедупликация по контрольной сумме;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квоты на задания и пользователей;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автоматическое обновление агентов;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распределённая трассировка запросов;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уведомления по электронной почте или в мессенджер;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режим высокой доступности координатора;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прогноз заполнения дисков и автоматическое управление полосой;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подписанные служебные сообщения между координатором и агентами.</w:t>
      </w:r>
    </w:p>
    <w:p>
      <w:pPr>
        <w:pStyle w:val="Heading1"/>
        <w:spacing w:after="120" w:before="260"/>
      </w:pPr>
      <w:r>
        <w:t xml:space="preserve">26. Состав сдаваемых материалов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исходный код координатора, агента и веб-интерфейса;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схема базы данных и миграции;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описание API;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конфигурация развёртывания и инструкции по установке;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руководство оператора;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описание архитектуры и диаграммы (компонентов, последовательности выдачи блока, состояний задания);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тесты и отчёт о нагрузочном тестировании;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описание ограничений и известных проблем;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демонстрационный сценарий отказа одного из серверов.</w:t>
      </w:r>
    </w:p>
    <w:p>
      <w:pPr>
        <w:spacing w:after="0" w:line="276"/>
      </w:pPr>
      <w:r>
        <w:rPr>
          <w:b/>
          <w:bCs/>
        </w:rPr>
        <w:t xml:space="preserve">Главный архитектурный принцип. </w:t>
      </w:r>
      <w:r>
        <w:t xml:space="preserve">Координатор управляет состоянием и распределяет небольшие арендуемые блоки, а агенты самостоятельно выполняют ограниченную параллельную обработку и регулярно сообщают прогресс. Такой подход эффективнее статического деления диапазона между серверами и обеспечивает масштабирование, восстановление после отказов и равномерную загрузку ресурсов.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60"/>
    </w:pPr>
    <w:rPr>
      <w:b/>
      <w:bCs/>
      <w:color w:val="1A2A4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180"/>
    </w:pPr>
    <w:rPr>
      <w:b/>
      <w:bCs/>
      <w:color w:val="2A3A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abc931afa0ec851d37bbb9dfe70a45f9121b0cd.png"/><Relationship Id="rId8" Type="http://schemas.openxmlformats.org/officeDocument/2006/relationships/image" Target="media/915641949076779235188c6eb76121dc3f5afeb5.png"/><Relationship Id="rId9" Type="http://schemas.openxmlformats.org/officeDocument/2006/relationships/image" Target="media/7a72b3f0e1cc9cd2c0befce2296b318b3e87fbb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Проектная документация — распределённая система загрузки видео</dc:title>
  <dc:creator>Lab documentation</dc:creator>
  <cp:lastModifiedBy>Un-named</cp:lastModifiedBy>
  <cp:revision>1</cp:revision>
  <dcterms:created xsi:type="dcterms:W3CDTF">2026-09-11T08:16:53.984Z</dcterms:created>
  <dcterms:modified xsi:type="dcterms:W3CDTF">2026-09-11T08:16:53.985Z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