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F2F" w:rsidRDefault="007E7F2F" w:rsidP="007E7F2F">
      <w:pPr>
        <w:pStyle w:val="KonuBal"/>
        <w:jc w:val="both"/>
        <w:rPr>
          <w:rFonts w:ascii="Arial" w:hAnsi="Arial" w:cs="Arial"/>
          <w:noProof/>
        </w:rPr>
      </w:pPr>
      <w:bookmarkStart w:id="0" w:name="_GoBack"/>
      <w:bookmarkEnd w:id="0"/>
    </w:p>
    <w:p w:rsidR="007E7F2F" w:rsidRDefault="007E7F2F" w:rsidP="007E7F2F">
      <w:pPr>
        <w:pStyle w:val="KonuBal"/>
        <w:jc w:val="both"/>
        <w:rPr>
          <w:rFonts w:ascii="Arial" w:hAnsi="Arial" w:cs="Arial"/>
          <w:noProof/>
        </w:rPr>
      </w:pPr>
    </w:p>
    <w:p w:rsidR="007E7F2F" w:rsidRPr="00BB29E4" w:rsidRDefault="00F2512A" w:rsidP="00BB29E4">
      <w:pPr>
        <w:pStyle w:val="KonuBal"/>
        <w:spacing w:line="360" w:lineRule="auto"/>
        <w:rPr>
          <w:rFonts w:ascii="Arial" w:hAnsi="Arial" w:cs="Arial"/>
          <w:noProof/>
          <w:color w:val="000080"/>
          <w:sz w:val="52"/>
          <w:szCs w:val="52"/>
        </w:rPr>
      </w:pPr>
      <w:r>
        <w:rPr>
          <w:rFonts w:ascii="Arial" w:hAnsi="Arial" w:cs="Arial"/>
          <w:noProof/>
          <w:color w:val="000080"/>
          <w:sz w:val="52"/>
          <w:szCs w:val="52"/>
        </w:rPr>
        <w:t>..</w:t>
      </w:r>
      <w:r w:rsidR="007E7F2F" w:rsidRPr="00BB29E4">
        <w:rPr>
          <w:rFonts w:ascii="Arial" w:hAnsi="Arial" w:cs="Arial"/>
          <w:noProof/>
          <w:color w:val="000080"/>
          <w:sz w:val="52"/>
          <w:szCs w:val="52"/>
        </w:rPr>
        <w:t>.</w:t>
      </w:r>
    </w:p>
    <w:p w:rsidR="007E7F2F" w:rsidRDefault="00F2512A" w:rsidP="00BB29E4">
      <w:pPr>
        <w:pStyle w:val="KonuBal"/>
        <w:spacing w:line="360" w:lineRule="auto"/>
        <w:rPr>
          <w:rFonts w:ascii="Arial" w:hAnsi="Arial" w:cs="Arial"/>
          <w:noProof/>
          <w:color w:val="000080"/>
          <w:sz w:val="36"/>
          <w:szCs w:val="36"/>
        </w:rPr>
      </w:pPr>
      <w:r>
        <w:rPr>
          <w:rFonts w:ascii="Arial" w:hAnsi="Arial" w:cs="Arial"/>
          <w:noProof/>
          <w:color w:val="000080"/>
          <w:sz w:val="36"/>
          <w:szCs w:val="36"/>
        </w:rPr>
        <w:t>...</w:t>
      </w:r>
      <w:r w:rsidR="007E7F2F" w:rsidRPr="00BB29E4">
        <w:rPr>
          <w:rFonts w:ascii="Arial" w:hAnsi="Arial" w:cs="Arial"/>
          <w:noProof/>
          <w:color w:val="000080"/>
          <w:sz w:val="36"/>
          <w:szCs w:val="36"/>
        </w:rPr>
        <w:t xml:space="preserve"> </w:t>
      </w:r>
    </w:p>
    <w:p w:rsidR="00696911" w:rsidRPr="00BB29E4" w:rsidRDefault="00696911" w:rsidP="00BB29E4">
      <w:pPr>
        <w:pStyle w:val="KonuBal"/>
        <w:spacing w:line="360" w:lineRule="auto"/>
        <w:rPr>
          <w:rFonts w:ascii="Arial" w:hAnsi="Arial" w:cs="Arial"/>
          <w:noProof/>
          <w:color w:val="000080"/>
          <w:sz w:val="36"/>
          <w:szCs w:val="36"/>
        </w:rPr>
      </w:pPr>
      <w:r>
        <w:rPr>
          <w:rFonts w:ascii="Arial" w:hAnsi="Arial" w:cs="Arial"/>
          <w:noProof/>
          <w:color w:val="000080"/>
          <w:sz w:val="36"/>
          <w:szCs w:val="36"/>
        </w:rPr>
        <w:t>SANTRALİ/ELEKTRİK DEPOLAMA ÜNİTESİ/TESİSİ</w:t>
      </w:r>
    </w:p>
    <w:p w:rsidR="007E7F2F" w:rsidRPr="007E7F2F" w:rsidRDefault="007E7F2F" w:rsidP="007E7F2F">
      <w:pPr>
        <w:pStyle w:val="KonuBal"/>
        <w:rPr>
          <w:rFonts w:ascii="Arial" w:hAnsi="Arial" w:cs="Arial"/>
          <w:noProof/>
        </w:rPr>
      </w:pPr>
    </w:p>
    <w:p w:rsidR="007E7F2F" w:rsidRPr="007E7F2F" w:rsidRDefault="007E7F2F" w:rsidP="007E7F2F">
      <w:pPr>
        <w:pStyle w:val="KonuBal"/>
        <w:rPr>
          <w:rFonts w:ascii="Arial" w:hAnsi="Arial" w:cs="Arial"/>
          <w:noProof/>
        </w:rPr>
      </w:pPr>
    </w:p>
    <w:p w:rsidR="007E7F2F" w:rsidRPr="007E7F2F" w:rsidRDefault="007E7F2F" w:rsidP="007E7F2F">
      <w:pPr>
        <w:pStyle w:val="KonuBal"/>
        <w:rPr>
          <w:rFonts w:ascii="Arial" w:hAnsi="Arial" w:cs="Arial"/>
          <w:noProof/>
        </w:rPr>
      </w:pPr>
    </w:p>
    <w:p w:rsidR="007E7F2F" w:rsidRPr="007E7F2F" w:rsidRDefault="007E7F2F" w:rsidP="007E7F2F">
      <w:pPr>
        <w:pStyle w:val="KonuBal"/>
        <w:rPr>
          <w:rFonts w:ascii="Arial" w:hAnsi="Arial" w:cs="Arial"/>
          <w:noProof/>
        </w:rPr>
      </w:pPr>
    </w:p>
    <w:p w:rsidR="007E7F2F" w:rsidRPr="007E7F2F" w:rsidRDefault="007E7F2F" w:rsidP="007E7F2F">
      <w:pPr>
        <w:pStyle w:val="KonuBal"/>
        <w:rPr>
          <w:rFonts w:ascii="Arial" w:hAnsi="Arial" w:cs="Arial"/>
          <w:noProof/>
        </w:rPr>
      </w:pPr>
    </w:p>
    <w:p w:rsidR="007E7F2F" w:rsidRDefault="007E7F2F" w:rsidP="007E7F2F">
      <w:pPr>
        <w:pStyle w:val="KonuBal"/>
        <w:rPr>
          <w:rFonts w:ascii="Arial" w:hAnsi="Arial" w:cs="Arial"/>
          <w:noProof/>
        </w:rPr>
      </w:pPr>
    </w:p>
    <w:p w:rsidR="00BB29E4" w:rsidRDefault="00BB29E4" w:rsidP="007E7F2F">
      <w:pPr>
        <w:pStyle w:val="KonuBal"/>
        <w:rPr>
          <w:rFonts w:ascii="Arial" w:hAnsi="Arial" w:cs="Arial"/>
          <w:noProof/>
        </w:rPr>
      </w:pPr>
    </w:p>
    <w:p w:rsidR="00BB29E4" w:rsidRDefault="00BB29E4" w:rsidP="007E7F2F">
      <w:pPr>
        <w:pStyle w:val="KonuBal"/>
        <w:rPr>
          <w:rFonts w:ascii="Arial" w:hAnsi="Arial" w:cs="Arial"/>
          <w:noProof/>
        </w:rPr>
      </w:pPr>
    </w:p>
    <w:p w:rsidR="00BB29E4" w:rsidRDefault="00BB29E4" w:rsidP="007E7F2F">
      <w:pPr>
        <w:pStyle w:val="KonuBal"/>
        <w:rPr>
          <w:rFonts w:ascii="Arial" w:hAnsi="Arial" w:cs="Arial"/>
          <w:noProof/>
        </w:rPr>
      </w:pPr>
    </w:p>
    <w:p w:rsidR="00BB29E4" w:rsidRPr="007E7F2F" w:rsidRDefault="00BB29E4" w:rsidP="007E7F2F">
      <w:pPr>
        <w:pStyle w:val="KonuBal"/>
        <w:rPr>
          <w:rFonts w:ascii="Arial" w:hAnsi="Arial" w:cs="Arial"/>
          <w:noProof/>
        </w:rPr>
      </w:pPr>
    </w:p>
    <w:p w:rsidR="007E7F2F" w:rsidRDefault="007E7F2F" w:rsidP="007E7F2F">
      <w:pPr>
        <w:pStyle w:val="KonuBal"/>
        <w:rPr>
          <w:rFonts w:ascii="Arial" w:hAnsi="Arial" w:cs="Arial"/>
          <w:noProof/>
        </w:rPr>
      </w:pPr>
    </w:p>
    <w:p w:rsidR="007E7F2F" w:rsidRPr="007E7F2F" w:rsidRDefault="007E7F2F" w:rsidP="00BE0682">
      <w:pPr>
        <w:pStyle w:val="KonuBal"/>
        <w:jc w:val="left"/>
        <w:rPr>
          <w:rFonts w:ascii="Arial" w:hAnsi="Arial" w:cs="Arial"/>
          <w:noProof/>
        </w:rPr>
      </w:pPr>
    </w:p>
    <w:p w:rsidR="007E7F2F" w:rsidRPr="007E7F2F" w:rsidRDefault="007E7F2F" w:rsidP="007E7F2F">
      <w:pPr>
        <w:pStyle w:val="KonuBal"/>
        <w:rPr>
          <w:rFonts w:ascii="Arial" w:hAnsi="Arial" w:cs="Arial"/>
          <w:noProof/>
        </w:rPr>
      </w:pPr>
    </w:p>
    <w:p w:rsidR="007E7F2F" w:rsidRPr="00BB29E4" w:rsidRDefault="00696911" w:rsidP="00BB29E4">
      <w:pPr>
        <w:pStyle w:val="KonuBal"/>
        <w:spacing w:line="360" w:lineRule="auto"/>
        <w:rPr>
          <w:rFonts w:ascii="Arial" w:hAnsi="Arial" w:cs="Arial"/>
          <w:noProof/>
          <w:color w:val="000080"/>
          <w:sz w:val="36"/>
          <w:szCs w:val="36"/>
        </w:rPr>
      </w:pPr>
      <w:r>
        <w:rPr>
          <w:rFonts w:ascii="Arial" w:hAnsi="Arial" w:cs="Arial"/>
          <w:noProof/>
          <w:color w:val="000080"/>
          <w:sz w:val="36"/>
          <w:szCs w:val="36"/>
        </w:rPr>
        <w:t>SİSTEM BAĞLANTI NOKTASINDA</w:t>
      </w:r>
      <w:r w:rsidR="00BE0682">
        <w:rPr>
          <w:rFonts w:ascii="Arial" w:hAnsi="Arial" w:cs="Arial"/>
          <w:noProof/>
          <w:color w:val="000080"/>
          <w:sz w:val="36"/>
          <w:szCs w:val="36"/>
        </w:rPr>
        <w:t xml:space="preserve"> REAKTİF GÜÇ DESTEK HİZMETİ</w:t>
      </w:r>
      <w:r w:rsidR="007E7F2F" w:rsidRPr="00BB29E4">
        <w:rPr>
          <w:rFonts w:ascii="Arial" w:hAnsi="Arial" w:cs="Arial"/>
          <w:noProof/>
          <w:color w:val="000080"/>
          <w:sz w:val="36"/>
          <w:szCs w:val="36"/>
        </w:rPr>
        <w:t xml:space="preserve"> PERFORMANS TESTLERİ</w:t>
      </w:r>
    </w:p>
    <w:p w:rsidR="007E7F2F" w:rsidRPr="00BB29E4" w:rsidRDefault="007E7F2F" w:rsidP="00BB29E4">
      <w:pPr>
        <w:pStyle w:val="KonuBal"/>
        <w:spacing w:line="360" w:lineRule="auto"/>
        <w:rPr>
          <w:rFonts w:ascii="Arial" w:hAnsi="Arial" w:cs="Arial"/>
          <w:noProof/>
          <w:color w:val="000080"/>
          <w:sz w:val="44"/>
          <w:szCs w:val="44"/>
          <w:u w:val="single"/>
        </w:rPr>
      </w:pPr>
      <w:r w:rsidRPr="00BB29E4">
        <w:rPr>
          <w:rFonts w:ascii="Arial" w:hAnsi="Arial" w:cs="Arial"/>
          <w:noProof/>
          <w:color w:val="000080"/>
          <w:sz w:val="44"/>
          <w:szCs w:val="44"/>
          <w:u w:val="single"/>
        </w:rPr>
        <w:t>TUTANAK</w:t>
      </w:r>
    </w:p>
    <w:p w:rsidR="007E7F2F" w:rsidRPr="00BB29E4" w:rsidRDefault="007E7F2F" w:rsidP="007E7F2F">
      <w:pPr>
        <w:pStyle w:val="KonuBal"/>
        <w:rPr>
          <w:rFonts w:ascii="Arial" w:hAnsi="Arial" w:cs="Arial"/>
          <w:noProof/>
          <w:color w:val="000080"/>
        </w:rPr>
      </w:pPr>
    </w:p>
    <w:p w:rsidR="007E7F2F" w:rsidRPr="00BB29E4" w:rsidRDefault="007E7F2F" w:rsidP="007E7F2F">
      <w:pPr>
        <w:pStyle w:val="KonuBal"/>
        <w:rPr>
          <w:rFonts w:ascii="Arial" w:hAnsi="Arial" w:cs="Arial"/>
          <w:noProof/>
          <w:color w:val="000080"/>
        </w:rPr>
      </w:pPr>
    </w:p>
    <w:p w:rsidR="007E7F2F" w:rsidRPr="00BB29E4" w:rsidRDefault="007E7F2F" w:rsidP="007E7F2F">
      <w:pPr>
        <w:pStyle w:val="KonuBal"/>
        <w:rPr>
          <w:rFonts w:ascii="Arial" w:hAnsi="Arial" w:cs="Arial"/>
          <w:noProof/>
          <w:color w:val="000080"/>
        </w:rPr>
      </w:pPr>
    </w:p>
    <w:p w:rsidR="007E7F2F" w:rsidRPr="00BB29E4" w:rsidRDefault="007E7F2F" w:rsidP="007E7F2F">
      <w:pPr>
        <w:pStyle w:val="KonuBal"/>
        <w:rPr>
          <w:rFonts w:ascii="Arial" w:hAnsi="Arial" w:cs="Arial"/>
          <w:noProof/>
          <w:color w:val="000080"/>
        </w:rPr>
      </w:pPr>
    </w:p>
    <w:p w:rsidR="007E7F2F" w:rsidRDefault="007E7F2F" w:rsidP="007E7F2F">
      <w:pPr>
        <w:pStyle w:val="KonuBal"/>
        <w:rPr>
          <w:rFonts w:ascii="Arial" w:hAnsi="Arial" w:cs="Arial"/>
          <w:noProof/>
          <w:color w:val="000080"/>
        </w:rPr>
      </w:pPr>
    </w:p>
    <w:p w:rsidR="00BB29E4" w:rsidRDefault="00BB29E4" w:rsidP="007E7F2F">
      <w:pPr>
        <w:pStyle w:val="KonuBal"/>
        <w:rPr>
          <w:rFonts w:ascii="Arial" w:hAnsi="Arial" w:cs="Arial"/>
          <w:noProof/>
          <w:color w:val="000080"/>
        </w:rPr>
      </w:pPr>
    </w:p>
    <w:p w:rsidR="00BB29E4" w:rsidRDefault="00BB29E4" w:rsidP="007E7F2F">
      <w:pPr>
        <w:pStyle w:val="KonuBal"/>
        <w:rPr>
          <w:rFonts w:ascii="Arial" w:hAnsi="Arial" w:cs="Arial"/>
          <w:noProof/>
          <w:color w:val="000080"/>
        </w:rPr>
      </w:pPr>
    </w:p>
    <w:p w:rsidR="00C6120C" w:rsidRDefault="00C6120C" w:rsidP="007E7F2F">
      <w:pPr>
        <w:pStyle w:val="KonuBal"/>
        <w:rPr>
          <w:rFonts w:ascii="Arial" w:hAnsi="Arial" w:cs="Arial"/>
          <w:noProof/>
          <w:color w:val="000080"/>
        </w:rPr>
      </w:pPr>
    </w:p>
    <w:p w:rsidR="00C6120C" w:rsidRDefault="00C6120C" w:rsidP="007E7F2F">
      <w:pPr>
        <w:pStyle w:val="KonuBal"/>
        <w:rPr>
          <w:rFonts w:ascii="Arial" w:hAnsi="Arial" w:cs="Arial"/>
          <w:noProof/>
          <w:color w:val="000080"/>
        </w:rPr>
      </w:pPr>
    </w:p>
    <w:p w:rsidR="00C6120C" w:rsidRDefault="00C6120C" w:rsidP="007E7F2F">
      <w:pPr>
        <w:pStyle w:val="KonuBal"/>
        <w:rPr>
          <w:rFonts w:ascii="Arial" w:hAnsi="Arial" w:cs="Arial"/>
          <w:noProof/>
          <w:color w:val="000080"/>
        </w:rPr>
      </w:pPr>
    </w:p>
    <w:p w:rsidR="00C6120C" w:rsidRDefault="00C6120C" w:rsidP="007E7F2F">
      <w:pPr>
        <w:pStyle w:val="KonuBal"/>
        <w:rPr>
          <w:rFonts w:ascii="Arial" w:hAnsi="Arial" w:cs="Arial"/>
          <w:noProof/>
          <w:color w:val="000080"/>
        </w:rPr>
      </w:pPr>
    </w:p>
    <w:p w:rsidR="00C6120C" w:rsidRDefault="00C6120C" w:rsidP="007E7F2F">
      <w:pPr>
        <w:pStyle w:val="KonuBal"/>
        <w:rPr>
          <w:rFonts w:ascii="Arial" w:hAnsi="Arial" w:cs="Arial"/>
          <w:noProof/>
          <w:color w:val="000080"/>
        </w:rPr>
      </w:pPr>
    </w:p>
    <w:p w:rsidR="00C6120C" w:rsidRDefault="00C6120C" w:rsidP="007E7F2F">
      <w:pPr>
        <w:pStyle w:val="KonuBal"/>
        <w:rPr>
          <w:rFonts w:ascii="Arial" w:hAnsi="Arial" w:cs="Arial"/>
          <w:noProof/>
          <w:color w:val="000080"/>
        </w:rPr>
      </w:pPr>
    </w:p>
    <w:p w:rsidR="00C6120C" w:rsidRDefault="00C6120C" w:rsidP="007E7F2F">
      <w:pPr>
        <w:pStyle w:val="KonuBal"/>
        <w:rPr>
          <w:rFonts w:ascii="Arial" w:hAnsi="Arial" w:cs="Arial"/>
          <w:noProof/>
          <w:color w:val="000080"/>
        </w:rPr>
      </w:pPr>
    </w:p>
    <w:p w:rsidR="00C6120C" w:rsidRDefault="00C6120C" w:rsidP="007E7F2F">
      <w:pPr>
        <w:pStyle w:val="KonuBal"/>
        <w:rPr>
          <w:rFonts w:ascii="Arial" w:hAnsi="Arial" w:cs="Arial"/>
          <w:noProof/>
          <w:color w:val="000080"/>
        </w:rPr>
      </w:pPr>
    </w:p>
    <w:p w:rsidR="00BB29E4" w:rsidRPr="00BB29E4" w:rsidRDefault="00BB29E4" w:rsidP="007E7F2F">
      <w:pPr>
        <w:pStyle w:val="KonuBal"/>
        <w:rPr>
          <w:rFonts w:ascii="Arial" w:hAnsi="Arial" w:cs="Arial"/>
          <w:noProof/>
          <w:color w:val="000080"/>
        </w:rPr>
      </w:pPr>
    </w:p>
    <w:p w:rsidR="007E7F2F" w:rsidRPr="00BB29E4" w:rsidRDefault="007E7F2F" w:rsidP="007E7F2F">
      <w:pPr>
        <w:pStyle w:val="KonuBal"/>
        <w:rPr>
          <w:rFonts w:ascii="Arial" w:hAnsi="Arial" w:cs="Arial"/>
          <w:noProof/>
          <w:color w:val="000080"/>
        </w:rPr>
      </w:pPr>
    </w:p>
    <w:p w:rsidR="007E7F2F" w:rsidRPr="00BB29E4" w:rsidRDefault="00717A0D" w:rsidP="00BB29E4">
      <w:pPr>
        <w:pStyle w:val="KonuBal"/>
        <w:spacing w:line="360" w:lineRule="auto"/>
        <w:rPr>
          <w:rFonts w:ascii="Arial" w:hAnsi="Arial" w:cs="Arial"/>
          <w:noProof/>
          <w:color w:val="000080"/>
          <w:sz w:val="36"/>
          <w:szCs w:val="36"/>
        </w:rPr>
      </w:pPr>
      <w:r>
        <w:rPr>
          <w:rFonts w:ascii="Arial" w:hAnsi="Arial" w:cs="Arial"/>
          <w:noProof/>
          <w:color w:val="000080"/>
          <w:sz w:val="36"/>
          <w:szCs w:val="36"/>
        </w:rPr>
        <w:t xml:space="preserve">[ </w:t>
      </w:r>
      <w:r w:rsidR="00F2512A" w:rsidRPr="00717A0D">
        <w:rPr>
          <w:rFonts w:ascii="Arial" w:hAnsi="Arial" w:cs="Arial"/>
          <w:i/>
          <w:noProof/>
          <w:color w:val="000080"/>
          <w:sz w:val="36"/>
          <w:szCs w:val="36"/>
        </w:rPr>
        <w:t>GG</w:t>
      </w:r>
      <w:r w:rsidR="007E7F2F" w:rsidRPr="00717A0D">
        <w:rPr>
          <w:rFonts w:ascii="Arial" w:hAnsi="Arial" w:cs="Arial"/>
          <w:i/>
          <w:noProof/>
          <w:color w:val="000080"/>
          <w:sz w:val="36"/>
          <w:szCs w:val="36"/>
        </w:rPr>
        <w:t>.</w:t>
      </w:r>
      <w:r w:rsidR="00F2512A" w:rsidRPr="00717A0D">
        <w:rPr>
          <w:rFonts w:ascii="Arial" w:hAnsi="Arial" w:cs="Arial"/>
          <w:i/>
          <w:noProof/>
          <w:color w:val="000080"/>
          <w:sz w:val="36"/>
          <w:szCs w:val="36"/>
        </w:rPr>
        <w:t>AA</w:t>
      </w:r>
      <w:r w:rsidR="00311EAE" w:rsidRPr="00717A0D">
        <w:rPr>
          <w:rFonts w:ascii="Arial" w:hAnsi="Arial" w:cs="Arial"/>
          <w:i/>
          <w:noProof/>
          <w:color w:val="000080"/>
          <w:sz w:val="36"/>
          <w:szCs w:val="36"/>
        </w:rPr>
        <w:t>.</w:t>
      </w:r>
      <w:r w:rsidR="00F2512A" w:rsidRPr="00717A0D">
        <w:rPr>
          <w:rFonts w:ascii="Arial" w:hAnsi="Arial" w:cs="Arial"/>
          <w:i/>
          <w:noProof/>
          <w:color w:val="000080"/>
          <w:sz w:val="36"/>
          <w:szCs w:val="36"/>
        </w:rPr>
        <w:t>YYYY</w:t>
      </w:r>
      <w:r>
        <w:rPr>
          <w:rFonts w:ascii="Arial" w:hAnsi="Arial" w:cs="Arial"/>
          <w:noProof/>
          <w:color w:val="000080"/>
          <w:sz w:val="36"/>
          <w:szCs w:val="36"/>
        </w:rPr>
        <w:t xml:space="preserve"> ]</w:t>
      </w:r>
    </w:p>
    <w:p w:rsidR="007E7F2F" w:rsidRPr="00BB29E4" w:rsidRDefault="00717A0D" w:rsidP="00BB29E4">
      <w:pPr>
        <w:pStyle w:val="KonuBal"/>
        <w:spacing w:line="360" w:lineRule="auto"/>
        <w:rPr>
          <w:rFonts w:ascii="Arial" w:hAnsi="Arial" w:cs="Arial"/>
          <w:noProof/>
          <w:color w:val="000080"/>
        </w:rPr>
      </w:pPr>
      <w:r>
        <w:rPr>
          <w:rFonts w:ascii="Arial" w:hAnsi="Arial" w:cs="Arial"/>
          <w:noProof/>
          <w:color w:val="000080"/>
          <w:sz w:val="36"/>
          <w:szCs w:val="36"/>
        </w:rPr>
        <w:t>[</w:t>
      </w:r>
      <w:r w:rsidR="00F2512A">
        <w:rPr>
          <w:rFonts w:ascii="Arial" w:hAnsi="Arial" w:cs="Arial"/>
          <w:noProof/>
          <w:color w:val="000080"/>
          <w:sz w:val="36"/>
          <w:szCs w:val="36"/>
        </w:rPr>
        <w:t xml:space="preserve"> </w:t>
      </w:r>
      <w:r w:rsidR="00122DB3">
        <w:rPr>
          <w:rFonts w:ascii="Arial" w:hAnsi="Arial" w:cs="Arial"/>
          <w:noProof/>
          <w:color w:val="000080"/>
          <w:sz w:val="36"/>
          <w:szCs w:val="36"/>
          <w:u w:val="single"/>
        </w:rPr>
        <w:t xml:space="preserve"> </w:t>
      </w:r>
      <w:r w:rsidR="00122DB3" w:rsidRPr="00717A0D">
        <w:rPr>
          <w:rFonts w:ascii="Arial" w:hAnsi="Arial" w:cs="Arial"/>
          <w:i/>
          <w:noProof/>
          <w:color w:val="000080"/>
          <w:sz w:val="36"/>
          <w:szCs w:val="36"/>
          <w:u w:val="single"/>
        </w:rPr>
        <w:t>İL</w:t>
      </w:r>
      <w:r w:rsidR="00122DB3">
        <w:rPr>
          <w:rFonts w:ascii="Arial" w:hAnsi="Arial" w:cs="Arial"/>
          <w:noProof/>
          <w:color w:val="000080"/>
          <w:sz w:val="36"/>
          <w:szCs w:val="36"/>
          <w:u w:val="single"/>
        </w:rPr>
        <w:t xml:space="preserve"> </w:t>
      </w:r>
      <w:r w:rsidR="00F2512A">
        <w:rPr>
          <w:rFonts w:ascii="Arial" w:hAnsi="Arial" w:cs="Arial"/>
          <w:noProof/>
          <w:color w:val="000080"/>
          <w:sz w:val="36"/>
          <w:szCs w:val="36"/>
        </w:rPr>
        <w:t xml:space="preserve"> </w:t>
      </w:r>
      <w:r>
        <w:rPr>
          <w:rFonts w:ascii="Arial" w:hAnsi="Arial" w:cs="Arial"/>
          <w:noProof/>
          <w:color w:val="000080"/>
          <w:sz w:val="36"/>
          <w:szCs w:val="36"/>
        </w:rPr>
        <w:t>]</w:t>
      </w:r>
    </w:p>
    <w:p w:rsidR="00F343F3" w:rsidRDefault="00F343F3" w:rsidP="00010F2A">
      <w:pPr>
        <w:pStyle w:val="KonuBal"/>
        <w:jc w:val="right"/>
        <w:rPr>
          <w:rFonts w:ascii="Arial" w:hAnsi="Arial" w:cs="Arial"/>
          <w:noProof/>
        </w:rPr>
        <w:sectPr w:rsidR="00F343F3" w:rsidSect="00B70359">
          <w:footerReference w:type="even" r:id="rId8"/>
          <w:footerReference w:type="default" r:id="rId9"/>
          <w:pgSz w:w="11906" w:h="16838" w:code="9"/>
          <w:pgMar w:top="1259" w:right="926" w:bottom="1258" w:left="900" w:header="709" w:footer="709" w:gutter="0"/>
          <w:pgBorders w:display="firstPage" w:offsetFrom="page">
            <w:top w:val="thinThickSmallGap" w:sz="36" w:space="31" w:color="0000FF"/>
            <w:left w:val="thinThickSmallGap" w:sz="36" w:space="31" w:color="0000FF"/>
            <w:bottom w:val="thickThinSmallGap" w:sz="36" w:space="31" w:color="0000FF"/>
            <w:right w:val="thickThinSmallGap" w:sz="36" w:space="31" w:color="0000FF"/>
          </w:pgBorders>
          <w:pgNumType w:start="0"/>
          <w:cols w:space="708"/>
          <w:titlePg/>
          <w:docGrid w:linePitch="360"/>
        </w:sectPr>
      </w:pPr>
    </w:p>
    <w:p w:rsidR="0091352E" w:rsidRPr="00722F62" w:rsidRDefault="00717A0D" w:rsidP="00010F2A">
      <w:pPr>
        <w:pStyle w:val="KonuBal"/>
        <w:jc w:val="right"/>
        <w:rPr>
          <w:rFonts w:ascii="Arial" w:hAnsi="Arial" w:cs="Arial"/>
          <w:b w:val="0"/>
          <w:bCs w:val="0"/>
          <w:noProof/>
        </w:rPr>
      </w:pPr>
      <w:r>
        <w:rPr>
          <w:rFonts w:ascii="Arial" w:hAnsi="Arial" w:cs="Arial"/>
          <w:noProof/>
        </w:rPr>
        <w:lastRenderedPageBreak/>
        <w:t xml:space="preserve">[ </w:t>
      </w:r>
      <w:r w:rsidR="00F2512A" w:rsidRPr="00717A0D">
        <w:rPr>
          <w:rFonts w:ascii="Arial" w:hAnsi="Arial" w:cs="Arial"/>
          <w:i/>
          <w:noProof/>
        </w:rPr>
        <w:t>gg</w:t>
      </w:r>
      <w:r w:rsidR="00010F2A" w:rsidRPr="00717A0D">
        <w:rPr>
          <w:rFonts w:ascii="Arial" w:hAnsi="Arial" w:cs="Arial"/>
          <w:i/>
          <w:noProof/>
        </w:rPr>
        <w:t>.</w:t>
      </w:r>
      <w:r w:rsidR="00F2512A" w:rsidRPr="00717A0D">
        <w:rPr>
          <w:rFonts w:ascii="Arial" w:hAnsi="Arial" w:cs="Arial"/>
          <w:i/>
          <w:noProof/>
        </w:rPr>
        <w:t>aa</w:t>
      </w:r>
      <w:r w:rsidR="00FD198E" w:rsidRPr="00717A0D">
        <w:rPr>
          <w:rFonts w:ascii="Arial" w:hAnsi="Arial" w:cs="Arial"/>
          <w:i/>
          <w:noProof/>
        </w:rPr>
        <w:t>.</w:t>
      </w:r>
      <w:r w:rsidR="00F2512A" w:rsidRPr="00717A0D">
        <w:rPr>
          <w:rFonts w:ascii="Arial" w:hAnsi="Arial" w:cs="Arial"/>
          <w:i/>
          <w:noProof/>
        </w:rPr>
        <w:t>yyyy</w:t>
      </w:r>
      <w:r>
        <w:rPr>
          <w:rFonts w:ascii="Arial" w:hAnsi="Arial" w:cs="Arial"/>
          <w:noProof/>
        </w:rPr>
        <w:t xml:space="preserve"> ]</w:t>
      </w:r>
    </w:p>
    <w:p w:rsidR="00010F2A" w:rsidRDefault="00010F2A" w:rsidP="00010F2A">
      <w:pPr>
        <w:pStyle w:val="KonuBal"/>
        <w:rPr>
          <w:rFonts w:ascii="Arial" w:hAnsi="Arial" w:cs="Arial"/>
          <w:noProof/>
        </w:rPr>
      </w:pPr>
    </w:p>
    <w:p w:rsidR="0046517E" w:rsidRPr="00722F62" w:rsidRDefault="0046517E" w:rsidP="00010F2A">
      <w:pPr>
        <w:pStyle w:val="KonuBal"/>
        <w:rPr>
          <w:rFonts w:ascii="Arial" w:hAnsi="Arial" w:cs="Arial"/>
          <w:noProof/>
        </w:rPr>
      </w:pPr>
    </w:p>
    <w:p w:rsidR="0016643F" w:rsidRPr="0016643F" w:rsidRDefault="008A64C3" w:rsidP="0016643F">
      <w:pPr>
        <w:pStyle w:val="KonuBal"/>
        <w:spacing w:line="360" w:lineRule="auto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TUTANAK</w:t>
      </w:r>
    </w:p>
    <w:p w:rsidR="0091352E" w:rsidRPr="00722F62" w:rsidRDefault="0091352E" w:rsidP="00010F2A">
      <w:pPr>
        <w:pStyle w:val="KonuBal"/>
        <w:rPr>
          <w:rFonts w:ascii="Arial" w:hAnsi="Arial" w:cs="Arial"/>
          <w:noProof/>
        </w:rPr>
      </w:pPr>
    </w:p>
    <w:p w:rsidR="00221047" w:rsidRPr="00722F62" w:rsidRDefault="00311EAE" w:rsidP="00985665">
      <w:pPr>
        <w:pStyle w:val="GvdeMetniGirintisi"/>
        <w:spacing w:line="360" w:lineRule="auto"/>
        <w:ind w:left="0"/>
        <w:rPr>
          <w:rFonts w:ascii="Arial" w:hAnsi="Arial" w:cs="Arial"/>
          <w:noProof/>
          <w:lang w:val="tr-TR"/>
        </w:rPr>
      </w:pPr>
      <w:r w:rsidRPr="00187106">
        <w:rPr>
          <w:rFonts w:ascii="Arial" w:hAnsi="Arial" w:cs="Arial"/>
          <w:bCs/>
          <w:noProof/>
          <w:lang w:val="tr-TR"/>
        </w:rPr>
        <w:t>“</w:t>
      </w:r>
      <w:r w:rsidR="00F2512A">
        <w:rPr>
          <w:rFonts w:ascii="Arial" w:hAnsi="Arial" w:cs="Arial"/>
          <w:noProof/>
          <w:lang w:val="tr-TR"/>
        </w:rPr>
        <w:t>..</w:t>
      </w:r>
      <w:r>
        <w:rPr>
          <w:rFonts w:ascii="Arial" w:hAnsi="Arial" w:cs="Arial"/>
          <w:noProof/>
          <w:lang w:val="tr-TR"/>
        </w:rPr>
        <w:t xml:space="preserve">.” </w:t>
      </w:r>
      <w:r w:rsidR="00F2512A">
        <w:rPr>
          <w:rFonts w:ascii="Arial" w:hAnsi="Arial" w:cs="Arial"/>
          <w:noProof/>
          <w:lang w:val="tr-TR"/>
        </w:rPr>
        <w:t>...</w:t>
      </w:r>
      <w:r>
        <w:rPr>
          <w:rFonts w:ascii="Arial" w:hAnsi="Arial" w:cs="Arial"/>
          <w:noProof/>
          <w:lang w:val="tr-TR"/>
        </w:rPr>
        <w:t xml:space="preserve"> </w:t>
      </w:r>
      <w:r w:rsidR="00696911">
        <w:rPr>
          <w:rFonts w:ascii="Arial" w:hAnsi="Arial" w:cs="Arial"/>
          <w:noProof/>
          <w:lang w:val="tr-TR"/>
        </w:rPr>
        <w:t>[</w:t>
      </w:r>
      <w:r w:rsidR="00121491">
        <w:rPr>
          <w:rFonts w:ascii="Arial" w:hAnsi="Arial" w:cs="Arial"/>
          <w:noProof/>
          <w:lang w:val="tr-TR"/>
        </w:rPr>
        <w:t>Santrali</w:t>
      </w:r>
      <w:r w:rsidR="00E13C0F">
        <w:rPr>
          <w:rFonts w:ascii="Arial" w:hAnsi="Arial" w:cs="Arial"/>
          <w:noProof/>
          <w:lang w:val="tr-TR"/>
        </w:rPr>
        <w:t xml:space="preserve"> ünitelerinde</w:t>
      </w:r>
      <w:r w:rsidR="00696911">
        <w:rPr>
          <w:rFonts w:ascii="Arial" w:hAnsi="Arial" w:cs="Arial"/>
          <w:noProof/>
          <w:lang w:val="tr-TR"/>
        </w:rPr>
        <w:t>/Elektrik Depolama Tesisi ünitelerinde/Elektrik Depolama Ünitesinde]</w:t>
      </w:r>
      <w:r>
        <w:rPr>
          <w:rFonts w:ascii="Arial" w:hAnsi="Arial" w:cs="Arial"/>
          <w:bCs/>
          <w:noProof/>
          <w:lang w:val="tr-TR"/>
        </w:rPr>
        <w:t xml:space="preserve"> </w:t>
      </w:r>
      <w:r w:rsidR="00055AA6">
        <w:rPr>
          <w:rFonts w:ascii="Arial" w:hAnsi="Arial" w:cs="Arial"/>
          <w:bCs/>
          <w:noProof/>
          <w:lang w:val="tr-TR"/>
        </w:rPr>
        <w:t>Reaktif Güç Destek Hizmeti</w:t>
      </w:r>
      <w:r w:rsidR="00F42BAA">
        <w:rPr>
          <w:rFonts w:ascii="Arial" w:hAnsi="Arial" w:cs="Arial"/>
          <w:bCs/>
          <w:noProof/>
          <w:lang w:val="tr-TR"/>
        </w:rPr>
        <w:t xml:space="preserve"> Performans Testl</w:t>
      </w:r>
      <w:r w:rsidR="00F42BAA" w:rsidRPr="0046517E">
        <w:rPr>
          <w:rFonts w:ascii="Arial" w:hAnsi="Arial" w:cs="Arial"/>
          <w:bCs/>
          <w:noProof/>
          <w:lang w:val="tr-TR"/>
        </w:rPr>
        <w:t>eri,</w:t>
      </w:r>
      <w:r w:rsidR="00324493" w:rsidRPr="0046517E">
        <w:rPr>
          <w:rFonts w:ascii="Arial" w:hAnsi="Arial" w:cs="Arial"/>
          <w:bCs/>
          <w:noProof/>
          <w:lang w:val="tr-TR"/>
        </w:rPr>
        <w:t xml:space="preserve"> </w:t>
      </w:r>
      <w:r w:rsidR="0046517E">
        <w:rPr>
          <w:rFonts w:ascii="Arial" w:hAnsi="Arial" w:cs="Arial"/>
          <w:bCs/>
          <w:noProof/>
          <w:lang w:val="tr-TR"/>
        </w:rPr>
        <w:t xml:space="preserve">[ </w:t>
      </w:r>
      <w:r w:rsidR="0046517E" w:rsidRPr="0046517E">
        <w:rPr>
          <w:rFonts w:ascii="Arial" w:hAnsi="Arial" w:cs="Arial"/>
          <w:bCs/>
          <w:noProof/>
          <w:lang w:val="tr-TR"/>
        </w:rPr>
        <w:t>(</w:t>
      </w:r>
      <w:r w:rsidR="00F2512A" w:rsidRPr="0046517E">
        <w:rPr>
          <w:rFonts w:ascii="Arial" w:hAnsi="Arial" w:cs="Arial"/>
          <w:bCs/>
          <w:i/>
          <w:noProof/>
          <w:lang w:val="tr-TR"/>
        </w:rPr>
        <w:t>gg</w:t>
      </w:r>
      <w:r w:rsidR="00C26D79" w:rsidRPr="0046517E">
        <w:rPr>
          <w:rFonts w:ascii="Arial" w:hAnsi="Arial" w:cs="Arial"/>
          <w:bCs/>
          <w:i/>
          <w:noProof/>
          <w:lang w:val="tr-TR"/>
        </w:rPr>
        <w:t>.</w:t>
      </w:r>
      <w:r w:rsidR="00F2512A" w:rsidRPr="0046517E">
        <w:rPr>
          <w:rFonts w:ascii="Arial" w:hAnsi="Arial" w:cs="Arial"/>
          <w:bCs/>
          <w:i/>
          <w:noProof/>
          <w:lang w:val="tr-TR"/>
        </w:rPr>
        <w:t>aa</w:t>
      </w:r>
      <w:r w:rsidR="00C26D79" w:rsidRPr="0046517E">
        <w:rPr>
          <w:rFonts w:ascii="Arial" w:hAnsi="Arial" w:cs="Arial"/>
          <w:bCs/>
          <w:i/>
          <w:noProof/>
          <w:lang w:val="tr-TR"/>
        </w:rPr>
        <w:t>.</w:t>
      </w:r>
      <w:r w:rsidR="00F2512A" w:rsidRPr="0046517E">
        <w:rPr>
          <w:rFonts w:ascii="Arial" w:hAnsi="Arial" w:cs="Arial"/>
          <w:bCs/>
          <w:i/>
          <w:noProof/>
          <w:lang w:val="tr-TR"/>
        </w:rPr>
        <w:t>yyyy</w:t>
      </w:r>
      <w:r w:rsidR="00E66F28" w:rsidRPr="0046517E">
        <w:rPr>
          <w:rFonts w:ascii="Arial" w:hAnsi="Arial" w:cs="Arial"/>
          <w:bCs/>
          <w:i/>
          <w:noProof/>
          <w:lang w:val="tr-TR"/>
        </w:rPr>
        <w:t>-</w:t>
      </w:r>
      <w:r w:rsidR="00F2512A" w:rsidRPr="0046517E">
        <w:rPr>
          <w:rFonts w:ascii="Arial" w:hAnsi="Arial" w:cs="Arial"/>
          <w:bCs/>
          <w:i/>
          <w:noProof/>
          <w:lang w:val="tr-TR"/>
        </w:rPr>
        <w:t>gg</w:t>
      </w:r>
      <w:r w:rsidR="00E66F28" w:rsidRPr="0046517E">
        <w:rPr>
          <w:rFonts w:ascii="Arial" w:hAnsi="Arial" w:cs="Arial"/>
          <w:bCs/>
          <w:i/>
          <w:noProof/>
          <w:lang w:val="tr-TR"/>
        </w:rPr>
        <w:t>.</w:t>
      </w:r>
      <w:r w:rsidR="00F2512A" w:rsidRPr="0046517E">
        <w:rPr>
          <w:rFonts w:ascii="Arial" w:hAnsi="Arial" w:cs="Arial"/>
          <w:bCs/>
          <w:i/>
          <w:noProof/>
          <w:lang w:val="tr-TR"/>
        </w:rPr>
        <w:t>aa</w:t>
      </w:r>
      <w:r w:rsidR="00E66F28" w:rsidRPr="0046517E">
        <w:rPr>
          <w:rFonts w:ascii="Arial" w:hAnsi="Arial" w:cs="Arial"/>
          <w:bCs/>
          <w:i/>
          <w:noProof/>
          <w:lang w:val="tr-TR"/>
        </w:rPr>
        <w:t>.</w:t>
      </w:r>
      <w:r w:rsidR="00F2512A" w:rsidRPr="0046517E">
        <w:rPr>
          <w:rFonts w:ascii="Arial" w:hAnsi="Arial" w:cs="Arial"/>
          <w:bCs/>
          <w:i/>
          <w:noProof/>
          <w:lang w:val="tr-TR"/>
        </w:rPr>
        <w:t>yyyy</w:t>
      </w:r>
      <w:r w:rsidR="002F7954" w:rsidRPr="0046517E">
        <w:rPr>
          <w:rFonts w:ascii="Arial" w:hAnsi="Arial" w:cs="Arial"/>
          <w:bCs/>
          <w:i/>
          <w:noProof/>
          <w:lang w:val="tr-TR"/>
        </w:rPr>
        <w:t xml:space="preserve"> tarih</w:t>
      </w:r>
      <w:r w:rsidR="00E66F28" w:rsidRPr="0046517E">
        <w:rPr>
          <w:rFonts w:ascii="Arial" w:hAnsi="Arial" w:cs="Arial"/>
          <w:bCs/>
          <w:i/>
          <w:noProof/>
          <w:lang w:val="tr-TR"/>
        </w:rPr>
        <w:t>leri ar</w:t>
      </w:r>
      <w:r w:rsidR="00F2512A" w:rsidRPr="0046517E">
        <w:rPr>
          <w:rFonts w:ascii="Arial" w:hAnsi="Arial" w:cs="Arial"/>
          <w:bCs/>
          <w:i/>
          <w:noProof/>
          <w:lang w:val="tr-TR"/>
        </w:rPr>
        <w:t>a</w:t>
      </w:r>
      <w:r w:rsidR="00E66F28" w:rsidRPr="0046517E">
        <w:rPr>
          <w:rFonts w:ascii="Arial" w:hAnsi="Arial" w:cs="Arial"/>
          <w:bCs/>
          <w:i/>
          <w:noProof/>
          <w:lang w:val="tr-TR"/>
        </w:rPr>
        <w:t>sında</w:t>
      </w:r>
      <w:r w:rsidR="00922C9D" w:rsidRPr="0046517E">
        <w:rPr>
          <w:rFonts w:ascii="Arial" w:hAnsi="Arial" w:cs="Arial"/>
          <w:bCs/>
          <w:noProof/>
          <w:lang w:val="tr-TR"/>
        </w:rPr>
        <w:t>) / (</w:t>
      </w:r>
      <w:r w:rsidR="0046517E" w:rsidRPr="0046517E">
        <w:rPr>
          <w:rFonts w:ascii="Arial" w:hAnsi="Arial" w:cs="Arial"/>
          <w:bCs/>
          <w:i/>
          <w:noProof/>
          <w:lang w:val="tr-TR"/>
        </w:rPr>
        <w:t xml:space="preserve">gg.aa.yyyy </w:t>
      </w:r>
      <w:r w:rsidR="00922C9D" w:rsidRPr="0046517E">
        <w:rPr>
          <w:rFonts w:ascii="Arial" w:hAnsi="Arial" w:cs="Arial"/>
          <w:bCs/>
          <w:i/>
          <w:noProof/>
          <w:lang w:val="tr-TR"/>
        </w:rPr>
        <w:t>tarihinde</w:t>
      </w:r>
      <w:r w:rsidR="00922C9D" w:rsidRPr="0046517E">
        <w:rPr>
          <w:rFonts w:ascii="Arial" w:hAnsi="Arial" w:cs="Arial"/>
          <w:bCs/>
          <w:noProof/>
          <w:lang w:val="tr-TR"/>
        </w:rPr>
        <w:t>) ]</w:t>
      </w:r>
      <w:r w:rsidR="00A74374" w:rsidRPr="0046517E">
        <w:rPr>
          <w:rFonts w:ascii="Arial" w:hAnsi="Arial" w:cs="Arial"/>
          <w:bCs/>
          <w:noProof/>
          <w:lang w:val="tr-TR"/>
        </w:rPr>
        <w:t xml:space="preserve"> </w:t>
      </w:r>
      <w:r w:rsidR="00F42BAA" w:rsidRPr="0046517E">
        <w:rPr>
          <w:rFonts w:ascii="Arial" w:hAnsi="Arial" w:cs="Arial"/>
          <w:bCs/>
          <w:noProof/>
          <w:lang w:val="tr-TR"/>
        </w:rPr>
        <w:t>gerçekleştirilmiş ve</w:t>
      </w:r>
      <w:r w:rsidR="00F42BAA" w:rsidRPr="00187106">
        <w:rPr>
          <w:rFonts w:ascii="Arial" w:hAnsi="Arial" w:cs="Arial"/>
          <w:bCs/>
          <w:noProof/>
          <w:lang w:val="tr-TR"/>
        </w:rPr>
        <w:t xml:space="preserve"> </w:t>
      </w:r>
      <w:r w:rsidR="008A64C3">
        <w:rPr>
          <w:rFonts w:ascii="Arial" w:hAnsi="Arial" w:cs="Arial"/>
          <w:noProof/>
          <w:lang w:val="tr-TR"/>
        </w:rPr>
        <w:t xml:space="preserve">yapılan </w:t>
      </w:r>
      <w:r w:rsidR="008A64C3" w:rsidRPr="00BC790C">
        <w:rPr>
          <w:rFonts w:ascii="Arial" w:hAnsi="Arial" w:cs="Arial"/>
          <w:noProof/>
          <w:lang w:val="tr-TR"/>
        </w:rPr>
        <w:t>çalışmalar aşağıda özetlenmiştir</w:t>
      </w:r>
      <w:r w:rsidR="00F20EEA">
        <w:rPr>
          <w:rFonts w:ascii="Arial" w:hAnsi="Arial" w:cs="Arial"/>
          <w:noProof/>
          <w:lang w:val="tr-TR"/>
        </w:rPr>
        <w:t xml:space="preserve"> </w:t>
      </w:r>
      <w:r w:rsidR="008A64C3" w:rsidRPr="00BC790C">
        <w:rPr>
          <w:rFonts w:ascii="Arial" w:hAnsi="Arial" w:cs="Arial"/>
          <w:noProof/>
          <w:lang w:val="tr-TR"/>
        </w:rPr>
        <w:t>:</w:t>
      </w:r>
    </w:p>
    <w:p w:rsidR="00311EAE" w:rsidRDefault="00311EAE" w:rsidP="00985665">
      <w:pPr>
        <w:pStyle w:val="GvdeMetniGirintisi"/>
        <w:spacing w:line="360" w:lineRule="auto"/>
        <w:ind w:left="0"/>
        <w:rPr>
          <w:rFonts w:ascii="Arial" w:hAnsi="Arial" w:cs="Arial"/>
          <w:noProof/>
          <w:lang w:val="tr-TR"/>
        </w:rPr>
      </w:pPr>
    </w:p>
    <w:p w:rsidR="00055AA6" w:rsidRDefault="00055AA6" w:rsidP="00985665">
      <w:pPr>
        <w:pStyle w:val="GvdeMetniGirintisi"/>
        <w:spacing w:line="360" w:lineRule="auto"/>
        <w:ind w:left="0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>Santral</w:t>
      </w:r>
      <w:r w:rsidR="00121491">
        <w:rPr>
          <w:rFonts w:ascii="Arial" w:hAnsi="Arial" w:cs="Arial"/>
          <w:noProof/>
          <w:lang w:val="tr-TR"/>
        </w:rPr>
        <w:t>/Tesis</w:t>
      </w:r>
      <w:r w:rsidR="000C5BFB">
        <w:rPr>
          <w:rFonts w:ascii="Arial" w:hAnsi="Arial" w:cs="Arial"/>
          <w:noProof/>
          <w:lang w:val="tr-TR"/>
        </w:rPr>
        <w:t xml:space="preserve"> ile</w:t>
      </w:r>
      <w:r>
        <w:rPr>
          <w:rFonts w:ascii="Arial" w:hAnsi="Arial" w:cs="Arial"/>
          <w:noProof/>
          <w:lang w:val="tr-TR"/>
        </w:rPr>
        <w:t xml:space="preserve"> gg.aa.yyyy tarihinde bağlantı </w:t>
      </w:r>
      <w:r w:rsidR="000C5BFB">
        <w:rPr>
          <w:rFonts w:ascii="Arial" w:hAnsi="Arial" w:cs="Arial"/>
          <w:noProof/>
          <w:lang w:val="tr-TR"/>
        </w:rPr>
        <w:t>anlaşması yapılmış ve santral</w:t>
      </w:r>
      <w:r>
        <w:rPr>
          <w:rFonts w:ascii="Arial" w:hAnsi="Arial" w:cs="Arial"/>
          <w:noProof/>
          <w:lang w:val="tr-TR"/>
        </w:rPr>
        <w:t xml:space="preserve"> gg.aa.yyyy tarihinde devreye alınmıştır. Bu sebeple </w:t>
      </w:r>
      <w:r w:rsidR="0027257D">
        <w:rPr>
          <w:rFonts w:ascii="Arial" w:hAnsi="Arial" w:cs="Arial"/>
          <w:noProof/>
          <w:lang w:val="tr-TR"/>
        </w:rPr>
        <w:t xml:space="preserve">Elektrik Şebeke Yönetmeliği’nin </w:t>
      </w:r>
      <w:r>
        <w:rPr>
          <w:rFonts w:ascii="Arial" w:hAnsi="Arial" w:cs="Arial"/>
          <w:noProof/>
          <w:lang w:val="tr-TR"/>
        </w:rPr>
        <w:t xml:space="preserve">03.01.2013 tarihli </w:t>
      </w:r>
      <w:r w:rsidR="0027257D">
        <w:rPr>
          <w:rFonts w:ascii="Arial" w:hAnsi="Arial" w:cs="Arial"/>
          <w:noProof/>
          <w:lang w:val="tr-TR"/>
        </w:rPr>
        <w:t xml:space="preserve">ve 28517 </w:t>
      </w:r>
      <w:r w:rsidR="0027257D" w:rsidRPr="0027257D">
        <w:rPr>
          <w:rFonts w:ascii="Arial" w:hAnsi="Arial" w:cs="Arial"/>
          <w:noProof/>
          <w:lang w:val="tr-TR"/>
        </w:rPr>
        <w:t>sayılı Resmi Gazete’de yayımlanan Yönetmelikle</w:t>
      </w:r>
      <w:r w:rsidR="0027257D">
        <w:rPr>
          <w:rFonts w:ascii="Arial" w:hAnsi="Arial" w:cs="Arial"/>
          <w:noProof/>
          <w:lang w:val="tr-TR"/>
        </w:rPr>
        <w:t xml:space="preserve"> değiştirilen Ek-18’e </w:t>
      </w:r>
      <w:r w:rsidR="0027257D" w:rsidRPr="000C7037">
        <w:rPr>
          <w:rFonts w:ascii="Arial" w:hAnsi="Arial" w:cs="Arial"/>
          <w:noProof/>
          <w:lang w:val="tr-TR"/>
        </w:rPr>
        <w:t>tabidir / tabi değildir.</w:t>
      </w:r>
      <w:r w:rsidR="00696911">
        <w:rPr>
          <w:rStyle w:val="DipnotBavurusu"/>
          <w:rFonts w:ascii="Arial" w:hAnsi="Arial" w:cs="Arial"/>
          <w:noProof/>
          <w:lang w:val="tr-TR"/>
        </w:rPr>
        <w:footnoteReference w:id="1"/>
      </w:r>
    </w:p>
    <w:p w:rsidR="00055AA6" w:rsidRPr="00722F62" w:rsidRDefault="00055AA6" w:rsidP="00985665">
      <w:pPr>
        <w:pStyle w:val="GvdeMetniGirintisi"/>
        <w:spacing w:line="360" w:lineRule="auto"/>
        <w:ind w:left="0"/>
        <w:rPr>
          <w:rFonts w:ascii="Arial" w:hAnsi="Arial" w:cs="Arial"/>
          <w:noProof/>
          <w:lang w:val="tr-TR"/>
        </w:rPr>
      </w:pPr>
    </w:p>
    <w:p w:rsidR="0027257D" w:rsidRDefault="00B332D9" w:rsidP="00B417A4">
      <w:pPr>
        <w:spacing w:line="360" w:lineRule="auto"/>
        <w:jc w:val="both"/>
        <w:rPr>
          <w:rFonts w:ascii="Arial" w:hAnsi="Arial" w:cs="Arial"/>
          <w:noProof/>
          <w:lang w:val="tr-TR"/>
        </w:rPr>
      </w:pPr>
      <w:r w:rsidRPr="00311EAE">
        <w:rPr>
          <w:rFonts w:ascii="Arial" w:hAnsi="Arial" w:cs="Arial"/>
          <w:noProof/>
          <w:lang w:val="tr-TR"/>
        </w:rPr>
        <w:t>Yetkili santral</w:t>
      </w:r>
      <w:r w:rsidR="00696911">
        <w:rPr>
          <w:rFonts w:ascii="Arial" w:hAnsi="Arial" w:cs="Arial"/>
          <w:noProof/>
          <w:lang w:val="tr-TR"/>
        </w:rPr>
        <w:t>/tesis</w:t>
      </w:r>
      <w:r w:rsidRPr="00311EAE">
        <w:rPr>
          <w:rFonts w:ascii="Arial" w:hAnsi="Arial" w:cs="Arial"/>
          <w:noProof/>
          <w:lang w:val="tr-TR"/>
        </w:rPr>
        <w:t xml:space="preserve"> personeli</w:t>
      </w:r>
      <w:r>
        <w:rPr>
          <w:rFonts w:ascii="Arial" w:hAnsi="Arial" w:cs="Arial"/>
          <w:noProof/>
          <w:lang w:val="tr-TR"/>
        </w:rPr>
        <w:t xml:space="preserve"> tarafından her türlü önlemin alınarak işletme güvenliğinin sağlandığının ifade edilmesi üzerine test çalışmalarına başlanılmıştır.</w:t>
      </w:r>
      <w:r w:rsidR="00FF0642" w:rsidRPr="00311EAE">
        <w:rPr>
          <w:rFonts w:ascii="Arial" w:hAnsi="Arial" w:cs="Arial"/>
          <w:noProof/>
          <w:lang w:val="tr-TR"/>
        </w:rPr>
        <w:t xml:space="preserve"> </w:t>
      </w:r>
    </w:p>
    <w:p w:rsidR="0027257D" w:rsidRDefault="0027257D" w:rsidP="00B417A4">
      <w:pPr>
        <w:spacing w:line="360" w:lineRule="auto"/>
        <w:jc w:val="both"/>
        <w:rPr>
          <w:rFonts w:ascii="Arial" w:hAnsi="Arial" w:cs="Arial"/>
          <w:noProof/>
          <w:lang w:val="tr-TR"/>
        </w:rPr>
      </w:pPr>
    </w:p>
    <w:p w:rsidR="00696911" w:rsidRDefault="0085627B" w:rsidP="00B417A4">
      <w:pPr>
        <w:spacing w:line="360" w:lineRule="auto"/>
        <w:jc w:val="both"/>
        <w:rPr>
          <w:rFonts w:ascii="Arial" w:hAnsi="Arial" w:cs="Arial"/>
          <w:b/>
          <w:noProof/>
          <w:lang w:val="tr-TR"/>
        </w:rPr>
      </w:pPr>
      <w:r>
        <w:rPr>
          <w:rFonts w:ascii="Arial" w:hAnsi="Arial" w:cs="Arial"/>
          <w:b/>
          <w:noProof/>
          <w:lang w:val="tr-TR"/>
        </w:rPr>
        <w:t>[</w:t>
      </w:r>
      <w:r w:rsidR="001E6296" w:rsidRPr="000C7037">
        <w:rPr>
          <w:rFonts w:ascii="Arial" w:hAnsi="Arial" w:cs="Arial"/>
          <w:b/>
          <w:noProof/>
          <w:lang w:val="tr-TR"/>
        </w:rPr>
        <w:t xml:space="preserve">Testler, </w:t>
      </w:r>
      <w:r w:rsidR="00B417A4" w:rsidRPr="000C7037">
        <w:rPr>
          <w:rFonts w:ascii="Arial" w:hAnsi="Arial" w:cs="Arial"/>
          <w:b/>
          <w:noProof/>
          <w:lang w:val="tr-TR"/>
        </w:rPr>
        <w:t>“</w:t>
      </w:r>
      <w:r w:rsidR="00B417A4" w:rsidRPr="000C7037">
        <w:rPr>
          <w:rFonts w:ascii="Arial" w:hAnsi="Arial" w:cs="Arial"/>
          <w:b/>
          <w:i/>
          <w:noProof/>
          <w:lang w:val="tr-TR"/>
        </w:rPr>
        <w:t>Elektrik Şebeke Yönetmeliği Ek-</w:t>
      </w:r>
      <w:r w:rsidR="009110DB" w:rsidRPr="000C7037">
        <w:rPr>
          <w:rFonts w:ascii="Arial" w:hAnsi="Arial" w:cs="Arial"/>
          <w:b/>
          <w:i/>
          <w:noProof/>
          <w:lang w:val="tr-TR"/>
        </w:rPr>
        <w:t>17</w:t>
      </w:r>
      <w:r w:rsidR="00B417A4" w:rsidRPr="000C7037">
        <w:rPr>
          <w:rFonts w:ascii="Arial" w:hAnsi="Arial" w:cs="Arial"/>
          <w:b/>
          <w:noProof/>
          <w:lang w:val="tr-TR"/>
        </w:rPr>
        <w:t>”</w:t>
      </w:r>
      <w:r w:rsidR="003D4049">
        <w:rPr>
          <w:rFonts w:ascii="Arial" w:hAnsi="Arial" w:cs="Arial"/>
          <w:b/>
          <w:noProof/>
          <w:lang w:val="tr-TR"/>
        </w:rPr>
        <w:t>d</w:t>
      </w:r>
      <w:r w:rsidR="003D4049" w:rsidRPr="000C7037">
        <w:rPr>
          <w:rFonts w:ascii="Arial" w:hAnsi="Arial" w:cs="Arial"/>
          <w:b/>
          <w:noProof/>
          <w:lang w:val="tr-TR"/>
        </w:rPr>
        <w:t xml:space="preserve">e </w:t>
      </w:r>
      <w:r w:rsidR="00B417A4" w:rsidRPr="000C7037">
        <w:rPr>
          <w:rFonts w:ascii="Arial" w:hAnsi="Arial" w:cs="Arial"/>
          <w:b/>
          <w:noProof/>
          <w:lang w:val="tr-TR"/>
        </w:rPr>
        <w:t>yer alan “</w:t>
      </w:r>
      <w:r w:rsidR="00B417A4" w:rsidRPr="000C7037">
        <w:rPr>
          <w:rFonts w:ascii="Arial" w:hAnsi="Arial" w:cs="Arial"/>
          <w:b/>
          <w:i/>
          <w:noProof/>
          <w:lang w:val="tr-TR"/>
        </w:rPr>
        <w:t>E.</w:t>
      </w:r>
      <w:r w:rsidR="009110DB" w:rsidRPr="000C7037">
        <w:rPr>
          <w:rFonts w:ascii="Arial" w:hAnsi="Arial" w:cs="Arial"/>
          <w:b/>
          <w:i/>
          <w:noProof/>
          <w:lang w:val="tr-TR"/>
        </w:rPr>
        <w:t>17</w:t>
      </w:r>
      <w:r w:rsidR="00B417A4" w:rsidRPr="000C7037">
        <w:rPr>
          <w:rFonts w:ascii="Arial" w:hAnsi="Arial" w:cs="Arial"/>
          <w:b/>
          <w:i/>
          <w:noProof/>
          <w:lang w:val="tr-TR"/>
        </w:rPr>
        <w:t>.</w:t>
      </w:r>
      <w:r w:rsidR="00055AA6" w:rsidRPr="000C7037">
        <w:rPr>
          <w:rFonts w:ascii="Arial" w:hAnsi="Arial" w:cs="Arial"/>
          <w:b/>
          <w:i/>
          <w:noProof/>
          <w:lang w:val="tr-TR"/>
        </w:rPr>
        <w:t>C</w:t>
      </w:r>
      <w:r w:rsidR="00B417A4" w:rsidRPr="000C7037">
        <w:rPr>
          <w:rFonts w:ascii="Arial" w:hAnsi="Arial" w:cs="Arial"/>
          <w:b/>
          <w:i/>
          <w:noProof/>
          <w:lang w:val="tr-TR"/>
        </w:rPr>
        <w:t>.</w:t>
      </w:r>
      <w:r w:rsidR="00055AA6" w:rsidRPr="000C7037">
        <w:rPr>
          <w:rFonts w:ascii="Arial" w:hAnsi="Arial" w:cs="Arial"/>
          <w:b/>
          <w:i/>
          <w:noProof/>
          <w:lang w:val="tr-TR"/>
        </w:rPr>
        <w:t>2</w:t>
      </w:r>
      <w:r w:rsidR="00B417A4" w:rsidRPr="000C7037">
        <w:rPr>
          <w:rFonts w:ascii="Arial" w:hAnsi="Arial" w:cs="Arial"/>
          <w:b/>
          <w:i/>
          <w:noProof/>
          <w:lang w:val="tr-TR"/>
        </w:rPr>
        <w:t xml:space="preserve"> </w:t>
      </w:r>
      <w:r w:rsidR="00696911" w:rsidRPr="00696911">
        <w:rPr>
          <w:rFonts w:ascii="Arial" w:hAnsi="Arial" w:cs="Arial"/>
          <w:b/>
          <w:i/>
          <w:noProof/>
          <w:lang w:val="tr-TR"/>
        </w:rPr>
        <w:t>Sistem Bağlantı Noktasında</w:t>
      </w:r>
      <w:r w:rsidR="00055AA6" w:rsidRPr="000C7037">
        <w:rPr>
          <w:rFonts w:ascii="Arial" w:hAnsi="Arial" w:cs="Arial"/>
          <w:b/>
          <w:i/>
          <w:noProof/>
          <w:lang w:val="tr-TR"/>
        </w:rPr>
        <w:t xml:space="preserve"> Reaktif Güç Destek Hizmeti</w:t>
      </w:r>
      <w:r w:rsidR="00B417A4" w:rsidRPr="000C7037">
        <w:rPr>
          <w:rFonts w:ascii="Arial" w:hAnsi="Arial" w:cs="Arial"/>
          <w:b/>
          <w:i/>
          <w:noProof/>
          <w:lang w:val="tr-TR"/>
        </w:rPr>
        <w:t xml:space="preserve"> Performans Test</w:t>
      </w:r>
      <w:r w:rsidR="000C7037">
        <w:rPr>
          <w:rFonts w:ascii="Arial" w:hAnsi="Arial" w:cs="Arial"/>
          <w:b/>
          <w:i/>
          <w:noProof/>
          <w:lang w:val="tr-TR"/>
        </w:rPr>
        <w:t xml:space="preserve"> Prosedür</w:t>
      </w:r>
      <w:r w:rsidR="00B417A4" w:rsidRPr="000C7037">
        <w:rPr>
          <w:rFonts w:ascii="Arial" w:hAnsi="Arial" w:cs="Arial"/>
          <w:b/>
          <w:i/>
          <w:noProof/>
          <w:lang w:val="tr-TR"/>
        </w:rPr>
        <w:t>leri</w:t>
      </w:r>
      <w:r w:rsidR="00B417A4" w:rsidRPr="000C7037">
        <w:rPr>
          <w:rFonts w:ascii="Arial" w:hAnsi="Arial" w:cs="Arial"/>
          <w:b/>
          <w:noProof/>
          <w:lang w:val="tr-TR"/>
        </w:rPr>
        <w:t>” prosedürü</w:t>
      </w:r>
      <w:r w:rsidR="0070005F" w:rsidRPr="000C7037">
        <w:rPr>
          <w:rFonts w:ascii="Arial" w:hAnsi="Arial" w:cs="Arial"/>
          <w:b/>
          <w:noProof/>
          <w:lang w:val="tr-TR"/>
        </w:rPr>
        <w:t xml:space="preserve"> esas alınarak</w:t>
      </w:r>
      <w:r w:rsidR="008A64C3" w:rsidRPr="000C7037">
        <w:rPr>
          <w:rFonts w:ascii="Arial" w:hAnsi="Arial" w:cs="Arial"/>
          <w:b/>
          <w:noProof/>
          <w:lang w:val="tr-TR"/>
        </w:rPr>
        <w:t xml:space="preserve"> gerçekleştirilmiştir.</w:t>
      </w:r>
      <w:r w:rsidR="00B417A4" w:rsidRPr="000C7037">
        <w:rPr>
          <w:rFonts w:ascii="Arial" w:hAnsi="Arial" w:cs="Arial"/>
          <w:b/>
          <w:noProof/>
          <w:lang w:val="tr-TR"/>
        </w:rPr>
        <w:t xml:space="preserve"> </w:t>
      </w:r>
      <w:r>
        <w:rPr>
          <w:rFonts w:ascii="Arial" w:hAnsi="Arial" w:cs="Arial"/>
          <w:b/>
          <w:noProof/>
          <w:lang w:val="tr-TR"/>
        </w:rPr>
        <w:t>]*</w:t>
      </w:r>
    </w:p>
    <w:p w:rsidR="0027257D" w:rsidRPr="009A75E5" w:rsidRDefault="0027257D" w:rsidP="00B417A4">
      <w:pPr>
        <w:spacing w:line="360" w:lineRule="auto"/>
        <w:jc w:val="both"/>
        <w:rPr>
          <w:rFonts w:ascii="Arial" w:hAnsi="Arial" w:cs="Arial"/>
          <w:i/>
          <w:noProof/>
          <w:lang w:val="tr-TR"/>
        </w:rPr>
      </w:pPr>
    </w:p>
    <w:p w:rsidR="00B417A4" w:rsidRDefault="0085627B" w:rsidP="00B417A4">
      <w:pPr>
        <w:spacing w:line="360" w:lineRule="auto"/>
        <w:jc w:val="both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>[</w:t>
      </w:r>
      <w:r w:rsidR="0027257D" w:rsidRPr="000C7037">
        <w:rPr>
          <w:rFonts w:ascii="Arial" w:hAnsi="Arial" w:cs="Arial"/>
          <w:b/>
          <w:noProof/>
          <w:lang w:val="tr-TR"/>
        </w:rPr>
        <w:t>Testler, “</w:t>
      </w:r>
      <w:r w:rsidR="0027257D" w:rsidRPr="000C7037">
        <w:rPr>
          <w:rFonts w:ascii="Arial" w:hAnsi="Arial" w:cs="Arial"/>
          <w:b/>
          <w:i/>
          <w:noProof/>
          <w:lang w:val="tr-TR"/>
        </w:rPr>
        <w:t>Elektrik Şebeke Yönetmeliği Ek-</w:t>
      </w:r>
      <w:r w:rsidR="009110DB" w:rsidRPr="000C7037">
        <w:rPr>
          <w:rFonts w:ascii="Arial" w:hAnsi="Arial" w:cs="Arial"/>
          <w:b/>
          <w:i/>
          <w:noProof/>
          <w:lang w:val="tr-TR"/>
        </w:rPr>
        <w:t>17</w:t>
      </w:r>
      <w:r w:rsidR="0027257D" w:rsidRPr="000C7037">
        <w:rPr>
          <w:rFonts w:ascii="Arial" w:hAnsi="Arial" w:cs="Arial"/>
          <w:b/>
          <w:noProof/>
          <w:lang w:val="tr-TR"/>
        </w:rPr>
        <w:t>”</w:t>
      </w:r>
      <w:r w:rsidR="003D4049">
        <w:rPr>
          <w:rFonts w:ascii="Arial" w:hAnsi="Arial" w:cs="Arial"/>
          <w:b/>
          <w:noProof/>
          <w:lang w:val="tr-TR"/>
        </w:rPr>
        <w:t>d</w:t>
      </w:r>
      <w:r w:rsidR="003D4049" w:rsidRPr="000C7037">
        <w:rPr>
          <w:rFonts w:ascii="Arial" w:hAnsi="Arial" w:cs="Arial"/>
          <w:b/>
          <w:noProof/>
          <w:lang w:val="tr-TR"/>
        </w:rPr>
        <w:t xml:space="preserve">e </w:t>
      </w:r>
      <w:r w:rsidR="0027257D" w:rsidRPr="000C7037">
        <w:rPr>
          <w:rFonts w:ascii="Arial" w:hAnsi="Arial" w:cs="Arial"/>
          <w:b/>
          <w:noProof/>
          <w:lang w:val="tr-TR"/>
        </w:rPr>
        <w:t>yer alan “</w:t>
      </w:r>
      <w:r w:rsidR="0027257D" w:rsidRPr="000C7037">
        <w:rPr>
          <w:rFonts w:ascii="Arial" w:hAnsi="Arial" w:cs="Arial"/>
          <w:b/>
          <w:i/>
          <w:noProof/>
          <w:lang w:val="tr-TR"/>
        </w:rPr>
        <w:t>E.</w:t>
      </w:r>
      <w:r w:rsidR="009110DB" w:rsidRPr="000C7037">
        <w:rPr>
          <w:rFonts w:ascii="Arial" w:hAnsi="Arial" w:cs="Arial"/>
          <w:b/>
          <w:i/>
          <w:noProof/>
          <w:lang w:val="tr-TR"/>
        </w:rPr>
        <w:t>17</w:t>
      </w:r>
      <w:r w:rsidR="0027257D" w:rsidRPr="000C7037">
        <w:rPr>
          <w:rFonts w:ascii="Arial" w:hAnsi="Arial" w:cs="Arial"/>
          <w:b/>
          <w:i/>
          <w:noProof/>
          <w:lang w:val="tr-TR"/>
        </w:rPr>
        <w:t xml:space="preserve">.C.2 </w:t>
      </w:r>
      <w:r w:rsidR="00696911" w:rsidRPr="00696911">
        <w:rPr>
          <w:rFonts w:ascii="Arial" w:hAnsi="Arial" w:cs="Arial"/>
          <w:b/>
          <w:i/>
          <w:noProof/>
          <w:lang w:val="tr-TR"/>
        </w:rPr>
        <w:t xml:space="preserve">Sistem Bağlantı </w:t>
      </w:r>
      <w:r w:rsidR="00696911" w:rsidRPr="0012149F">
        <w:rPr>
          <w:rFonts w:ascii="Arial" w:hAnsi="Arial" w:cs="Arial"/>
          <w:b/>
          <w:i/>
          <w:noProof/>
          <w:lang w:val="tr-TR"/>
        </w:rPr>
        <w:t>Noktasında</w:t>
      </w:r>
      <w:r w:rsidR="0027257D" w:rsidRPr="000C7037">
        <w:rPr>
          <w:rFonts w:ascii="Arial" w:hAnsi="Arial" w:cs="Arial"/>
          <w:b/>
          <w:i/>
          <w:noProof/>
          <w:lang w:val="tr-TR"/>
        </w:rPr>
        <w:t xml:space="preserve"> Reaktif Güç Destek Hizmeti Performans Test</w:t>
      </w:r>
      <w:r w:rsidR="000C7037">
        <w:rPr>
          <w:rFonts w:ascii="Arial" w:hAnsi="Arial" w:cs="Arial"/>
          <w:b/>
          <w:i/>
          <w:noProof/>
          <w:lang w:val="tr-TR"/>
        </w:rPr>
        <w:t xml:space="preserve"> Prosedür</w:t>
      </w:r>
      <w:r w:rsidR="0027257D" w:rsidRPr="000C7037">
        <w:rPr>
          <w:rFonts w:ascii="Arial" w:hAnsi="Arial" w:cs="Arial"/>
          <w:b/>
          <w:i/>
          <w:noProof/>
          <w:lang w:val="tr-TR"/>
        </w:rPr>
        <w:t>leri</w:t>
      </w:r>
      <w:r w:rsidR="0027257D" w:rsidRPr="000C7037">
        <w:rPr>
          <w:rFonts w:ascii="Arial" w:hAnsi="Arial" w:cs="Arial"/>
          <w:b/>
          <w:noProof/>
          <w:lang w:val="tr-TR"/>
        </w:rPr>
        <w:t>”nin “</w:t>
      </w:r>
      <w:r w:rsidR="0027257D" w:rsidRPr="000C7037">
        <w:rPr>
          <w:rFonts w:ascii="Arial" w:hAnsi="Arial" w:cs="Arial"/>
          <w:b/>
          <w:i/>
          <w:noProof/>
          <w:lang w:val="tr-TR"/>
        </w:rPr>
        <w:t>E.</w:t>
      </w:r>
      <w:r w:rsidR="009110DB" w:rsidRPr="000C7037">
        <w:rPr>
          <w:rFonts w:ascii="Arial" w:hAnsi="Arial" w:cs="Arial"/>
          <w:b/>
          <w:i/>
          <w:noProof/>
          <w:lang w:val="tr-TR"/>
        </w:rPr>
        <w:t>17</w:t>
      </w:r>
      <w:r w:rsidR="0027257D" w:rsidRPr="000C7037">
        <w:rPr>
          <w:rFonts w:ascii="Arial" w:hAnsi="Arial" w:cs="Arial"/>
          <w:b/>
          <w:i/>
          <w:noProof/>
          <w:lang w:val="tr-TR"/>
        </w:rPr>
        <w:t>.C.2.1 Reaktif Güç Kapasite Testleri</w:t>
      </w:r>
      <w:r w:rsidR="0027257D" w:rsidRPr="000C7037">
        <w:rPr>
          <w:rFonts w:ascii="Arial" w:hAnsi="Arial" w:cs="Arial"/>
          <w:b/>
          <w:noProof/>
          <w:lang w:val="tr-TR"/>
        </w:rPr>
        <w:t xml:space="preserve">” başlıklı ilk kısmı </w:t>
      </w:r>
      <w:r w:rsidR="003D4049">
        <w:rPr>
          <w:rFonts w:ascii="Arial" w:hAnsi="Arial" w:cs="Arial"/>
          <w:b/>
          <w:noProof/>
          <w:lang w:val="tr-TR"/>
        </w:rPr>
        <w:t xml:space="preserve">esas alınarak </w:t>
      </w:r>
      <w:r w:rsidR="0027257D" w:rsidRPr="000C7037">
        <w:rPr>
          <w:rFonts w:ascii="Arial" w:hAnsi="Arial" w:cs="Arial"/>
          <w:b/>
          <w:noProof/>
          <w:lang w:val="tr-TR"/>
        </w:rPr>
        <w:t>gerçekleştirilmiştir.</w:t>
      </w:r>
      <w:r w:rsidR="0027257D" w:rsidRPr="000C7037">
        <w:rPr>
          <w:rStyle w:val="DipnotBavurusu"/>
          <w:rFonts w:ascii="Arial" w:hAnsi="Arial" w:cs="Arial"/>
          <w:b/>
          <w:noProof/>
          <w:lang w:val="tr-TR"/>
        </w:rPr>
        <w:footnoteReference w:id="2"/>
      </w:r>
      <w:r>
        <w:rPr>
          <w:rFonts w:ascii="Arial" w:hAnsi="Arial" w:cs="Arial"/>
          <w:b/>
          <w:noProof/>
          <w:lang w:val="tr-TR"/>
        </w:rPr>
        <w:t>]*</w:t>
      </w:r>
    </w:p>
    <w:p w:rsidR="00B417A4" w:rsidRPr="009A75E5" w:rsidRDefault="00B417A4" w:rsidP="00B417A4">
      <w:pPr>
        <w:spacing w:line="360" w:lineRule="auto"/>
        <w:jc w:val="both"/>
        <w:rPr>
          <w:rFonts w:ascii="Arial" w:hAnsi="Arial" w:cs="Arial"/>
          <w:i/>
          <w:noProof/>
          <w:lang w:val="tr-TR"/>
        </w:rPr>
      </w:pPr>
    </w:p>
    <w:p w:rsidR="00696911" w:rsidRDefault="0085627B" w:rsidP="00B417A4">
      <w:pPr>
        <w:spacing w:line="360" w:lineRule="auto"/>
        <w:jc w:val="both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>[</w:t>
      </w:r>
      <w:r w:rsidR="00696911">
        <w:rPr>
          <w:rFonts w:ascii="Arial" w:hAnsi="Arial" w:cs="Arial"/>
          <w:noProof/>
          <w:lang w:val="tr-TR"/>
        </w:rPr>
        <w:t xml:space="preserve">Testler, TEİAŞ tarafından yayımlanan </w:t>
      </w:r>
      <w:r w:rsidR="00696911" w:rsidRPr="00696911">
        <w:rPr>
          <w:rFonts w:ascii="Arial" w:hAnsi="Arial" w:cs="Arial"/>
          <w:noProof/>
          <w:lang w:val="tr-TR"/>
        </w:rPr>
        <w:t>Elektrik Depolama Ünite/Tesislerinin Yan Hizmetlerde Kullanılmasına Dair Teknik Kriterler Ve Test Prosedürleri</w:t>
      </w:r>
      <w:r w:rsidR="00696911">
        <w:rPr>
          <w:rFonts w:ascii="Arial" w:hAnsi="Arial" w:cs="Arial"/>
          <w:noProof/>
          <w:lang w:val="tr-TR"/>
        </w:rPr>
        <w:t xml:space="preserve">’nin EK-3’ünde yer alan </w:t>
      </w:r>
      <w:r w:rsidR="00696911" w:rsidRPr="00696911">
        <w:rPr>
          <w:rFonts w:ascii="Arial" w:hAnsi="Arial" w:cs="Arial"/>
          <w:noProof/>
          <w:lang w:val="tr-TR"/>
        </w:rPr>
        <w:t>Elektrik Depolama Tesisleri İçin Reaktif Güç Destek Hizmeti Performans Test Prosedürleri</w:t>
      </w:r>
      <w:r w:rsidR="00696911">
        <w:rPr>
          <w:rFonts w:ascii="Arial" w:hAnsi="Arial" w:cs="Arial"/>
          <w:noProof/>
          <w:lang w:val="tr-TR"/>
        </w:rPr>
        <w:t xml:space="preserve"> esas alınarak gerçekleştirilmiştir.</w:t>
      </w:r>
      <w:r w:rsidR="00696911">
        <w:rPr>
          <w:rStyle w:val="DipnotBavurusu"/>
          <w:rFonts w:ascii="Arial" w:hAnsi="Arial" w:cs="Arial"/>
          <w:noProof/>
          <w:lang w:val="tr-TR"/>
        </w:rPr>
        <w:footnoteReference w:id="3"/>
      </w:r>
      <w:r>
        <w:rPr>
          <w:rFonts w:ascii="Arial" w:hAnsi="Arial" w:cs="Arial"/>
          <w:noProof/>
          <w:lang w:val="tr-TR"/>
        </w:rPr>
        <w:t>]*</w:t>
      </w:r>
    </w:p>
    <w:p w:rsidR="00696911" w:rsidRDefault="00696911" w:rsidP="00B417A4">
      <w:pPr>
        <w:spacing w:line="360" w:lineRule="auto"/>
        <w:jc w:val="both"/>
        <w:rPr>
          <w:rFonts w:ascii="Arial" w:hAnsi="Arial" w:cs="Arial"/>
          <w:noProof/>
          <w:lang w:val="tr-TR"/>
        </w:rPr>
      </w:pPr>
    </w:p>
    <w:p w:rsidR="00A76BBD" w:rsidRDefault="0085627B" w:rsidP="00B417A4">
      <w:pPr>
        <w:spacing w:line="360" w:lineRule="auto"/>
        <w:jc w:val="both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>* Bu paragraflardan sadece ilgili olan paragraf tutanakta yer alacak olup diğer paragraflar kaldırılacaktır.</w:t>
      </w:r>
    </w:p>
    <w:p w:rsidR="00126753" w:rsidRPr="0012149F" w:rsidRDefault="00126753" w:rsidP="00126753">
      <w:pPr>
        <w:spacing w:before="120" w:line="360" w:lineRule="auto"/>
        <w:jc w:val="both"/>
        <w:rPr>
          <w:rFonts w:ascii="Arial" w:hAnsi="Arial" w:cs="Arial"/>
          <w:noProof/>
          <w:u w:val="single"/>
          <w:lang w:val="tr-TR"/>
        </w:rPr>
      </w:pPr>
      <w:r w:rsidRPr="0012149F">
        <w:rPr>
          <w:rFonts w:ascii="Arial" w:hAnsi="Arial" w:cs="Arial"/>
          <w:noProof/>
          <w:u w:val="single"/>
          <w:lang w:val="tr-TR"/>
        </w:rPr>
        <w:lastRenderedPageBreak/>
        <w:t>Santral Detayları</w:t>
      </w:r>
      <w:r w:rsidR="0085627B">
        <w:rPr>
          <w:rFonts w:ascii="Arial" w:hAnsi="Arial" w:cs="Arial"/>
          <w:noProof/>
          <w:u w:val="single"/>
          <w:lang w:val="tr-TR"/>
        </w:rPr>
        <w:t>**</w:t>
      </w:r>
    </w:p>
    <w:p w:rsidR="00126753" w:rsidRDefault="00126753" w:rsidP="00126753">
      <w:pPr>
        <w:spacing w:line="360" w:lineRule="auto"/>
        <w:jc w:val="both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>Türbin türü, nominal gücü ve adedi:</w:t>
      </w:r>
      <w:r>
        <w:rPr>
          <w:rFonts w:ascii="Arial" w:hAnsi="Arial" w:cs="Arial"/>
          <w:noProof/>
          <w:lang w:val="tr-TR"/>
        </w:rPr>
        <w:tab/>
      </w:r>
      <w:r>
        <w:rPr>
          <w:rFonts w:ascii="Arial" w:hAnsi="Arial" w:cs="Arial"/>
          <w:noProof/>
          <w:lang w:val="tr-TR"/>
        </w:rPr>
        <w:tab/>
        <w:t xml:space="preserve">... adet [gaz/buhar/hidro/rüzgar/…] türbini </w:t>
      </w:r>
    </w:p>
    <w:p w:rsidR="00126753" w:rsidRDefault="00126753" w:rsidP="00126753">
      <w:pPr>
        <w:spacing w:line="360" w:lineRule="auto"/>
        <w:ind w:left="4320" w:firstLine="720"/>
        <w:jc w:val="both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>(...x... MW (Tip-A)</w:t>
      </w:r>
      <w:r>
        <w:rPr>
          <w:rStyle w:val="DipnotBavurusu"/>
          <w:rFonts w:ascii="Arial" w:hAnsi="Arial" w:cs="Arial"/>
          <w:noProof/>
          <w:lang w:val="tr-TR"/>
        </w:rPr>
        <w:footnoteReference w:id="4"/>
      </w:r>
      <w:r>
        <w:rPr>
          <w:rFonts w:ascii="Arial" w:hAnsi="Arial" w:cs="Arial"/>
          <w:noProof/>
          <w:lang w:val="tr-TR"/>
        </w:rPr>
        <w:t xml:space="preserve"> + ...x... MW (Tip-B)+ ...)</w:t>
      </w:r>
    </w:p>
    <w:p w:rsidR="00126753" w:rsidRDefault="00126753" w:rsidP="00126753">
      <w:pPr>
        <w:spacing w:line="360" w:lineRule="auto"/>
        <w:jc w:val="both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>Türbin marka-modeli:</w:t>
      </w:r>
      <w:r>
        <w:rPr>
          <w:rFonts w:ascii="Arial" w:hAnsi="Arial" w:cs="Arial"/>
          <w:noProof/>
          <w:lang w:val="tr-TR"/>
        </w:rPr>
        <w:tab/>
      </w:r>
      <w:r>
        <w:rPr>
          <w:rFonts w:ascii="Arial" w:hAnsi="Arial" w:cs="Arial"/>
          <w:noProof/>
          <w:lang w:val="tr-TR"/>
        </w:rPr>
        <w:tab/>
      </w:r>
      <w:r>
        <w:rPr>
          <w:rFonts w:ascii="Arial" w:hAnsi="Arial" w:cs="Arial"/>
          <w:noProof/>
          <w:lang w:val="tr-TR"/>
        </w:rPr>
        <w:tab/>
      </w:r>
      <w:r>
        <w:rPr>
          <w:rFonts w:ascii="Arial" w:hAnsi="Arial" w:cs="Arial"/>
          <w:noProof/>
          <w:lang w:val="tr-TR"/>
        </w:rPr>
        <w:tab/>
        <w:t>…. Marka ….. modeli</w:t>
      </w:r>
    </w:p>
    <w:p w:rsidR="00126753" w:rsidRDefault="00126753" w:rsidP="00126753">
      <w:pPr>
        <w:spacing w:line="360" w:lineRule="auto"/>
        <w:jc w:val="both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>Yardımcı kaynak ünite türü, nominal gücü:</w:t>
      </w:r>
      <w:r>
        <w:rPr>
          <w:rFonts w:ascii="Arial" w:hAnsi="Arial" w:cs="Arial"/>
          <w:noProof/>
          <w:lang w:val="tr-TR"/>
        </w:rPr>
        <w:tab/>
        <w:t>…..</w:t>
      </w:r>
    </w:p>
    <w:p w:rsidR="00126753" w:rsidRDefault="00126753" w:rsidP="00126753">
      <w:pPr>
        <w:spacing w:line="360" w:lineRule="auto"/>
        <w:jc w:val="both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>Yardımcı kaynak türbin/panel adedi:</w:t>
      </w:r>
      <w:r>
        <w:rPr>
          <w:rFonts w:ascii="Arial" w:hAnsi="Arial" w:cs="Arial"/>
          <w:noProof/>
          <w:lang w:val="tr-TR"/>
        </w:rPr>
        <w:tab/>
      </w:r>
      <w:r>
        <w:rPr>
          <w:rFonts w:ascii="Arial" w:hAnsi="Arial" w:cs="Arial"/>
          <w:noProof/>
          <w:lang w:val="tr-TR"/>
        </w:rPr>
        <w:tab/>
        <w:t>…..</w:t>
      </w:r>
    </w:p>
    <w:p w:rsidR="00126753" w:rsidRDefault="00126753" w:rsidP="00126753">
      <w:pPr>
        <w:spacing w:line="360" w:lineRule="auto"/>
        <w:jc w:val="both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>Yardımcı kaynak türbin/panel marka-modeli:</w:t>
      </w:r>
      <w:r>
        <w:rPr>
          <w:rFonts w:ascii="Arial" w:hAnsi="Arial" w:cs="Arial"/>
          <w:noProof/>
          <w:lang w:val="tr-TR"/>
        </w:rPr>
        <w:tab/>
        <w:t>…..</w:t>
      </w:r>
    </w:p>
    <w:p w:rsidR="00126753" w:rsidRPr="0012149F" w:rsidRDefault="00126753" w:rsidP="00126753">
      <w:pPr>
        <w:spacing w:before="120" w:line="360" w:lineRule="auto"/>
        <w:jc w:val="both"/>
        <w:rPr>
          <w:rFonts w:ascii="Arial" w:hAnsi="Arial" w:cs="Arial"/>
          <w:noProof/>
          <w:u w:val="single"/>
          <w:lang w:val="tr-TR"/>
        </w:rPr>
      </w:pPr>
      <w:r w:rsidRPr="0012149F">
        <w:rPr>
          <w:rFonts w:ascii="Arial" w:hAnsi="Arial" w:cs="Arial"/>
          <w:noProof/>
          <w:u w:val="single"/>
          <w:lang w:val="tr-TR"/>
        </w:rPr>
        <w:t>Elektrik Depolama Ünite/Tesisi Detayları</w:t>
      </w:r>
      <w:r w:rsidR="0085627B">
        <w:rPr>
          <w:rFonts w:ascii="Arial" w:hAnsi="Arial" w:cs="Arial"/>
          <w:noProof/>
          <w:u w:val="single"/>
          <w:lang w:val="tr-TR"/>
        </w:rPr>
        <w:t>**</w:t>
      </w:r>
    </w:p>
    <w:p w:rsidR="00126753" w:rsidRDefault="00126753" w:rsidP="00126753">
      <w:pPr>
        <w:spacing w:line="360" w:lineRule="auto"/>
        <w:jc w:val="both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>Batarya Enerji Kapasitesi:</w:t>
      </w:r>
      <w:r>
        <w:rPr>
          <w:rFonts w:ascii="Arial" w:hAnsi="Arial" w:cs="Arial"/>
          <w:noProof/>
          <w:lang w:val="tr-TR"/>
        </w:rPr>
        <w:tab/>
      </w:r>
      <w:r>
        <w:rPr>
          <w:rFonts w:ascii="Arial" w:hAnsi="Arial" w:cs="Arial"/>
          <w:noProof/>
          <w:lang w:val="tr-TR"/>
        </w:rPr>
        <w:tab/>
        <w:t>…… MWh</w:t>
      </w:r>
    </w:p>
    <w:p w:rsidR="00126753" w:rsidRDefault="00126753" w:rsidP="00126753">
      <w:pPr>
        <w:spacing w:line="360" w:lineRule="auto"/>
        <w:jc w:val="both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>Batarya Kurulu Gücü:</w:t>
      </w:r>
      <w:r>
        <w:rPr>
          <w:rFonts w:ascii="Arial" w:hAnsi="Arial" w:cs="Arial"/>
          <w:noProof/>
          <w:lang w:val="tr-TR"/>
        </w:rPr>
        <w:tab/>
      </w:r>
      <w:r>
        <w:rPr>
          <w:rFonts w:ascii="Arial" w:hAnsi="Arial" w:cs="Arial"/>
          <w:noProof/>
          <w:lang w:val="tr-TR"/>
        </w:rPr>
        <w:tab/>
        <w:t>…… MW</w:t>
      </w:r>
      <w:r>
        <w:rPr>
          <w:rFonts w:ascii="Arial" w:hAnsi="Arial" w:cs="Arial"/>
          <w:noProof/>
          <w:lang w:val="tr-TR"/>
        </w:rPr>
        <w:tab/>
      </w:r>
    </w:p>
    <w:p w:rsidR="00126753" w:rsidRDefault="00126753" w:rsidP="00126753">
      <w:pPr>
        <w:jc w:val="both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>Batarya Sağlık Durumu:</w:t>
      </w:r>
      <w:r>
        <w:rPr>
          <w:rFonts w:ascii="Arial" w:hAnsi="Arial" w:cs="Arial"/>
          <w:noProof/>
          <w:lang w:val="tr-TR"/>
        </w:rPr>
        <w:tab/>
      </w:r>
      <w:r>
        <w:rPr>
          <w:rFonts w:ascii="Arial" w:hAnsi="Arial" w:cs="Arial"/>
          <w:noProof/>
          <w:lang w:val="tr-TR"/>
        </w:rPr>
        <w:tab/>
        <w:t>% ……</w:t>
      </w:r>
    </w:p>
    <w:p w:rsidR="00126753" w:rsidRDefault="00126753" w:rsidP="00126753">
      <w:pPr>
        <w:spacing w:line="360" w:lineRule="auto"/>
        <w:jc w:val="both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>(State of Health)</w:t>
      </w:r>
    </w:p>
    <w:p w:rsidR="00126753" w:rsidRDefault="00126753" w:rsidP="00126753">
      <w:pPr>
        <w:spacing w:line="360" w:lineRule="auto"/>
        <w:jc w:val="both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>Batarya Enerji Depolama Türü:</w:t>
      </w:r>
      <w:r>
        <w:rPr>
          <w:rFonts w:ascii="Arial" w:hAnsi="Arial" w:cs="Arial"/>
          <w:noProof/>
          <w:lang w:val="tr-TR"/>
        </w:rPr>
        <w:tab/>
        <w:t>…… [Li-ion/NiMH/…]</w:t>
      </w:r>
      <w:r>
        <w:rPr>
          <w:rFonts w:ascii="Arial" w:hAnsi="Arial" w:cs="Arial"/>
          <w:noProof/>
          <w:lang w:val="tr-TR"/>
        </w:rPr>
        <w:tab/>
      </w:r>
    </w:p>
    <w:p w:rsidR="0085627B" w:rsidRDefault="0085627B" w:rsidP="00126753">
      <w:pPr>
        <w:spacing w:line="360" w:lineRule="auto"/>
        <w:jc w:val="both"/>
        <w:rPr>
          <w:rFonts w:ascii="Arial" w:hAnsi="Arial" w:cs="Arial"/>
          <w:noProof/>
          <w:lang w:val="tr-TR"/>
        </w:rPr>
      </w:pPr>
    </w:p>
    <w:p w:rsidR="0085627B" w:rsidRDefault="0085627B" w:rsidP="00126753">
      <w:pPr>
        <w:spacing w:line="360" w:lineRule="auto"/>
        <w:jc w:val="both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>** Testlerin gerçekleştirildiği tesisin türüne göre santral detayları ve elektrik depolama ünite/tesis detaylarından sadece ilgili kısımlar tutanakta yer alacaktır.</w:t>
      </w:r>
    </w:p>
    <w:p w:rsidR="0085627B" w:rsidRDefault="0085627B" w:rsidP="00126753">
      <w:pPr>
        <w:spacing w:line="360" w:lineRule="auto"/>
        <w:jc w:val="both"/>
        <w:rPr>
          <w:rFonts w:ascii="Arial" w:hAnsi="Arial" w:cs="Arial"/>
          <w:noProof/>
          <w:lang w:val="tr-TR"/>
        </w:rPr>
      </w:pPr>
    </w:p>
    <w:p w:rsidR="00126753" w:rsidRDefault="00126753" w:rsidP="00126753">
      <w:pPr>
        <w:spacing w:line="360" w:lineRule="auto"/>
        <w:jc w:val="both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>Yukarıda detayları verilen [Santrali</w:t>
      </w:r>
      <w:r w:rsidR="003D4049">
        <w:rPr>
          <w:rFonts w:ascii="Arial" w:hAnsi="Arial" w:cs="Arial"/>
          <w:noProof/>
          <w:lang w:val="tr-TR"/>
        </w:rPr>
        <w:t>nde/Müstakil Elektrik Depolama Tesisinde</w:t>
      </w:r>
      <w:r>
        <w:rPr>
          <w:rFonts w:ascii="Arial" w:hAnsi="Arial" w:cs="Arial"/>
          <w:noProof/>
          <w:lang w:val="tr-TR"/>
        </w:rPr>
        <w:t xml:space="preserve">] </w:t>
      </w:r>
      <w:r w:rsidR="003D4049">
        <w:rPr>
          <w:rFonts w:ascii="Arial" w:hAnsi="Arial" w:cs="Arial"/>
          <w:noProof/>
          <w:lang w:val="tr-TR"/>
        </w:rPr>
        <w:t>reaktif güç destek hizmeti</w:t>
      </w:r>
      <w:r>
        <w:rPr>
          <w:rFonts w:ascii="Arial" w:hAnsi="Arial" w:cs="Arial"/>
          <w:noProof/>
          <w:lang w:val="tr-TR"/>
        </w:rPr>
        <w:t xml:space="preserve"> performans testleri gerçekleştirilmiştir.</w:t>
      </w:r>
    </w:p>
    <w:p w:rsidR="00126753" w:rsidRPr="00E66F28" w:rsidRDefault="00126753" w:rsidP="00126753">
      <w:pPr>
        <w:spacing w:line="360" w:lineRule="auto"/>
        <w:jc w:val="both"/>
        <w:rPr>
          <w:rFonts w:ascii="Arial" w:hAnsi="Arial" w:cs="Arial"/>
          <w:noProof/>
          <w:lang w:val="tr-TR"/>
        </w:rPr>
      </w:pPr>
    </w:p>
    <w:p w:rsidR="00B9100F" w:rsidRPr="00B9100F" w:rsidRDefault="009A70BC" w:rsidP="00B9100F">
      <w:pPr>
        <w:spacing w:line="360" w:lineRule="auto"/>
        <w:jc w:val="both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bCs/>
          <w:noProof/>
          <w:lang w:val="tr-TR"/>
        </w:rPr>
        <w:t>Reaktif Güç Destek Hizmeti</w:t>
      </w:r>
      <w:r w:rsidRPr="00B417A4">
        <w:rPr>
          <w:rFonts w:ascii="Arial" w:hAnsi="Arial" w:cs="Arial"/>
          <w:noProof/>
          <w:lang w:val="tr-TR"/>
        </w:rPr>
        <w:t xml:space="preserve"> </w:t>
      </w:r>
      <w:r w:rsidR="00312392" w:rsidRPr="00B417A4">
        <w:rPr>
          <w:rFonts w:ascii="Arial" w:hAnsi="Arial" w:cs="Arial"/>
          <w:noProof/>
          <w:lang w:val="tr-TR"/>
        </w:rPr>
        <w:t xml:space="preserve">Performans Testleri için </w:t>
      </w:r>
      <w:r>
        <w:rPr>
          <w:rFonts w:ascii="Arial" w:hAnsi="Arial" w:cs="Arial"/>
          <w:noProof/>
          <w:lang w:val="tr-TR"/>
        </w:rPr>
        <w:t xml:space="preserve">bağlantı noktasında ölçülen </w:t>
      </w:r>
      <w:r w:rsidR="00312392" w:rsidRPr="00B417A4">
        <w:rPr>
          <w:rFonts w:ascii="Arial" w:hAnsi="Arial" w:cs="Arial"/>
          <w:noProof/>
          <w:lang w:val="tr-TR"/>
        </w:rPr>
        <w:t>“</w:t>
      </w:r>
      <w:r>
        <w:rPr>
          <w:rFonts w:ascii="Arial" w:hAnsi="Arial" w:cs="Arial"/>
          <w:noProof/>
          <w:lang w:val="tr-TR"/>
        </w:rPr>
        <w:t>Tesis Toplam Aktif Çıkış Gücü</w:t>
      </w:r>
      <w:r w:rsidR="00312392" w:rsidRPr="00B417A4">
        <w:rPr>
          <w:rFonts w:ascii="Arial" w:hAnsi="Arial" w:cs="Arial"/>
          <w:noProof/>
          <w:lang w:val="tr-TR"/>
        </w:rPr>
        <w:t>”, “</w:t>
      </w:r>
      <w:r>
        <w:rPr>
          <w:rFonts w:ascii="Arial" w:hAnsi="Arial" w:cs="Arial"/>
          <w:noProof/>
          <w:lang w:val="tr-TR"/>
        </w:rPr>
        <w:t>Tesis Toplam Reaktif Çıkış Gücü</w:t>
      </w:r>
      <w:r w:rsidR="00312392" w:rsidRPr="00B417A4">
        <w:rPr>
          <w:rFonts w:ascii="Arial" w:hAnsi="Arial" w:cs="Arial"/>
          <w:noProof/>
          <w:lang w:val="tr-TR"/>
        </w:rPr>
        <w:t>”, “</w:t>
      </w:r>
      <w:r>
        <w:rPr>
          <w:rFonts w:ascii="Arial" w:hAnsi="Arial" w:cs="Arial"/>
          <w:noProof/>
          <w:lang w:val="tr-TR"/>
        </w:rPr>
        <w:t>Sistem Gerilimi</w:t>
      </w:r>
      <w:r w:rsidR="00312392" w:rsidRPr="00B417A4">
        <w:rPr>
          <w:rFonts w:ascii="Arial" w:hAnsi="Arial" w:cs="Arial"/>
          <w:noProof/>
          <w:lang w:val="tr-TR"/>
        </w:rPr>
        <w:t>”</w:t>
      </w:r>
      <w:r>
        <w:rPr>
          <w:rFonts w:ascii="Arial" w:hAnsi="Arial" w:cs="Arial"/>
          <w:noProof/>
          <w:lang w:val="tr-TR"/>
        </w:rPr>
        <w:t xml:space="preserve">, </w:t>
      </w:r>
      <w:r w:rsidR="00126753">
        <w:rPr>
          <w:rFonts w:ascii="Arial" w:hAnsi="Arial" w:cs="Arial"/>
          <w:noProof/>
          <w:lang w:val="tr-TR"/>
        </w:rPr>
        <w:t>[</w:t>
      </w:r>
      <w:r>
        <w:rPr>
          <w:rFonts w:ascii="Arial" w:hAnsi="Arial" w:cs="Arial"/>
          <w:noProof/>
          <w:lang w:val="tr-TR"/>
        </w:rPr>
        <w:t>“Tesis Gerilim Referans Değeri”</w:t>
      </w:r>
      <w:r w:rsidR="00126753">
        <w:rPr>
          <w:rFonts w:ascii="Arial" w:hAnsi="Arial" w:cs="Arial"/>
          <w:noProof/>
          <w:lang w:val="tr-TR"/>
        </w:rPr>
        <w:t xml:space="preserve"> veya “Tesis Reaktif Güç Referans Değeri”],</w:t>
      </w:r>
      <w:r>
        <w:rPr>
          <w:rFonts w:ascii="Arial" w:hAnsi="Arial" w:cs="Arial"/>
          <w:noProof/>
          <w:lang w:val="tr-TR"/>
        </w:rPr>
        <w:t xml:space="preserve"> “Ünite Terminal Gerilimi”</w:t>
      </w:r>
      <w:r w:rsidR="00126753">
        <w:rPr>
          <w:rFonts w:ascii="Arial" w:hAnsi="Arial" w:cs="Arial"/>
          <w:noProof/>
          <w:lang w:val="tr-TR"/>
        </w:rPr>
        <w:t>, “Ana Kaynak Üniteleri Toplam Aktif Çıkış Gücü”, “Ana Kaynak Üniteleri Toplam Reaktif Çıkış Gücü”, “Yardımcı Kaynak Üniteleri Toplam Aktif Çıkış Gücü” ve “Yardımcı Kaynak Üniteleri Toplam Reaktif Çıkış Gücü”</w:t>
      </w:r>
      <w:r>
        <w:rPr>
          <w:rFonts w:ascii="Arial" w:hAnsi="Arial" w:cs="Arial"/>
          <w:noProof/>
          <w:lang w:val="tr-TR"/>
        </w:rPr>
        <w:t xml:space="preserve"> </w:t>
      </w:r>
      <w:r w:rsidR="00312392" w:rsidRPr="00B417A4">
        <w:rPr>
          <w:rFonts w:ascii="Arial" w:hAnsi="Arial" w:cs="Arial"/>
          <w:noProof/>
          <w:lang w:val="tr-TR"/>
        </w:rPr>
        <w:t>sinyalleri</w:t>
      </w:r>
      <w:r w:rsidR="00312392">
        <w:rPr>
          <w:rFonts w:ascii="Arial" w:hAnsi="Arial" w:cs="Arial"/>
          <w:noProof/>
          <w:lang w:val="tr-TR"/>
        </w:rPr>
        <w:t>nin kaydı yapılmıştır</w:t>
      </w:r>
      <w:r w:rsidR="00312392" w:rsidRPr="00B417A4">
        <w:rPr>
          <w:rFonts w:ascii="Arial" w:hAnsi="Arial" w:cs="Arial"/>
          <w:noProof/>
          <w:lang w:val="tr-TR"/>
        </w:rPr>
        <w:t xml:space="preserve">. </w:t>
      </w:r>
      <w:r w:rsidR="00312392">
        <w:rPr>
          <w:rFonts w:ascii="Arial" w:hAnsi="Arial" w:cs="Arial"/>
          <w:noProof/>
          <w:lang w:val="tr-TR"/>
        </w:rPr>
        <w:t>T</w:t>
      </w:r>
      <w:r w:rsidR="00312392" w:rsidRPr="00311BD9">
        <w:rPr>
          <w:rFonts w:ascii="Arial" w:hAnsi="Arial" w:cs="Arial"/>
          <w:noProof/>
          <w:lang w:val="tr-TR"/>
        </w:rPr>
        <w:t xml:space="preserve">estler esnasında </w:t>
      </w:r>
      <w:r w:rsidR="002553AB">
        <w:rPr>
          <w:rFonts w:ascii="Arial" w:hAnsi="Arial" w:cs="Arial"/>
          <w:noProof/>
          <w:lang w:val="tr-TR"/>
        </w:rPr>
        <w:t xml:space="preserve">yapılan ölçüm ve kayıtlar </w:t>
      </w:r>
      <w:r w:rsidR="00B9100F" w:rsidRPr="00B9100F">
        <w:rPr>
          <w:rFonts w:ascii="Arial" w:hAnsi="Arial" w:cs="Arial"/>
          <w:noProof/>
          <w:lang w:val="tr-TR"/>
        </w:rPr>
        <w:t>aşağıdaki araçlar kullanılarak gerçekleştirilmiştir:</w:t>
      </w:r>
    </w:p>
    <w:p w:rsidR="00B9100F" w:rsidRPr="00891664" w:rsidRDefault="002553AB" w:rsidP="00891664">
      <w:pPr>
        <w:tabs>
          <w:tab w:val="left" w:pos="1080"/>
        </w:tabs>
        <w:spacing w:line="360" w:lineRule="auto"/>
        <w:ind w:left="720"/>
        <w:jc w:val="both"/>
        <w:rPr>
          <w:rFonts w:ascii="Arial" w:hAnsi="Arial" w:cs="Arial"/>
          <w:i/>
          <w:noProof/>
          <w:lang w:val="tr-TR"/>
        </w:rPr>
      </w:pPr>
      <w:r>
        <w:rPr>
          <w:rFonts w:ascii="Arial" w:hAnsi="Arial" w:cs="Arial"/>
          <w:noProof/>
          <w:lang w:val="tr-TR"/>
        </w:rPr>
        <w:t xml:space="preserve">[ </w:t>
      </w:r>
      <w:r w:rsidR="00EC0ACE">
        <w:rPr>
          <w:rFonts w:ascii="Arial" w:hAnsi="Arial" w:cs="Arial"/>
          <w:noProof/>
          <w:lang w:val="tr-TR"/>
        </w:rPr>
        <w:t>(</w:t>
      </w:r>
      <w:r w:rsidR="00891664">
        <w:rPr>
          <w:rFonts w:ascii="Arial" w:hAnsi="Arial" w:cs="Arial"/>
          <w:noProof/>
          <w:lang w:val="tr-TR"/>
        </w:rPr>
        <w:tab/>
      </w:r>
      <w:r w:rsidR="00B9100F" w:rsidRPr="00891664">
        <w:rPr>
          <w:rFonts w:ascii="Arial" w:hAnsi="Arial" w:cs="Arial"/>
          <w:i/>
          <w:noProof/>
          <w:lang w:val="tr-TR"/>
        </w:rPr>
        <w:t>•</w:t>
      </w:r>
      <w:r w:rsidR="00B9100F" w:rsidRPr="00891664">
        <w:rPr>
          <w:rFonts w:ascii="Arial" w:hAnsi="Arial" w:cs="Arial"/>
          <w:i/>
          <w:noProof/>
          <w:lang w:val="tr-TR"/>
        </w:rPr>
        <w:tab/>
        <w:t xml:space="preserve">Veri </w:t>
      </w:r>
      <w:r w:rsidR="005E4C06" w:rsidRPr="00891664">
        <w:rPr>
          <w:rFonts w:ascii="Arial" w:hAnsi="Arial" w:cs="Arial"/>
          <w:i/>
          <w:noProof/>
          <w:lang w:val="tr-TR"/>
        </w:rPr>
        <w:t>Toplama</w:t>
      </w:r>
      <w:r w:rsidR="00B9100F" w:rsidRPr="00891664">
        <w:rPr>
          <w:rFonts w:ascii="Arial" w:hAnsi="Arial" w:cs="Arial"/>
          <w:i/>
          <w:noProof/>
          <w:lang w:val="tr-TR"/>
        </w:rPr>
        <w:t xml:space="preserve"> Cihazı </w:t>
      </w:r>
      <w:r w:rsidRPr="00891664">
        <w:rPr>
          <w:rFonts w:ascii="Arial" w:hAnsi="Arial" w:cs="Arial"/>
          <w:i/>
          <w:noProof/>
          <w:lang w:val="tr-TR"/>
        </w:rPr>
        <w:t xml:space="preserve">: ... </w:t>
      </w:r>
    </w:p>
    <w:p w:rsidR="00B9100F" w:rsidRPr="00891664" w:rsidRDefault="00891664" w:rsidP="00891664">
      <w:pPr>
        <w:tabs>
          <w:tab w:val="left" w:pos="1080"/>
        </w:tabs>
        <w:spacing w:line="360" w:lineRule="auto"/>
        <w:ind w:left="720"/>
        <w:jc w:val="both"/>
        <w:rPr>
          <w:rFonts w:ascii="Arial" w:hAnsi="Arial" w:cs="Arial"/>
          <w:i/>
          <w:noProof/>
          <w:lang w:val="tr-TR"/>
        </w:rPr>
      </w:pPr>
      <w:r w:rsidRPr="00891664">
        <w:rPr>
          <w:rFonts w:ascii="Arial" w:hAnsi="Arial" w:cs="Arial"/>
          <w:i/>
          <w:noProof/>
          <w:lang w:val="tr-TR"/>
        </w:rPr>
        <w:tab/>
      </w:r>
      <w:r w:rsidR="00B9100F" w:rsidRPr="00891664">
        <w:rPr>
          <w:rFonts w:ascii="Arial" w:hAnsi="Arial" w:cs="Arial"/>
          <w:i/>
          <w:noProof/>
          <w:lang w:val="tr-TR"/>
        </w:rPr>
        <w:t>•</w:t>
      </w:r>
      <w:r w:rsidR="00B9100F" w:rsidRPr="00891664">
        <w:rPr>
          <w:rFonts w:ascii="Arial" w:hAnsi="Arial" w:cs="Arial"/>
          <w:i/>
          <w:noProof/>
          <w:lang w:val="tr-TR"/>
        </w:rPr>
        <w:tab/>
        <w:t>Veri Kayıt Yazılımı</w:t>
      </w:r>
      <w:r w:rsidR="002553AB" w:rsidRPr="00891664">
        <w:rPr>
          <w:rFonts w:ascii="Arial" w:hAnsi="Arial" w:cs="Arial"/>
          <w:i/>
          <w:noProof/>
          <w:lang w:val="tr-TR"/>
        </w:rPr>
        <w:t xml:space="preserve"> :</w:t>
      </w:r>
      <w:r w:rsidR="00F14655" w:rsidRPr="00891664">
        <w:rPr>
          <w:rFonts w:ascii="Arial" w:hAnsi="Arial" w:cs="Arial"/>
          <w:i/>
          <w:noProof/>
          <w:lang w:val="tr-TR"/>
        </w:rPr>
        <w:t xml:space="preserve"> </w:t>
      </w:r>
      <w:r w:rsidR="002553AB" w:rsidRPr="00891664">
        <w:rPr>
          <w:rFonts w:ascii="Arial" w:hAnsi="Arial" w:cs="Arial"/>
          <w:i/>
          <w:noProof/>
          <w:lang w:val="tr-TR"/>
        </w:rPr>
        <w:t>...</w:t>
      </w:r>
    </w:p>
    <w:p w:rsidR="005E4C06" w:rsidRPr="00891664" w:rsidRDefault="00891664" w:rsidP="00891664">
      <w:pPr>
        <w:tabs>
          <w:tab w:val="left" w:pos="1080"/>
        </w:tabs>
        <w:spacing w:line="360" w:lineRule="auto"/>
        <w:ind w:left="720"/>
        <w:jc w:val="both"/>
        <w:rPr>
          <w:rFonts w:ascii="Arial" w:hAnsi="Arial" w:cs="Arial"/>
          <w:i/>
          <w:noProof/>
          <w:lang w:val="tr-TR"/>
        </w:rPr>
      </w:pPr>
      <w:r w:rsidRPr="00891664">
        <w:rPr>
          <w:rFonts w:ascii="Arial" w:hAnsi="Arial" w:cs="Arial"/>
          <w:i/>
          <w:noProof/>
          <w:lang w:val="tr-TR"/>
        </w:rPr>
        <w:tab/>
      </w:r>
      <w:r w:rsidR="005E4C06" w:rsidRPr="00891664">
        <w:rPr>
          <w:rFonts w:ascii="Arial" w:hAnsi="Arial" w:cs="Arial"/>
          <w:i/>
          <w:noProof/>
          <w:lang w:val="tr-TR"/>
        </w:rPr>
        <w:t>•</w:t>
      </w:r>
      <w:r w:rsidR="005E4C06" w:rsidRPr="00891664">
        <w:rPr>
          <w:rFonts w:ascii="Arial" w:hAnsi="Arial" w:cs="Arial"/>
          <w:i/>
          <w:noProof/>
          <w:lang w:val="tr-TR"/>
        </w:rPr>
        <w:tab/>
        <w:t xml:space="preserve">Sinyal Jeneratörü </w:t>
      </w:r>
      <w:r w:rsidR="002553AB" w:rsidRPr="00891664">
        <w:rPr>
          <w:rFonts w:ascii="Arial" w:hAnsi="Arial" w:cs="Arial"/>
          <w:i/>
          <w:noProof/>
          <w:lang w:val="tr-TR"/>
        </w:rPr>
        <w:t>: ...</w:t>
      </w:r>
    </w:p>
    <w:p w:rsidR="00732257" w:rsidRPr="00B9100F" w:rsidRDefault="00891664" w:rsidP="00891664">
      <w:pPr>
        <w:tabs>
          <w:tab w:val="left" w:pos="1080"/>
        </w:tabs>
        <w:spacing w:line="360" w:lineRule="auto"/>
        <w:ind w:left="720"/>
        <w:jc w:val="both"/>
        <w:rPr>
          <w:rFonts w:ascii="Arial" w:hAnsi="Arial" w:cs="Arial"/>
          <w:noProof/>
          <w:lang w:val="tr-TR"/>
        </w:rPr>
      </w:pPr>
      <w:r w:rsidRPr="00891664">
        <w:rPr>
          <w:rFonts w:ascii="Arial" w:hAnsi="Arial" w:cs="Arial"/>
          <w:i/>
          <w:noProof/>
          <w:lang w:val="tr-TR"/>
        </w:rPr>
        <w:tab/>
      </w:r>
      <w:r w:rsidR="00732257" w:rsidRPr="00891664">
        <w:rPr>
          <w:rFonts w:ascii="Arial" w:hAnsi="Arial" w:cs="Arial"/>
          <w:i/>
          <w:noProof/>
          <w:lang w:val="tr-TR"/>
        </w:rPr>
        <w:t>•</w:t>
      </w:r>
      <w:r w:rsidR="00732257" w:rsidRPr="00891664">
        <w:rPr>
          <w:rFonts w:ascii="Arial" w:hAnsi="Arial" w:cs="Arial"/>
          <w:i/>
          <w:noProof/>
          <w:lang w:val="tr-TR"/>
        </w:rPr>
        <w:tab/>
        <w:t>Diz üstü Bilgisayar</w:t>
      </w:r>
      <w:r w:rsidR="00EC0ACE">
        <w:rPr>
          <w:rFonts w:ascii="Arial" w:hAnsi="Arial" w:cs="Arial"/>
          <w:i/>
          <w:noProof/>
          <w:lang w:val="tr-TR"/>
        </w:rPr>
        <w:t xml:space="preserve"> ) </w:t>
      </w:r>
      <w:r w:rsidR="002553AB">
        <w:rPr>
          <w:rFonts w:ascii="Arial" w:hAnsi="Arial" w:cs="Arial"/>
          <w:noProof/>
          <w:lang w:val="tr-TR"/>
        </w:rPr>
        <w:t xml:space="preserve"> ]</w:t>
      </w:r>
    </w:p>
    <w:p w:rsidR="00B70359" w:rsidRDefault="00B70359" w:rsidP="00F658EB">
      <w:pPr>
        <w:spacing w:line="360" w:lineRule="auto"/>
        <w:jc w:val="both"/>
        <w:rPr>
          <w:rFonts w:ascii="Arial" w:hAnsi="Arial" w:cs="Arial"/>
          <w:noProof/>
          <w:color w:val="000000"/>
          <w:lang w:val="tr-TR"/>
        </w:rPr>
      </w:pPr>
    </w:p>
    <w:p w:rsidR="00F658EB" w:rsidRDefault="00F658EB" w:rsidP="00F658EB">
      <w:pPr>
        <w:spacing w:line="360" w:lineRule="auto"/>
        <w:jc w:val="both"/>
        <w:rPr>
          <w:rFonts w:ascii="Arial" w:hAnsi="Arial" w:cs="Arial"/>
          <w:noProof/>
          <w:color w:val="000000"/>
          <w:lang w:val="tr-TR"/>
        </w:rPr>
      </w:pPr>
      <w:r w:rsidRPr="00E00B80">
        <w:rPr>
          <w:rFonts w:ascii="Arial" w:hAnsi="Arial" w:cs="Arial"/>
          <w:noProof/>
          <w:color w:val="000000"/>
          <w:lang w:val="tr-TR"/>
        </w:rPr>
        <w:lastRenderedPageBreak/>
        <w:t xml:space="preserve">Yapılan testler sırasında, </w:t>
      </w:r>
      <w:r w:rsidRPr="00E00B80">
        <w:rPr>
          <w:rFonts w:ascii="Arial" w:hAnsi="Arial" w:cs="Arial"/>
          <w:noProof/>
          <w:lang w:val="tr-TR"/>
        </w:rPr>
        <w:t>ölçümü yapılan sinyaller</w:t>
      </w:r>
      <w:r w:rsidRPr="00E00B80">
        <w:rPr>
          <w:rFonts w:ascii="Arial" w:hAnsi="Arial" w:cs="Arial"/>
          <w:noProof/>
          <w:color w:val="000000"/>
          <w:lang w:val="tr-TR"/>
        </w:rPr>
        <w:t xml:space="preserve"> </w:t>
      </w:r>
      <w:r w:rsidR="004914B7">
        <w:rPr>
          <w:rFonts w:ascii="Arial" w:hAnsi="Arial" w:cs="Arial"/>
          <w:noProof/>
          <w:color w:val="000000"/>
          <w:lang w:val="tr-TR"/>
        </w:rPr>
        <w:t>...</w:t>
      </w:r>
      <w:r w:rsidRPr="00E00B80">
        <w:rPr>
          <w:rFonts w:ascii="Arial" w:hAnsi="Arial" w:cs="Arial"/>
          <w:noProof/>
          <w:color w:val="000000"/>
          <w:lang w:val="tr-TR"/>
        </w:rPr>
        <w:t xml:space="preserve"> milisaniye</w:t>
      </w:r>
      <w:r>
        <w:rPr>
          <w:rFonts w:ascii="Arial" w:hAnsi="Arial" w:cs="Arial"/>
          <w:noProof/>
          <w:color w:val="000000"/>
          <w:lang w:val="tr-TR"/>
        </w:rPr>
        <w:t xml:space="preserve">lik örnekleme oranı (saniyede </w:t>
      </w:r>
      <w:r w:rsidR="004914B7">
        <w:rPr>
          <w:rFonts w:ascii="Arial" w:hAnsi="Arial" w:cs="Arial"/>
          <w:noProof/>
          <w:color w:val="000000"/>
          <w:lang w:val="tr-TR"/>
        </w:rPr>
        <w:t xml:space="preserve">... </w:t>
      </w:r>
      <w:r w:rsidRPr="00E00B80">
        <w:rPr>
          <w:rFonts w:ascii="Arial" w:hAnsi="Arial" w:cs="Arial"/>
          <w:noProof/>
          <w:color w:val="000000"/>
          <w:lang w:val="tr-TR"/>
        </w:rPr>
        <w:t xml:space="preserve"> veri) ile ölçülmüş ve kaydedilmiştir.</w:t>
      </w:r>
      <w:r>
        <w:rPr>
          <w:rFonts w:ascii="Arial" w:hAnsi="Arial" w:cs="Arial"/>
          <w:noProof/>
          <w:color w:val="000000"/>
          <w:lang w:val="tr-TR"/>
        </w:rPr>
        <w:t xml:space="preserve"> </w:t>
      </w:r>
      <w:r w:rsidR="00B70359">
        <w:rPr>
          <w:rFonts w:ascii="Arial" w:hAnsi="Arial" w:cs="Arial"/>
          <w:noProof/>
          <w:color w:val="000000"/>
          <w:lang w:val="tr-TR"/>
        </w:rPr>
        <w:t xml:space="preserve">Alınan kayıtlara ait </w:t>
      </w:r>
      <w:r w:rsidR="00B70359" w:rsidRPr="00B70359">
        <w:rPr>
          <w:rFonts w:ascii="Arial" w:hAnsi="Arial" w:cs="Arial"/>
          <w:noProof/>
          <w:color w:val="000000"/>
          <w:lang w:val="tr-TR"/>
        </w:rPr>
        <w:t>kaynak verileri</w:t>
      </w:r>
      <w:r w:rsidR="00B70359">
        <w:rPr>
          <w:rFonts w:ascii="Arial" w:hAnsi="Arial" w:cs="Arial"/>
          <w:noProof/>
          <w:color w:val="000000"/>
          <w:lang w:val="tr-TR"/>
        </w:rPr>
        <w:t>,</w:t>
      </w:r>
      <w:r w:rsidR="00B70359" w:rsidRPr="00B70359">
        <w:rPr>
          <w:rFonts w:ascii="Arial" w:hAnsi="Arial" w:cs="Arial"/>
          <w:noProof/>
          <w:color w:val="000000"/>
          <w:lang w:val="tr-TR"/>
        </w:rPr>
        <w:t xml:space="preserve"> metin biçimli bilgisayar ortamı veri dosy</w:t>
      </w:r>
      <w:r w:rsidR="00B70359">
        <w:rPr>
          <w:rFonts w:ascii="Arial" w:hAnsi="Arial" w:cs="Arial"/>
          <w:noProof/>
          <w:color w:val="000000"/>
          <w:lang w:val="tr-TR"/>
        </w:rPr>
        <w:t>ası olarak santral yetkililerine</w:t>
      </w:r>
      <w:r w:rsidR="00B70359" w:rsidRPr="00B70359">
        <w:rPr>
          <w:rFonts w:ascii="Arial" w:hAnsi="Arial" w:cs="Arial"/>
          <w:noProof/>
          <w:color w:val="000000"/>
          <w:lang w:val="tr-TR"/>
        </w:rPr>
        <w:t xml:space="preserve"> </w:t>
      </w:r>
      <w:r w:rsidR="00B70359">
        <w:rPr>
          <w:rFonts w:ascii="Arial" w:hAnsi="Arial" w:cs="Arial"/>
          <w:noProof/>
          <w:color w:val="000000"/>
          <w:lang w:val="tr-TR"/>
        </w:rPr>
        <w:t xml:space="preserve">ve </w:t>
      </w:r>
      <w:r w:rsidR="00B70359" w:rsidRPr="00B70359">
        <w:rPr>
          <w:rFonts w:ascii="Arial" w:hAnsi="Arial" w:cs="Arial"/>
          <w:noProof/>
          <w:color w:val="000000"/>
          <w:lang w:val="tr-TR"/>
        </w:rPr>
        <w:t>Test Ekibine verilmiştir.</w:t>
      </w:r>
    </w:p>
    <w:p w:rsidR="00CD526E" w:rsidRDefault="00CD526E" w:rsidP="00F658EB">
      <w:pPr>
        <w:spacing w:line="360" w:lineRule="auto"/>
        <w:jc w:val="both"/>
        <w:rPr>
          <w:rFonts w:ascii="Arial" w:hAnsi="Arial" w:cs="Arial"/>
          <w:noProof/>
          <w:color w:val="000000"/>
          <w:lang w:val="tr-TR"/>
        </w:rPr>
      </w:pPr>
    </w:p>
    <w:p w:rsidR="007B7D1E" w:rsidRDefault="00E25B35" w:rsidP="00F658EB">
      <w:pPr>
        <w:spacing w:line="360" w:lineRule="auto"/>
        <w:jc w:val="both"/>
        <w:rPr>
          <w:rFonts w:ascii="Arial" w:hAnsi="Arial" w:cs="Arial"/>
          <w:noProof/>
          <w:color w:val="000000"/>
          <w:lang w:val="tr-TR"/>
        </w:rPr>
      </w:pPr>
      <w:r w:rsidRPr="00F21C0B">
        <w:rPr>
          <w:rFonts w:ascii="Arial" w:hAnsi="Arial" w:cs="Arial"/>
          <w:noProof/>
          <w:color w:val="000000"/>
          <w:lang w:val="tr-TR"/>
        </w:rPr>
        <w:t>“Elektrik Şebeke Yönetmeliği Ek-</w:t>
      </w:r>
      <w:r w:rsidR="009110DB" w:rsidRPr="00F21C0B">
        <w:rPr>
          <w:rFonts w:ascii="Arial" w:hAnsi="Arial" w:cs="Arial"/>
          <w:noProof/>
          <w:color w:val="000000"/>
          <w:lang w:val="tr-TR"/>
        </w:rPr>
        <w:t>17</w:t>
      </w:r>
      <w:r w:rsidRPr="00F21C0B">
        <w:rPr>
          <w:rFonts w:ascii="Arial" w:hAnsi="Arial" w:cs="Arial"/>
          <w:noProof/>
          <w:color w:val="000000"/>
          <w:lang w:val="tr-TR"/>
        </w:rPr>
        <w:t>”</w:t>
      </w:r>
      <w:r w:rsidR="009370A4">
        <w:rPr>
          <w:rFonts w:ascii="Arial" w:hAnsi="Arial" w:cs="Arial"/>
          <w:noProof/>
          <w:color w:val="000000"/>
          <w:lang w:val="tr-TR"/>
        </w:rPr>
        <w:t>d</w:t>
      </w:r>
      <w:r w:rsidR="009370A4" w:rsidRPr="00F21C0B">
        <w:rPr>
          <w:rFonts w:ascii="Arial" w:hAnsi="Arial" w:cs="Arial"/>
          <w:noProof/>
          <w:color w:val="000000"/>
          <w:lang w:val="tr-TR"/>
        </w:rPr>
        <w:t xml:space="preserve">e </w:t>
      </w:r>
      <w:r w:rsidRPr="00F21C0B">
        <w:rPr>
          <w:rFonts w:ascii="Arial" w:hAnsi="Arial" w:cs="Arial"/>
          <w:noProof/>
          <w:color w:val="000000"/>
          <w:lang w:val="tr-TR"/>
        </w:rPr>
        <w:t>yer alan “</w:t>
      </w:r>
      <w:r w:rsidR="009110DB" w:rsidRPr="00F21C0B">
        <w:rPr>
          <w:rFonts w:ascii="Arial" w:hAnsi="Arial" w:cs="Arial"/>
          <w:noProof/>
          <w:color w:val="000000"/>
          <w:lang w:val="tr-TR"/>
        </w:rPr>
        <w:t>E.17</w:t>
      </w:r>
      <w:r w:rsidRPr="00F21C0B">
        <w:rPr>
          <w:rFonts w:ascii="Arial" w:hAnsi="Arial" w:cs="Arial"/>
          <w:noProof/>
          <w:color w:val="000000"/>
          <w:lang w:val="tr-TR"/>
        </w:rPr>
        <w:t xml:space="preserve">.C.2 </w:t>
      </w:r>
      <w:r w:rsidR="006F4F5A">
        <w:rPr>
          <w:rFonts w:ascii="Arial" w:hAnsi="Arial" w:cs="Arial"/>
          <w:noProof/>
          <w:color w:val="000000"/>
          <w:lang w:val="tr-TR"/>
        </w:rPr>
        <w:t>Sistem Bağlantı Noktasında</w:t>
      </w:r>
      <w:r w:rsidRPr="00F21C0B">
        <w:rPr>
          <w:rFonts w:ascii="Arial" w:hAnsi="Arial" w:cs="Arial"/>
          <w:noProof/>
          <w:color w:val="000000"/>
          <w:lang w:val="tr-TR"/>
        </w:rPr>
        <w:t xml:space="preserve"> Reaktif Güç Destek Hizmeti Performans Test</w:t>
      </w:r>
      <w:r w:rsidR="000C7037" w:rsidRPr="00F21C0B">
        <w:rPr>
          <w:rFonts w:ascii="Arial" w:hAnsi="Arial" w:cs="Arial"/>
          <w:noProof/>
          <w:color w:val="000000"/>
          <w:lang w:val="tr-TR"/>
        </w:rPr>
        <w:t xml:space="preserve"> Prosedür</w:t>
      </w:r>
      <w:r w:rsidRPr="00F21C0B">
        <w:rPr>
          <w:rFonts w:ascii="Arial" w:hAnsi="Arial" w:cs="Arial"/>
          <w:noProof/>
          <w:color w:val="000000"/>
          <w:lang w:val="tr-TR"/>
        </w:rPr>
        <w:t>leri”nin</w:t>
      </w:r>
      <w:r w:rsidR="009110DB" w:rsidRPr="00F21C0B">
        <w:rPr>
          <w:rFonts w:ascii="Arial" w:hAnsi="Arial" w:cs="Arial"/>
          <w:noProof/>
          <w:color w:val="000000"/>
          <w:lang w:val="tr-TR"/>
        </w:rPr>
        <w:t xml:space="preserve"> E.17</w:t>
      </w:r>
      <w:r w:rsidRPr="00F21C0B">
        <w:rPr>
          <w:rFonts w:ascii="Arial" w:hAnsi="Arial" w:cs="Arial"/>
          <w:noProof/>
          <w:color w:val="000000"/>
          <w:lang w:val="tr-TR"/>
        </w:rPr>
        <w:t>.C.2.1 kısmında belirtilen reaktif güç kapasite test</w:t>
      </w:r>
      <w:r w:rsidR="00EF5A7E" w:rsidRPr="00F21C0B">
        <w:rPr>
          <w:rFonts w:ascii="Arial" w:hAnsi="Arial" w:cs="Arial"/>
          <w:noProof/>
          <w:color w:val="000000"/>
          <w:lang w:val="tr-TR"/>
        </w:rPr>
        <w:t>ler</w:t>
      </w:r>
      <w:r w:rsidRPr="00F21C0B">
        <w:rPr>
          <w:rFonts w:ascii="Arial" w:hAnsi="Arial" w:cs="Arial"/>
          <w:noProof/>
          <w:color w:val="000000"/>
          <w:lang w:val="tr-TR"/>
        </w:rPr>
        <w:t xml:space="preserve">i, </w:t>
      </w:r>
      <w:r w:rsidR="00BE55A2">
        <w:rPr>
          <w:rFonts w:ascii="Arial" w:hAnsi="Arial" w:cs="Arial"/>
          <w:noProof/>
          <w:color w:val="000000"/>
          <w:lang w:val="tr-TR"/>
        </w:rPr>
        <w:t>[… MW</w:t>
      </w:r>
      <w:r w:rsidRPr="007F09E9">
        <w:rPr>
          <w:rFonts w:ascii="Arial" w:hAnsi="Arial" w:cs="Arial"/>
          <w:noProof/>
          <w:color w:val="000000"/>
          <w:lang w:val="tr-TR"/>
        </w:rPr>
        <w:t xml:space="preserve">, </w:t>
      </w:r>
      <w:r w:rsidR="00BE55A2">
        <w:rPr>
          <w:rFonts w:ascii="Arial" w:hAnsi="Arial" w:cs="Arial"/>
          <w:noProof/>
          <w:color w:val="000000"/>
          <w:lang w:val="tr-TR"/>
        </w:rPr>
        <w:t xml:space="preserve">… MW </w:t>
      </w:r>
      <w:r w:rsidRPr="007F09E9">
        <w:rPr>
          <w:rFonts w:ascii="Arial" w:hAnsi="Arial" w:cs="Arial"/>
          <w:noProof/>
          <w:color w:val="000000"/>
          <w:lang w:val="tr-TR"/>
        </w:rPr>
        <w:t xml:space="preserve"> ve </w:t>
      </w:r>
      <w:r w:rsidR="00BE55A2">
        <w:rPr>
          <w:rFonts w:ascii="Arial" w:hAnsi="Arial" w:cs="Arial"/>
          <w:noProof/>
          <w:color w:val="000000"/>
          <w:lang w:val="tr-TR"/>
        </w:rPr>
        <w:t>…. MW ]</w:t>
      </w:r>
      <w:bookmarkStart w:id="1" w:name="_Ref192769910"/>
      <w:r w:rsidR="00BE55A2">
        <w:rPr>
          <w:rStyle w:val="DipnotBavurusu"/>
          <w:rFonts w:ascii="Arial" w:hAnsi="Arial" w:cs="Arial"/>
          <w:noProof/>
          <w:color w:val="000000"/>
          <w:lang w:val="tr-TR"/>
        </w:rPr>
        <w:footnoteReference w:id="5"/>
      </w:r>
      <w:bookmarkEnd w:id="1"/>
      <w:r w:rsidR="00CD526E">
        <w:rPr>
          <w:rFonts w:ascii="Arial" w:hAnsi="Arial" w:cs="Arial"/>
          <w:noProof/>
          <w:color w:val="000000"/>
          <w:lang w:val="tr-TR"/>
        </w:rPr>
        <w:t xml:space="preserve"> </w:t>
      </w:r>
      <w:r w:rsidR="00CD526E" w:rsidRPr="007F09E9">
        <w:rPr>
          <w:rFonts w:ascii="Arial" w:hAnsi="Arial" w:cs="Arial"/>
          <w:noProof/>
          <w:color w:val="000000"/>
          <w:lang w:val="tr-TR"/>
        </w:rPr>
        <w:t>olmak üzere üç farklı</w:t>
      </w:r>
      <w:r w:rsidR="00CD526E">
        <w:rPr>
          <w:rFonts w:ascii="Arial" w:hAnsi="Arial" w:cs="Arial"/>
          <w:noProof/>
          <w:color w:val="000000"/>
          <w:lang w:val="tr-TR"/>
        </w:rPr>
        <w:t xml:space="preserve"> aktif çıkış gücü seviyesinde </w:t>
      </w:r>
      <w:r w:rsidRPr="007F09E9">
        <w:rPr>
          <w:rFonts w:ascii="Arial" w:hAnsi="Arial" w:cs="Arial"/>
          <w:noProof/>
          <w:color w:val="000000"/>
          <w:lang w:val="tr-TR"/>
        </w:rPr>
        <w:t>olmak üzere üç farklı</w:t>
      </w:r>
      <w:r>
        <w:rPr>
          <w:rFonts w:ascii="Arial" w:hAnsi="Arial" w:cs="Arial"/>
          <w:noProof/>
          <w:color w:val="000000"/>
          <w:lang w:val="tr-TR"/>
        </w:rPr>
        <w:t xml:space="preserve"> aktif çıkış gücü seviyesinde gerçekleştirilmiştir</w:t>
      </w:r>
      <w:r w:rsidR="00D04AC9">
        <w:rPr>
          <w:rFonts w:ascii="Arial" w:hAnsi="Arial" w:cs="Arial"/>
          <w:noProof/>
          <w:color w:val="000000"/>
          <w:lang w:val="tr-TR"/>
        </w:rPr>
        <w:t>.</w:t>
      </w:r>
      <w:r w:rsidR="00CD526E">
        <w:rPr>
          <w:rStyle w:val="DipnotBavurusu"/>
          <w:rFonts w:ascii="Arial" w:hAnsi="Arial" w:cs="Arial"/>
          <w:noProof/>
          <w:color w:val="000000"/>
          <w:lang w:val="tr-TR"/>
        </w:rPr>
        <w:footnoteReference w:id="6"/>
      </w:r>
    </w:p>
    <w:p w:rsidR="00CD526E" w:rsidRDefault="00CD526E" w:rsidP="00F658EB">
      <w:pPr>
        <w:spacing w:line="360" w:lineRule="auto"/>
        <w:jc w:val="both"/>
        <w:rPr>
          <w:rFonts w:ascii="Arial" w:hAnsi="Arial" w:cs="Arial"/>
          <w:noProof/>
          <w:color w:val="000000"/>
          <w:lang w:val="tr-TR"/>
        </w:rPr>
      </w:pPr>
    </w:p>
    <w:p w:rsidR="00CD526E" w:rsidRDefault="00CD526E" w:rsidP="00CD526E">
      <w:pPr>
        <w:spacing w:line="360" w:lineRule="auto"/>
        <w:jc w:val="both"/>
        <w:rPr>
          <w:rFonts w:ascii="Arial" w:hAnsi="Arial" w:cs="Arial"/>
          <w:noProof/>
          <w:color w:val="000000"/>
          <w:lang w:val="tr-TR"/>
        </w:rPr>
      </w:pPr>
      <w:r w:rsidRPr="00F21C0B">
        <w:rPr>
          <w:rFonts w:ascii="Arial" w:hAnsi="Arial" w:cs="Arial"/>
          <w:noProof/>
          <w:color w:val="000000"/>
          <w:lang w:val="tr-TR"/>
        </w:rPr>
        <w:t>“Elektrik Şebeke Yönetmeliği Ek-17”</w:t>
      </w:r>
      <w:r>
        <w:rPr>
          <w:rFonts w:ascii="Arial" w:hAnsi="Arial" w:cs="Arial"/>
          <w:noProof/>
          <w:color w:val="000000"/>
          <w:lang w:val="tr-TR"/>
        </w:rPr>
        <w:t>d</w:t>
      </w:r>
      <w:r w:rsidRPr="00F21C0B">
        <w:rPr>
          <w:rFonts w:ascii="Arial" w:hAnsi="Arial" w:cs="Arial"/>
          <w:noProof/>
          <w:color w:val="000000"/>
          <w:lang w:val="tr-TR"/>
        </w:rPr>
        <w:t xml:space="preserve">e yer alan “E.17.C.2 </w:t>
      </w:r>
      <w:r>
        <w:rPr>
          <w:rFonts w:ascii="Arial" w:hAnsi="Arial" w:cs="Arial"/>
          <w:noProof/>
          <w:color w:val="000000"/>
          <w:lang w:val="tr-TR"/>
        </w:rPr>
        <w:t>Sistem Bağlantı Noktasında</w:t>
      </w:r>
      <w:r w:rsidRPr="00F21C0B">
        <w:rPr>
          <w:rFonts w:ascii="Arial" w:hAnsi="Arial" w:cs="Arial"/>
          <w:noProof/>
          <w:color w:val="000000"/>
          <w:lang w:val="tr-TR"/>
        </w:rPr>
        <w:t xml:space="preserve"> Reaktif Güç Destek Hizmeti Performans Test Prosedürleri”nin E.17.C.2.1 kısmında belirtilen reaktif güç kapasite testleri, </w:t>
      </w:r>
      <w:r>
        <w:rPr>
          <w:rFonts w:ascii="Arial" w:hAnsi="Arial" w:cs="Arial"/>
          <w:noProof/>
          <w:color w:val="000000"/>
          <w:lang w:val="tr-TR"/>
        </w:rPr>
        <w:t>ana kaynak üniteleri devrede iken [… MW</w:t>
      </w:r>
      <w:r w:rsidRPr="007F09E9">
        <w:rPr>
          <w:rFonts w:ascii="Arial" w:hAnsi="Arial" w:cs="Arial"/>
          <w:noProof/>
          <w:color w:val="000000"/>
          <w:lang w:val="tr-TR"/>
        </w:rPr>
        <w:t xml:space="preserve">, </w:t>
      </w:r>
      <w:r>
        <w:rPr>
          <w:rFonts w:ascii="Arial" w:hAnsi="Arial" w:cs="Arial"/>
          <w:noProof/>
          <w:color w:val="000000"/>
          <w:lang w:val="tr-TR"/>
        </w:rPr>
        <w:t xml:space="preserve">… MW </w:t>
      </w:r>
      <w:r w:rsidRPr="007F09E9">
        <w:rPr>
          <w:rFonts w:ascii="Arial" w:hAnsi="Arial" w:cs="Arial"/>
          <w:noProof/>
          <w:color w:val="000000"/>
          <w:lang w:val="tr-TR"/>
        </w:rPr>
        <w:t xml:space="preserve"> ve </w:t>
      </w:r>
      <w:r>
        <w:rPr>
          <w:rFonts w:ascii="Arial" w:hAnsi="Arial" w:cs="Arial"/>
          <w:noProof/>
          <w:color w:val="000000"/>
          <w:lang w:val="tr-TR"/>
        </w:rPr>
        <w:t>…. MW ]</w:t>
      </w:r>
      <w:r w:rsidR="00516F30" w:rsidRPr="009A75E5">
        <w:rPr>
          <w:rFonts w:ascii="Arial" w:hAnsi="Arial" w:cs="Arial"/>
          <w:noProof/>
          <w:color w:val="000000"/>
          <w:vertAlign w:val="superscript"/>
          <w:lang w:val="tr-TR"/>
        </w:rPr>
        <w:fldChar w:fldCharType="begin"/>
      </w:r>
      <w:r w:rsidR="00516F30" w:rsidRPr="009A75E5">
        <w:rPr>
          <w:rFonts w:ascii="Arial" w:hAnsi="Arial" w:cs="Arial"/>
          <w:noProof/>
          <w:color w:val="000000"/>
          <w:vertAlign w:val="superscript"/>
          <w:lang w:val="tr-TR"/>
        </w:rPr>
        <w:instrText xml:space="preserve"> NOTEREF _Ref192769910 \h </w:instrText>
      </w:r>
      <w:r w:rsidR="00516F30">
        <w:rPr>
          <w:rFonts w:ascii="Arial" w:hAnsi="Arial" w:cs="Arial"/>
          <w:noProof/>
          <w:color w:val="000000"/>
          <w:vertAlign w:val="superscript"/>
          <w:lang w:val="tr-TR"/>
        </w:rPr>
        <w:instrText xml:space="preserve"> \* MERGEFORMAT </w:instrText>
      </w:r>
      <w:r w:rsidR="00516F30" w:rsidRPr="009A75E5">
        <w:rPr>
          <w:rFonts w:ascii="Arial" w:hAnsi="Arial" w:cs="Arial"/>
          <w:noProof/>
          <w:color w:val="000000"/>
          <w:vertAlign w:val="superscript"/>
          <w:lang w:val="tr-TR"/>
        </w:rPr>
      </w:r>
      <w:r w:rsidR="00516F30" w:rsidRPr="009A75E5">
        <w:rPr>
          <w:rFonts w:ascii="Arial" w:hAnsi="Arial" w:cs="Arial"/>
          <w:noProof/>
          <w:color w:val="000000"/>
          <w:vertAlign w:val="superscript"/>
          <w:lang w:val="tr-TR"/>
        </w:rPr>
        <w:fldChar w:fldCharType="separate"/>
      </w:r>
      <w:r w:rsidR="00516F30" w:rsidRPr="009A75E5">
        <w:rPr>
          <w:rFonts w:ascii="Arial" w:hAnsi="Arial" w:cs="Arial"/>
          <w:noProof/>
          <w:color w:val="000000"/>
          <w:vertAlign w:val="superscript"/>
          <w:lang w:val="tr-TR"/>
        </w:rPr>
        <w:t>6</w:t>
      </w:r>
      <w:r w:rsidR="00516F30" w:rsidRPr="009A75E5">
        <w:rPr>
          <w:rFonts w:ascii="Arial" w:hAnsi="Arial" w:cs="Arial"/>
          <w:noProof/>
          <w:color w:val="000000"/>
          <w:vertAlign w:val="superscript"/>
          <w:lang w:val="tr-TR"/>
        </w:rPr>
        <w:fldChar w:fldCharType="end"/>
      </w:r>
      <w:r>
        <w:rPr>
          <w:rFonts w:ascii="Arial" w:hAnsi="Arial" w:cs="Arial"/>
          <w:noProof/>
          <w:color w:val="000000"/>
          <w:lang w:val="tr-TR"/>
        </w:rPr>
        <w:t xml:space="preserve"> </w:t>
      </w:r>
      <w:r w:rsidRPr="007F09E9">
        <w:rPr>
          <w:rFonts w:ascii="Arial" w:hAnsi="Arial" w:cs="Arial"/>
          <w:noProof/>
          <w:color w:val="000000"/>
          <w:lang w:val="tr-TR"/>
        </w:rPr>
        <w:t>olmak üzere üç farklı</w:t>
      </w:r>
      <w:r>
        <w:rPr>
          <w:rFonts w:ascii="Arial" w:hAnsi="Arial" w:cs="Arial"/>
          <w:noProof/>
          <w:color w:val="000000"/>
          <w:lang w:val="tr-TR"/>
        </w:rPr>
        <w:t xml:space="preserve"> aktif çıkış gücü seviyesinde ve ana kaynak üniteleri devrede değilken [… MW</w:t>
      </w:r>
      <w:r w:rsidRPr="007F09E9">
        <w:rPr>
          <w:rFonts w:ascii="Arial" w:hAnsi="Arial" w:cs="Arial"/>
          <w:noProof/>
          <w:color w:val="000000"/>
          <w:lang w:val="tr-TR"/>
        </w:rPr>
        <w:t xml:space="preserve">, </w:t>
      </w:r>
      <w:r>
        <w:rPr>
          <w:rFonts w:ascii="Arial" w:hAnsi="Arial" w:cs="Arial"/>
          <w:noProof/>
          <w:color w:val="000000"/>
          <w:lang w:val="tr-TR"/>
        </w:rPr>
        <w:t xml:space="preserve">… MW </w:t>
      </w:r>
      <w:r w:rsidRPr="007F09E9">
        <w:rPr>
          <w:rFonts w:ascii="Arial" w:hAnsi="Arial" w:cs="Arial"/>
          <w:noProof/>
          <w:color w:val="000000"/>
          <w:lang w:val="tr-TR"/>
        </w:rPr>
        <w:t xml:space="preserve"> ve </w:t>
      </w:r>
      <w:r>
        <w:rPr>
          <w:rFonts w:ascii="Arial" w:hAnsi="Arial" w:cs="Arial"/>
          <w:noProof/>
          <w:color w:val="000000"/>
          <w:lang w:val="tr-TR"/>
        </w:rPr>
        <w:t>…. MW ]</w:t>
      </w:r>
      <w:r>
        <w:rPr>
          <w:rStyle w:val="DipnotBavurusu"/>
          <w:rFonts w:ascii="Arial" w:hAnsi="Arial" w:cs="Arial"/>
          <w:noProof/>
          <w:color w:val="000000"/>
          <w:lang w:val="tr-TR"/>
        </w:rPr>
        <w:footnoteReference w:id="7"/>
      </w:r>
      <w:r>
        <w:rPr>
          <w:rFonts w:ascii="Arial" w:hAnsi="Arial" w:cs="Arial"/>
          <w:noProof/>
          <w:color w:val="000000"/>
          <w:lang w:val="tr-TR"/>
        </w:rPr>
        <w:t xml:space="preserve"> </w:t>
      </w:r>
      <w:r w:rsidRPr="007F09E9">
        <w:rPr>
          <w:rFonts w:ascii="Arial" w:hAnsi="Arial" w:cs="Arial"/>
          <w:noProof/>
          <w:color w:val="000000"/>
          <w:lang w:val="tr-TR"/>
        </w:rPr>
        <w:t>olmak üzere üç farklı</w:t>
      </w:r>
      <w:r>
        <w:rPr>
          <w:rFonts w:ascii="Arial" w:hAnsi="Arial" w:cs="Arial"/>
          <w:noProof/>
          <w:color w:val="000000"/>
          <w:lang w:val="tr-TR"/>
        </w:rPr>
        <w:t xml:space="preserve"> aktif çıkış gücü seviyesinde gerçekleştirilmiştir.</w:t>
      </w:r>
    </w:p>
    <w:p w:rsidR="00CD526E" w:rsidRDefault="00CD526E" w:rsidP="00F658EB">
      <w:pPr>
        <w:spacing w:line="360" w:lineRule="auto"/>
        <w:jc w:val="both"/>
        <w:rPr>
          <w:rFonts w:ascii="Arial" w:hAnsi="Arial" w:cs="Arial"/>
          <w:noProof/>
          <w:color w:val="000000"/>
          <w:lang w:val="tr-TR"/>
        </w:rPr>
      </w:pPr>
    </w:p>
    <w:p w:rsidR="007B7D1E" w:rsidRDefault="006F4F5A" w:rsidP="00F658EB">
      <w:pPr>
        <w:spacing w:line="360" w:lineRule="auto"/>
        <w:jc w:val="both"/>
        <w:rPr>
          <w:rFonts w:ascii="Arial" w:hAnsi="Arial" w:cs="Arial"/>
          <w:noProof/>
          <w:color w:val="000000"/>
          <w:lang w:val="tr-TR"/>
        </w:rPr>
      </w:pPr>
      <w:r>
        <w:rPr>
          <w:rFonts w:ascii="Arial" w:hAnsi="Arial" w:cs="Arial"/>
          <w:noProof/>
          <w:lang w:val="tr-TR"/>
        </w:rPr>
        <w:t xml:space="preserve">TEİAŞ tarafından yayımlanan </w:t>
      </w:r>
      <w:r w:rsidRPr="00696911">
        <w:rPr>
          <w:rFonts w:ascii="Arial" w:hAnsi="Arial" w:cs="Arial"/>
          <w:noProof/>
          <w:lang w:val="tr-TR"/>
        </w:rPr>
        <w:t>Elektrik Depolama Ünite/Tesislerinin Yan Hizmetlerde Kullanılmasına Dair Teknik Kriterler Ve Test Prosedürleri</w:t>
      </w:r>
      <w:r>
        <w:rPr>
          <w:rFonts w:ascii="Arial" w:hAnsi="Arial" w:cs="Arial"/>
          <w:noProof/>
          <w:lang w:val="tr-TR"/>
        </w:rPr>
        <w:t xml:space="preserve">’nin EK-3’ünde yer alan </w:t>
      </w:r>
      <w:r w:rsidRPr="00696911">
        <w:rPr>
          <w:rFonts w:ascii="Arial" w:hAnsi="Arial" w:cs="Arial"/>
          <w:noProof/>
          <w:lang w:val="tr-TR"/>
        </w:rPr>
        <w:t>Elektrik Depolama Tesisleri İçin Reaktif Güç Destek Hizmeti Performans Test Prosedürleri</w:t>
      </w:r>
      <w:r>
        <w:rPr>
          <w:rFonts w:ascii="Arial" w:hAnsi="Arial" w:cs="Arial"/>
          <w:noProof/>
          <w:color w:val="000000"/>
          <w:lang w:val="tr-TR"/>
        </w:rPr>
        <w:t xml:space="preserve">nde belirtilen Reaktif Güç Kapasite Testleri, elektrik depolama tesisi/ünitesinin </w:t>
      </w:r>
      <w:r w:rsidRPr="006F4F5A">
        <w:rPr>
          <w:rFonts w:ascii="Arial" w:hAnsi="Arial" w:cs="Arial"/>
          <w:noProof/>
          <w:color w:val="000000"/>
          <w:lang w:val="tr-TR"/>
        </w:rPr>
        <w:t xml:space="preserve">kurulu gücünün %100’ü kadar </w:t>
      </w:r>
      <w:r>
        <w:rPr>
          <w:rFonts w:ascii="Arial" w:hAnsi="Arial" w:cs="Arial"/>
          <w:noProof/>
          <w:color w:val="000000"/>
          <w:lang w:val="tr-TR"/>
        </w:rPr>
        <w:t>…. MW sisteme enerji verirken ve</w:t>
      </w:r>
      <w:r w:rsidR="00D102A0">
        <w:rPr>
          <w:rFonts w:ascii="Arial" w:hAnsi="Arial" w:cs="Arial"/>
          <w:noProof/>
          <w:color w:val="000000"/>
          <w:lang w:val="tr-TR"/>
        </w:rPr>
        <w:t xml:space="preserve"> </w:t>
      </w:r>
      <w:r w:rsidR="00D102A0" w:rsidRPr="006F4F5A">
        <w:rPr>
          <w:rFonts w:ascii="Arial" w:hAnsi="Arial" w:cs="Arial"/>
          <w:noProof/>
          <w:color w:val="000000"/>
          <w:lang w:val="tr-TR"/>
        </w:rPr>
        <w:t>kurulu gücünün %100’ü kadar</w:t>
      </w:r>
      <w:r>
        <w:rPr>
          <w:rFonts w:ascii="Arial" w:hAnsi="Arial" w:cs="Arial"/>
          <w:noProof/>
          <w:color w:val="000000"/>
          <w:lang w:val="tr-TR"/>
        </w:rPr>
        <w:t xml:space="preserve"> …. MW </w:t>
      </w:r>
      <w:r w:rsidRPr="006F4F5A">
        <w:rPr>
          <w:rFonts w:ascii="Arial" w:hAnsi="Arial" w:cs="Arial"/>
          <w:noProof/>
          <w:color w:val="000000"/>
          <w:lang w:val="tr-TR"/>
        </w:rPr>
        <w:t>sistemden enerji depolarken ve kurulu gücünün %10’unun altında</w:t>
      </w:r>
      <w:r>
        <w:rPr>
          <w:rFonts w:ascii="Arial" w:hAnsi="Arial" w:cs="Arial"/>
          <w:noProof/>
          <w:color w:val="000000"/>
          <w:lang w:val="tr-TR"/>
        </w:rPr>
        <w:t xml:space="preserve"> …. MW (sisteme enerji verirken / </w:t>
      </w:r>
      <w:r w:rsidRPr="006F4F5A">
        <w:rPr>
          <w:rFonts w:ascii="Arial" w:hAnsi="Arial" w:cs="Arial"/>
          <w:noProof/>
          <w:color w:val="000000"/>
          <w:lang w:val="tr-TR"/>
        </w:rPr>
        <w:t>sistemden enerji depolarken</w:t>
      </w:r>
      <w:r>
        <w:rPr>
          <w:rFonts w:ascii="Arial" w:hAnsi="Arial" w:cs="Arial"/>
          <w:noProof/>
          <w:color w:val="000000"/>
          <w:lang w:val="tr-TR"/>
        </w:rPr>
        <w:t xml:space="preserve">) </w:t>
      </w:r>
      <w:r w:rsidRPr="006F4F5A">
        <w:rPr>
          <w:rFonts w:ascii="Arial" w:hAnsi="Arial" w:cs="Arial"/>
          <w:noProof/>
          <w:color w:val="000000"/>
          <w:lang w:val="tr-TR"/>
        </w:rPr>
        <w:t>olmak üzere, üç durum için gerçekleştiril</w:t>
      </w:r>
      <w:r>
        <w:rPr>
          <w:rFonts w:ascii="Arial" w:hAnsi="Arial" w:cs="Arial"/>
          <w:noProof/>
          <w:color w:val="000000"/>
          <w:lang w:val="tr-TR"/>
        </w:rPr>
        <w:t>mişt</w:t>
      </w:r>
      <w:r w:rsidRPr="006F4F5A">
        <w:rPr>
          <w:rFonts w:ascii="Arial" w:hAnsi="Arial" w:cs="Arial"/>
          <w:noProof/>
          <w:color w:val="000000"/>
          <w:lang w:val="tr-TR"/>
        </w:rPr>
        <w:t>ir</w:t>
      </w:r>
      <w:r>
        <w:rPr>
          <w:rFonts w:ascii="Arial" w:hAnsi="Arial" w:cs="Arial"/>
          <w:noProof/>
          <w:color w:val="000000"/>
          <w:lang w:val="tr-TR"/>
        </w:rPr>
        <w:t>.</w:t>
      </w:r>
      <w:r w:rsidR="007B7D1E">
        <w:rPr>
          <w:rStyle w:val="DipnotBavurusu"/>
          <w:rFonts w:ascii="Arial" w:hAnsi="Arial" w:cs="Arial"/>
          <w:noProof/>
          <w:color w:val="000000"/>
          <w:lang w:val="tr-TR"/>
        </w:rPr>
        <w:footnoteReference w:id="8"/>
      </w:r>
    </w:p>
    <w:p w:rsidR="00EF5A7E" w:rsidRDefault="00EF5A7E" w:rsidP="00F658EB">
      <w:pPr>
        <w:spacing w:line="360" w:lineRule="auto"/>
        <w:jc w:val="both"/>
        <w:rPr>
          <w:rFonts w:ascii="Arial" w:hAnsi="Arial" w:cs="Arial"/>
          <w:noProof/>
          <w:color w:val="000000"/>
          <w:lang w:val="tr-TR"/>
        </w:rPr>
      </w:pPr>
      <w:r>
        <w:rPr>
          <w:rFonts w:ascii="Arial" w:hAnsi="Arial" w:cs="Arial"/>
          <w:noProof/>
          <w:color w:val="000000"/>
          <w:lang w:val="tr-TR"/>
        </w:rPr>
        <w:t>Testlere başlamadan önce, gerilim referans değeri toplam reaktif çıkış gücü 0 (sıfır) MVAr olacak şekilde ayarlanmıştır. Testler, santralin reaktif güç kapasitesine ulaşılana kadar gerilim referans değeri %1’lik adımlarla değiştirilmesi yoluyla gerçekleştirilmiştir.</w:t>
      </w:r>
    </w:p>
    <w:p w:rsidR="00F658EB" w:rsidRDefault="00F658EB" w:rsidP="00B417A4">
      <w:pPr>
        <w:spacing w:line="360" w:lineRule="auto"/>
        <w:jc w:val="both"/>
        <w:rPr>
          <w:rFonts w:ascii="Arial" w:hAnsi="Arial" w:cs="Arial"/>
          <w:noProof/>
          <w:lang w:val="tr-TR"/>
        </w:rPr>
      </w:pPr>
    </w:p>
    <w:p w:rsidR="002D7157" w:rsidRDefault="00EF5A7E" w:rsidP="00B417A4">
      <w:pPr>
        <w:spacing w:line="360" w:lineRule="auto"/>
        <w:jc w:val="both"/>
        <w:rPr>
          <w:rFonts w:ascii="Arial" w:hAnsi="Arial" w:cs="Arial"/>
          <w:noProof/>
          <w:color w:val="000000"/>
          <w:lang w:val="tr-TR"/>
        </w:rPr>
      </w:pPr>
      <w:r w:rsidRPr="00F21C0B">
        <w:rPr>
          <w:rFonts w:ascii="Arial" w:hAnsi="Arial" w:cs="Arial"/>
          <w:noProof/>
          <w:color w:val="000000"/>
          <w:lang w:val="tr-TR"/>
        </w:rPr>
        <w:t>“Elektrik Şebeke Yönetmeliği Ek-</w:t>
      </w:r>
      <w:r w:rsidR="009110DB" w:rsidRPr="00F21C0B">
        <w:rPr>
          <w:rFonts w:ascii="Arial" w:hAnsi="Arial" w:cs="Arial"/>
          <w:noProof/>
          <w:color w:val="000000"/>
          <w:lang w:val="tr-TR"/>
        </w:rPr>
        <w:t>17</w:t>
      </w:r>
      <w:r w:rsidRPr="00F21C0B">
        <w:rPr>
          <w:rFonts w:ascii="Arial" w:hAnsi="Arial" w:cs="Arial"/>
          <w:noProof/>
          <w:color w:val="000000"/>
          <w:lang w:val="tr-TR"/>
        </w:rPr>
        <w:t>”</w:t>
      </w:r>
      <w:r w:rsidR="00D102A0">
        <w:rPr>
          <w:rFonts w:ascii="Arial" w:hAnsi="Arial" w:cs="Arial"/>
          <w:noProof/>
          <w:color w:val="000000"/>
          <w:lang w:val="tr-TR"/>
        </w:rPr>
        <w:t>d</w:t>
      </w:r>
      <w:r w:rsidR="00D102A0" w:rsidRPr="00F21C0B">
        <w:rPr>
          <w:rFonts w:ascii="Arial" w:hAnsi="Arial" w:cs="Arial"/>
          <w:noProof/>
          <w:color w:val="000000"/>
          <w:lang w:val="tr-TR"/>
        </w:rPr>
        <w:t xml:space="preserve">e </w:t>
      </w:r>
      <w:r w:rsidRPr="00F21C0B">
        <w:rPr>
          <w:rFonts w:ascii="Arial" w:hAnsi="Arial" w:cs="Arial"/>
          <w:noProof/>
          <w:color w:val="000000"/>
          <w:lang w:val="tr-TR"/>
        </w:rPr>
        <w:t>yer alan “</w:t>
      </w:r>
      <w:r w:rsidR="009110DB" w:rsidRPr="00F21C0B">
        <w:rPr>
          <w:rFonts w:ascii="Arial" w:hAnsi="Arial" w:cs="Arial"/>
          <w:noProof/>
          <w:color w:val="000000"/>
          <w:lang w:val="tr-TR"/>
        </w:rPr>
        <w:t>E.17</w:t>
      </w:r>
      <w:r w:rsidRPr="00F21C0B">
        <w:rPr>
          <w:rFonts w:ascii="Arial" w:hAnsi="Arial" w:cs="Arial"/>
          <w:noProof/>
          <w:color w:val="000000"/>
          <w:lang w:val="tr-TR"/>
        </w:rPr>
        <w:t xml:space="preserve">.C.2 </w:t>
      </w:r>
      <w:r w:rsidR="006F4F5A">
        <w:rPr>
          <w:rFonts w:ascii="Arial" w:hAnsi="Arial" w:cs="Arial"/>
          <w:noProof/>
          <w:color w:val="000000"/>
          <w:lang w:val="tr-TR"/>
        </w:rPr>
        <w:t>Sistem Bağlantı Noktasında</w:t>
      </w:r>
      <w:r w:rsidRPr="00F21C0B">
        <w:rPr>
          <w:rFonts w:ascii="Arial" w:hAnsi="Arial" w:cs="Arial"/>
          <w:noProof/>
          <w:color w:val="000000"/>
          <w:lang w:val="tr-TR"/>
        </w:rPr>
        <w:t xml:space="preserve"> Reaktif Güç Destek Hizmeti Performans Test</w:t>
      </w:r>
      <w:r w:rsidR="000C7037" w:rsidRPr="00F21C0B">
        <w:rPr>
          <w:rFonts w:ascii="Arial" w:hAnsi="Arial" w:cs="Arial"/>
          <w:noProof/>
          <w:color w:val="000000"/>
          <w:lang w:val="tr-TR"/>
        </w:rPr>
        <w:t xml:space="preserve"> Prosedür</w:t>
      </w:r>
      <w:r w:rsidRPr="00F21C0B">
        <w:rPr>
          <w:rFonts w:ascii="Arial" w:hAnsi="Arial" w:cs="Arial"/>
          <w:noProof/>
          <w:color w:val="000000"/>
          <w:lang w:val="tr-TR"/>
        </w:rPr>
        <w:t>leri”nin</w:t>
      </w:r>
      <w:r w:rsidR="009110DB" w:rsidRPr="00F21C0B">
        <w:rPr>
          <w:rFonts w:ascii="Arial" w:hAnsi="Arial" w:cs="Arial"/>
          <w:noProof/>
          <w:color w:val="000000"/>
          <w:lang w:val="tr-TR"/>
        </w:rPr>
        <w:t xml:space="preserve"> E.17</w:t>
      </w:r>
      <w:r w:rsidRPr="00F21C0B">
        <w:rPr>
          <w:rFonts w:ascii="Arial" w:hAnsi="Arial" w:cs="Arial"/>
          <w:noProof/>
          <w:color w:val="000000"/>
          <w:lang w:val="tr-TR"/>
        </w:rPr>
        <w:t xml:space="preserve">.C.2.2 kısmında belirtilen üretim </w:t>
      </w:r>
      <w:r w:rsidRPr="00F21C0B">
        <w:rPr>
          <w:rFonts w:ascii="Arial" w:hAnsi="Arial" w:cs="Arial"/>
          <w:noProof/>
          <w:color w:val="000000"/>
          <w:lang w:val="tr-TR"/>
        </w:rPr>
        <w:lastRenderedPageBreak/>
        <w:t>tesisi gerilim kontrolcüsü performans testi</w:t>
      </w:r>
      <w:r w:rsidR="00CB1D28" w:rsidRPr="00F21C0B">
        <w:rPr>
          <w:rFonts w:ascii="Arial" w:hAnsi="Arial" w:cs="Arial"/>
          <w:noProof/>
          <w:color w:val="000000"/>
          <w:lang w:val="tr-TR"/>
        </w:rPr>
        <w:t>, santralin</w:t>
      </w:r>
      <w:r w:rsidR="006F4F5A">
        <w:rPr>
          <w:rFonts w:ascii="Arial" w:hAnsi="Arial" w:cs="Arial"/>
          <w:noProof/>
          <w:color w:val="000000"/>
          <w:lang w:val="tr-TR"/>
        </w:rPr>
        <w:t>/tesisin</w:t>
      </w:r>
      <w:r w:rsidR="00CB1D28" w:rsidRPr="00F21C0B">
        <w:rPr>
          <w:rFonts w:ascii="Arial" w:hAnsi="Arial" w:cs="Arial"/>
          <w:noProof/>
          <w:color w:val="000000"/>
          <w:lang w:val="tr-TR"/>
        </w:rPr>
        <w:t xml:space="preserve"> maksimum çıkış gücü seviyesinde</w:t>
      </w:r>
      <w:r w:rsidRPr="00F21C0B">
        <w:rPr>
          <w:rFonts w:ascii="Arial" w:hAnsi="Arial" w:cs="Arial"/>
          <w:noProof/>
          <w:color w:val="000000"/>
          <w:lang w:val="tr-TR"/>
        </w:rPr>
        <w:t xml:space="preserve"> gerçekleştirilmiştir.</w:t>
      </w:r>
      <w:r w:rsidR="006B4284" w:rsidRPr="00F21C0B">
        <w:rPr>
          <w:rFonts w:ascii="Arial" w:hAnsi="Arial" w:cs="Arial"/>
          <w:noProof/>
          <w:color w:val="000000"/>
          <w:lang w:val="tr-TR"/>
        </w:rPr>
        <w:t xml:space="preserve"> Yetkili santral</w:t>
      </w:r>
      <w:r w:rsidR="006F4F5A">
        <w:rPr>
          <w:rFonts w:ascii="Arial" w:hAnsi="Arial" w:cs="Arial"/>
          <w:noProof/>
          <w:color w:val="000000"/>
          <w:lang w:val="tr-TR"/>
        </w:rPr>
        <w:t>/tesis</w:t>
      </w:r>
      <w:r w:rsidR="006B4284" w:rsidRPr="00F21C0B">
        <w:rPr>
          <w:rFonts w:ascii="Arial" w:hAnsi="Arial" w:cs="Arial"/>
          <w:noProof/>
          <w:color w:val="000000"/>
          <w:lang w:val="tr-TR"/>
        </w:rPr>
        <w:t xml:space="preserve"> personeli tarafından, gerilim düşümü değerinin ...-... aralığında ...’lik</w:t>
      </w:r>
      <w:r w:rsidR="006B4284">
        <w:rPr>
          <w:rFonts w:ascii="Arial" w:hAnsi="Arial" w:cs="Arial"/>
          <w:noProof/>
          <w:color w:val="000000"/>
          <w:lang w:val="tr-TR"/>
        </w:rPr>
        <w:t xml:space="preserve"> kademeler halinde [ </w:t>
      </w:r>
      <w:r w:rsidR="006B4284" w:rsidRPr="004C5771">
        <w:rPr>
          <w:rFonts w:ascii="Arial" w:hAnsi="Arial" w:cs="Arial"/>
          <w:i/>
          <w:noProof/>
          <w:color w:val="000000"/>
          <w:lang w:val="tr-TR"/>
        </w:rPr>
        <w:t>“...” adlı kontrol sistemi yazılımı aracılığıyla</w:t>
      </w:r>
      <w:r w:rsidR="006B4284">
        <w:rPr>
          <w:rFonts w:ascii="Arial" w:hAnsi="Arial" w:cs="Arial"/>
          <w:noProof/>
          <w:color w:val="000000"/>
          <w:lang w:val="tr-TR"/>
        </w:rPr>
        <w:t xml:space="preserve"> ] istenilen </w:t>
      </w:r>
      <w:r w:rsidR="006B4284" w:rsidRPr="00EC0AEF">
        <w:rPr>
          <w:rFonts w:ascii="Arial" w:hAnsi="Arial" w:cs="Arial"/>
          <w:noProof/>
          <w:color w:val="000000"/>
          <w:lang w:val="tr-TR"/>
        </w:rPr>
        <w:t>değer</w:t>
      </w:r>
      <w:r w:rsidR="006B4284">
        <w:rPr>
          <w:rFonts w:ascii="Arial" w:hAnsi="Arial" w:cs="Arial"/>
          <w:noProof/>
          <w:color w:val="000000"/>
          <w:lang w:val="tr-TR"/>
        </w:rPr>
        <w:t>ler</w:t>
      </w:r>
      <w:r w:rsidR="006B4284" w:rsidRPr="00EC0AEF">
        <w:rPr>
          <w:rFonts w:ascii="Arial" w:hAnsi="Arial" w:cs="Arial"/>
          <w:noProof/>
          <w:color w:val="000000"/>
          <w:lang w:val="tr-TR"/>
        </w:rPr>
        <w:t>e ayarlana</w:t>
      </w:r>
      <w:r w:rsidR="006B4284">
        <w:rPr>
          <w:rFonts w:ascii="Arial" w:hAnsi="Arial" w:cs="Arial"/>
          <w:noProof/>
          <w:color w:val="000000"/>
          <w:lang w:val="tr-TR"/>
        </w:rPr>
        <w:t>bildiği ifade edilmiştir</w:t>
      </w:r>
      <w:r w:rsidR="006B4284" w:rsidRPr="00EC0AEF">
        <w:rPr>
          <w:rFonts w:ascii="Arial" w:hAnsi="Arial" w:cs="Arial"/>
          <w:noProof/>
          <w:color w:val="000000"/>
          <w:lang w:val="tr-TR"/>
        </w:rPr>
        <w:t>.</w:t>
      </w:r>
      <w:r w:rsidR="006B4284">
        <w:rPr>
          <w:rFonts w:ascii="Arial" w:hAnsi="Arial" w:cs="Arial"/>
          <w:noProof/>
          <w:color w:val="000000"/>
          <w:lang w:val="tr-TR"/>
        </w:rPr>
        <w:t xml:space="preserve"> </w:t>
      </w:r>
      <w:r w:rsidR="006B4284">
        <w:rPr>
          <w:rFonts w:ascii="Arial" w:hAnsi="Arial" w:cs="Arial"/>
          <w:noProof/>
          <w:lang w:val="tr-TR"/>
        </w:rPr>
        <w:t>Testler,</w:t>
      </w:r>
      <w:r w:rsidR="006B4284" w:rsidRPr="00EC0AEF">
        <w:rPr>
          <w:rFonts w:ascii="Arial" w:hAnsi="Arial" w:cs="Arial"/>
          <w:noProof/>
          <w:color w:val="000000"/>
          <w:lang w:val="tr-TR"/>
        </w:rPr>
        <w:t xml:space="preserve"> % </w:t>
      </w:r>
      <w:r w:rsidR="006B4284">
        <w:rPr>
          <w:rFonts w:ascii="Arial" w:hAnsi="Arial" w:cs="Arial"/>
          <w:noProof/>
          <w:color w:val="000000"/>
          <w:lang w:val="tr-TR"/>
        </w:rPr>
        <w:t>...’lik gerilim düşümü</w:t>
      </w:r>
      <w:r w:rsidR="006B4284" w:rsidRPr="00EC0AEF">
        <w:rPr>
          <w:rFonts w:ascii="Arial" w:hAnsi="Arial" w:cs="Arial"/>
          <w:noProof/>
          <w:color w:val="000000"/>
          <w:lang w:val="tr-TR"/>
        </w:rPr>
        <w:t xml:space="preserve"> değeri</w:t>
      </w:r>
      <w:r w:rsidR="006B4284">
        <w:rPr>
          <w:rFonts w:ascii="Arial" w:hAnsi="Arial" w:cs="Arial"/>
          <w:noProof/>
          <w:color w:val="000000"/>
          <w:lang w:val="tr-TR"/>
        </w:rPr>
        <w:t xml:space="preserve"> ile gerçekleştirilmiştir.</w:t>
      </w:r>
    </w:p>
    <w:p w:rsidR="00EF5A7E" w:rsidRDefault="00EF5A7E" w:rsidP="00B417A4">
      <w:pPr>
        <w:spacing w:line="360" w:lineRule="auto"/>
        <w:jc w:val="both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color w:val="000000"/>
          <w:lang w:val="tr-TR"/>
        </w:rPr>
        <w:t>Yetkili santral</w:t>
      </w:r>
      <w:r w:rsidR="006F4F5A">
        <w:rPr>
          <w:rFonts w:ascii="Arial" w:hAnsi="Arial" w:cs="Arial"/>
          <w:noProof/>
          <w:color w:val="000000"/>
          <w:lang w:val="tr-TR"/>
        </w:rPr>
        <w:t>/tesis</w:t>
      </w:r>
      <w:r>
        <w:rPr>
          <w:rFonts w:ascii="Arial" w:hAnsi="Arial" w:cs="Arial"/>
          <w:noProof/>
          <w:color w:val="000000"/>
          <w:lang w:val="tr-TR"/>
        </w:rPr>
        <w:t xml:space="preserve"> personeli tarafından gerilim kontrolcüsü performans testinin, şebeke geriliminin simülasyonu yoluyla yapılabileceği ifade edilmiş</w:t>
      </w:r>
      <w:r w:rsidR="006B4284">
        <w:rPr>
          <w:rFonts w:ascii="Arial" w:hAnsi="Arial" w:cs="Arial"/>
          <w:noProof/>
          <w:color w:val="000000"/>
          <w:lang w:val="tr-TR"/>
        </w:rPr>
        <w:t xml:space="preserve"> ve şebeke gerilimi test sinyali, Santraldeki</w:t>
      </w:r>
      <w:r w:rsidR="006F4F5A">
        <w:rPr>
          <w:rFonts w:ascii="Arial" w:hAnsi="Arial" w:cs="Arial"/>
          <w:noProof/>
          <w:color w:val="000000"/>
          <w:lang w:val="tr-TR"/>
        </w:rPr>
        <w:t>/Elektrik Depolama Tesisindeki</w:t>
      </w:r>
      <w:r w:rsidR="006B4284">
        <w:rPr>
          <w:rFonts w:ascii="Arial" w:hAnsi="Arial" w:cs="Arial"/>
          <w:noProof/>
          <w:color w:val="000000"/>
          <w:lang w:val="tr-TR"/>
        </w:rPr>
        <w:t xml:space="preserve"> [ (</w:t>
      </w:r>
      <w:r w:rsidR="006B4284" w:rsidRPr="006B4284">
        <w:rPr>
          <w:rFonts w:ascii="Arial" w:hAnsi="Arial" w:cs="Arial"/>
          <w:noProof/>
          <w:color w:val="000000"/>
          <w:lang w:val="tr-TR"/>
        </w:rPr>
        <w:t>“...” adlı kontrol sistemi yazılımı aracılığıyla) / (</w:t>
      </w:r>
      <w:r w:rsidR="007B7D1E">
        <w:rPr>
          <w:rFonts w:ascii="Arial" w:hAnsi="Arial" w:cs="Arial"/>
          <w:noProof/>
          <w:color w:val="000000"/>
          <w:lang w:val="tr-TR"/>
        </w:rPr>
        <w:t>santral</w:t>
      </w:r>
      <w:r w:rsidR="006F4F5A">
        <w:rPr>
          <w:rFonts w:ascii="Arial" w:hAnsi="Arial" w:cs="Arial"/>
          <w:noProof/>
          <w:color w:val="000000"/>
          <w:lang w:val="tr-TR"/>
        </w:rPr>
        <w:t>/elektrik depolama tesisi</w:t>
      </w:r>
      <w:r w:rsidR="006B4284">
        <w:rPr>
          <w:rFonts w:ascii="Arial" w:hAnsi="Arial" w:cs="Arial"/>
          <w:noProof/>
          <w:color w:val="000000"/>
          <w:lang w:val="tr-TR"/>
        </w:rPr>
        <w:t xml:space="preserve"> gerilim kontrolcüsünden şebeke gerilimi sinyalinin</w:t>
      </w:r>
      <w:r w:rsidR="006B4284" w:rsidRPr="006B4284">
        <w:rPr>
          <w:rFonts w:ascii="Arial" w:hAnsi="Arial" w:cs="Arial"/>
          <w:noProof/>
          <w:color w:val="000000"/>
          <w:lang w:val="tr-TR"/>
        </w:rPr>
        <w:t xml:space="preserve"> çıkarılıp yerine sinyal jeneratörü ile “... Vp-p genliğe ve ... Hz frekansa sahip ... dalga formu” uygulanması yöntemiyle) ]</w:t>
      </w:r>
      <w:r w:rsidR="006B4284">
        <w:rPr>
          <w:rFonts w:ascii="Arial" w:hAnsi="Arial" w:cs="Arial"/>
          <w:noProof/>
          <w:color w:val="000000"/>
          <w:lang w:val="tr-TR"/>
        </w:rPr>
        <w:t xml:space="preserve">, </w:t>
      </w:r>
      <w:r w:rsidR="007B7D1E">
        <w:rPr>
          <w:rFonts w:ascii="Arial" w:hAnsi="Arial" w:cs="Arial"/>
          <w:noProof/>
          <w:color w:val="000000"/>
          <w:lang w:val="tr-TR"/>
        </w:rPr>
        <w:t>santral</w:t>
      </w:r>
      <w:r w:rsidR="006F4F5A">
        <w:rPr>
          <w:rFonts w:ascii="Arial" w:hAnsi="Arial" w:cs="Arial"/>
          <w:noProof/>
          <w:color w:val="000000"/>
          <w:lang w:val="tr-TR"/>
        </w:rPr>
        <w:t>/elektrik depolama tesisi</w:t>
      </w:r>
      <w:r w:rsidR="006B4284">
        <w:rPr>
          <w:rFonts w:ascii="Arial" w:hAnsi="Arial" w:cs="Arial"/>
          <w:noProof/>
          <w:color w:val="000000"/>
          <w:lang w:val="tr-TR"/>
        </w:rPr>
        <w:t xml:space="preserve"> gerilim kontrolcüsünün şebeke gerilimini algılamayacağı şekilde, şebeke geriliminin doğrudan simülasyonu yöntemiyle gerçekleştirilmiştir.</w:t>
      </w:r>
      <w:r w:rsidR="008D63CD">
        <w:rPr>
          <w:rStyle w:val="DipnotBavurusu"/>
          <w:rFonts w:ascii="Arial" w:hAnsi="Arial" w:cs="Arial"/>
          <w:noProof/>
          <w:color w:val="000000"/>
          <w:lang w:val="tr-TR"/>
        </w:rPr>
        <w:footnoteReference w:id="9"/>
      </w:r>
    </w:p>
    <w:p w:rsidR="00EF5A7E" w:rsidRDefault="00EF5A7E" w:rsidP="00B417A4">
      <w:pPr>
        <w:spacing w:line="360" w:lineRule="auto"/>
        <w:jc w:val="both"/>
        <w:rPr>
          <w:rFonts w:ascii="Arial" w:hAnsi="Arial" w:cs="Arial"/>
          <w:noProof/>
          <w:lang w:val="tr-TR"/>
        </w:rPr>
      </w:pPr>
    </w:p>
    <w:p w:rsidR="004C3F2F" w:rsidRDefault="004C3F2F" w:rsidP="004C3F2F">
      <w:pPr>
        <w:pStyle w:val="GvdeMetniGirintisi"/>
        <w:spacing w:line="360" w:lineRule="auto"/>
        <w:ind w:left="0"/>
        <w:rPr>
          <w:rFonts w:ascii="Arial" w:hAnsi="Arial" w:cs="Arial"/>
          <w:noProof/>
          <w:lang w:val="tr-TR"/>
        </w:rPr>
      </w:pPr>
      <w:r w:rsidRPr="00A134B6">
        <w:rPr>
          <w:rFonts w:ascii="Arial" w:hAnsi="Arial" w:cs="Arial"/>
          <w:noProof/>
          <w:color w:val="000000"/>
          <w:lang w:val="tr-TR"/>
        </w:rPr>
        <w:t>Yetkili santral</w:t>
      </w:r>
      <w:r w:rsidR="006F4F5A">
        <w:rPr>
          <w:rFonts w:ascii="Arial" w:hAnsi="Arial" w:cs="Arial"/>
          <w:noProof/>
          <w:color w:val="000000"/>
          <w:lang w:val="tr-TR"/>
        </w:rPr>
        <w:t>/tesis</w:t>
      </w:r>
      <w:r w:rsidRPr="00A134B6">
        <w:rPr>
          <w:rFonts w:ascii="Arial" w:hAnsi="Arial" w:cs="Arial"/>
          <w:noProof/>
          <w:color w:val="000000"/>
          <w:lang w:val="tr-TR"/>
        </w:rPr>
        <w:t xml:space="preserve"> personeli </w:t>
      </w:r>
      <w:r w:rsidRPr="008B69C4">
        <w:rPr>
          <w:rFonts w:ascii="Arial" w:hAnsi="Arial" w:cs="Arial"/>
          <w:noProof/>
          <w:lang w:val="tr-TR"/>
        </w:rPr>
        <w:t xml:space="preserve">tarafından </w:t>
      </w:r>
      <w:r>
        <w:rPr>
          <w:rFonts w:ascii="Arial" w:hAnsi="Arial" w:cs="Arial"/>
          <w:noProof/>
          <w:lang w:val="tr-TR"/>
        </w:rPr>
        <w:t xml:space="preserve">sistem bağlantı noktasındaki trafonun yükte kademe değiştiricisinin mevcut olduğu, trafonun %...’lik kademeler halinde toplam ... kademesinin bulunduğu ve trafoda otomatik kademe değiştiricinin mevcut (olduğu / olmadığı) ifade edilmiş ve trafo (otomatik kademe değiştiricisi devrede / trafo kademesi ... kademesinde) iken </w:t>
      </w:r>
      <w:r w:rsidR="003442DD">
        <w:rPr>
          <w:rFonts w:ascii="Arial" w:hAnsi="Arial" w:cs="Arial"/>
          <w:noProof/>
          <w:lang w:val="tr-TR"/>
        </w:rPr>
        <w:t>santral/tesis</w:t>
      </w:r>
      <w:r>
        <w:rPr>
          <w:rFonts w:ascii="Arial" w:hAnsi="Arial" w:cs="Arial"/>
          <w:noProof/>
          <w:lang w:val="tr-TR"/>
        </w:rPr>
        <w:t xml:space="preserve"> gerilim kontrolcüsü performans testi gerçekleştirilmiştir.</w:t>
      </w:r>
    </w:p>
    <w:p w:rsidR="00055BBD" w:rsidRDefault="00055BBD" w:rsidP="004C3F2F">
      <w:pPr>
        <w:pStyle w:val="GvdeMetniGirintisi"/>
        <w:spacing w:line="360" w:lineRule="auto"/>
        <w:ind w:left="0"/>
        <w:rPr>
          <w:rFonts w:ascii="Arial" w:hAnsi="Arial" w:cs="Arial"/>
          <w:noProof/>
          <w:lang w:val="tr-TR"/>
        </w:rPr>
      </w:pPr>
    </w:p>
    <w:p w:rsidR="00055BBD" w:rsidRDefault="00055BBD" w:rsidP="00055BBD">
      <w:pPr>
        <w:pStyle w:val="GvdeMetniGirintisi"/>
        <w:spacing w:line="360" w:lineRule="auto"/>
        <w:ind w:left="0"/>
        <w:rPr>
          <w:rFonts w:ascii="Arial" w:hAnsi="Arial" w:cs="Arial"/>
          <w:noProof/>
          <w:lang w:val="tr-TR"/>
        </w:rPr>
      </w:pPr>
      <w:r w:rsidRPr="00B83DD9">
        <w:rPr>
          <w:rFonts w:ascii="Arial" w:hAnsi="Arial" w:cs="Arial"/>
          <w:noProof/>
          <w:lang w:val="tr-TR"/>
        </w:rPr>
        <w:t>Reaktif Güç Deste</w:t>
      </w:r>
      <w:r>
        <w:rPr>
          <w:rFonts w:ascii="Arial" w:hAnsi="Arial" w:cs="Arial"/>
          <w:noProof/>
          <w:lang w:val="tr-TR"/>
        </w:rPr>
        <w:t>k Hizmeti</w:t>
      </w:r>
      <w:r w:rsidRPr="00B83DD9">
        <w:rPr>
          <w:rFonts w:ascii="Arial" w:hAnsi="Arial" w:cs="Arial"/>
          <w:noProof/>
          <w:lang w:val="tr-TR"/>
        </w:rPr>
        <w:t xml:space="preserve"> Performans Testleri</w:t>
      </w:r>
      <w:r w:rsidRPr="0072174B">
        <w:rPr>
          <w:rFonts w:ascii="Arial" w:hAnsi="Arial" w:cs="Arial"/>
          <w:noProof/>
          <w:lang w:val="tr-TR"/>
        </w:rPr>
        <w:t>, ünitelerin “Frekans Kontrol” fonksiyonları devre dışı bırakılarak</w:t>
      </w:r>
      <w:r>
        <w:rPr>
          <w:rFonts w:ascii="Arial" w:hAnsi="Arial" w:cs="Arial"/>
          <w:noProof/>
          <w:lang w:val="tr-TR"/>
        </w:rPr>
        <w:t xml:space="preserve"> </w:t>
      </w:r>
      <w:r w:rsidRPr="0072174B">
        <w:rPr>
          <w:rFonts w:ascii="Arial" w:hAnsi="Arial" w:cs="Arial"/>
          <w:noProof/>
          <w:lang w:val="tr-TR"/>
        </w:rPr>
        <w:t>gerçekleştirilmiştir.</w:t>
      </w:r>
    </w:p>
    <w:p w:rsidR="006D0952" w:rsidRPr="008B69C4" w:rsidRDefault="006D0952" w:rsidP="006D0952">
      <w:pPr>
        <w:pStyle w:val="GvdeMetniGirintisi"/>
        <w:spacing w:line="360" w:lineRule="auto"/>
        <w:ind w:left="0"/>
        <w:rPr>
          <w:rFonts w:ascii="Arial" w:hAnsi="Arial" w:cs="Arial"/>
          <w:noProof/>
          <w:lang w:val="tr-TR"/>
        </w:rPr>
      </w:pPr>
    </w:p>
    <w:p w:rsidR="002D7157" w:rsidRDefault="00496F20" w:rsidP="008B69C4">
      <w:pPr>
        <w:pStyle w:val="GvdeMetniGirintisi"/>
        <w:spacing w:line="360" w:lineRule="auto"/>
        <w:ind w:left="0"/>
        <w:rPr>
          <w:rFonts w:ascii="Arial" w:hAnsi="Arial" w:cs="Arial"/>
          <w:noProof/>
          <w:lang w:val="tr-TR"/>
        </w:rPr>
      </w:pPr>
      <w:r w:rsidRPr="00A134B6">
        <w:rPr>
          <w:rFonts w:ascii="Arial" w:hAnsi="Arial" w:cs="Arial"/>
          <w:noProof/>
          <w:color w:val="000000"/>
          <w:lang w:val="tr-TR"/>
        </w:rPr>
        <w:t>Yetkili santral</w:t>
      </w:r>
      <w:r w:rsidR="006F4F5A">
        <w:rPr>
          <w:rFonts w:ascii="Arial" w:hAnsi="Arial" w:cs="Arial"/>
          <w:noProof/>
          <w:color w:val="000000"/>
          <w:lang w:val="tr-TR"/>
        </w:rPr>
        <w:t>/tesis</w:t>
      </w:r>
      <w:r w:rsidRPr="00A134B6">
        <w:rPr>
          <w:rFonts w:ascii="Arial" w:hAnsi="Arial" w:cs="Arial"/>
          <w:noProof/>
          <w:color w:val="000000"/>
          <w:lang w:val="tr-TR"/>
        </w:rPr>
        <w:t xml:space="preserve"> personeli </w:t>
      </w:r>
      <w:r w:rsidRPr="008B69C4">
        <w:rPr>
          <w:rFonts w:ascii="Arial" w:hAnsi="Arial" w:cs="Arial"/>
          <w:noProof/>
          <w:lang w:val="tr-TR"/>
        </w:rPr>
        <w:t xml:space="preserve">tarafından </w:t>
      </w:r>
      <w:r>
        <w:rPr>
          <w:rFonts w:ascii="Arial" w:hAnsi="Arial" w:cs="Arial"/>
          <w:noProof/>
          <w:lang w:val="tr-TR"/>
        </w:rPr>
        <w:t>m</w:t>
      </w:r>
      <w:r w:rsidR="00834CA9">
        <w:rPr>
          <w:rFonts w:ascii="Arial" w:hAnsi="Arial" w:cs="Arial"/>
          <w:noProof/>
          <w:lang w:val="tr-TR"/>
        </w:rPr>
        <w:t xml:space="preserve">evcut işletme şartlarında </w:t>
      </w:r>
      <w:r>
        <w:rPr>
          <w:rFonts w:ascii="Arial" w:hAnsi="Arial" w:cs="Arial"/>
          <w:noProof/>
          <w:lang w:val="tr-TR"/>
        </w:rPr>
        <w:t xml:space="preserve">[ </w:t>
      </w:r>
      <w:r w:rsidR="00834CA9" w:rsidRPr="00496F20">
        <w:rPr>
          <w:rFonts w:ascii="Arial" w:hAnsi="Arial" w:cs="Arial"/>
          <w:i/>
          <w:noProof/>
          <w:lang w:val="tr-TR"/>
        </w:rPr>
        <w:t>(</w:t>
      </w:r>
      <w:r w:rsidRPr="00496F20">
        <w:rPr>
          <w:rFonts w:ascii="Arial" w:hAnsi="Arial" w:cs="Arial"/>
          <w:i/>
          <w:noProof/>
          <w:lang w:val="tr-TR"/>
        </w:rPr>
        <w:t>...</w:t>
      </w:r>
      <w:r w:rsidR="00834CA9" w:rsidRPr="00496F20">
        <w:rPr>
          <w:rFonts w:ascii="Arial" w:hAnsi="Arial" w:cs="Arial"/>
          <w:i/>
          <w:noProof/>
          <w:lang w:val="tr-TR"/>
        </w:rPr>
        <w:t xml:space="preserve"> </w:t>
      </w:r>
      <w:r w:rsidR="00ED683F" w:rsidRPr="00496F20">
        <w:rPr>
          <w:i/>
          <w:noProof/>
          <w:lang w:val="tr-TR"/>
        </w:rPr>
        <w:t>°</w:t>
      </w:r>
      <w:r w:rsidR="004E1882" w:rsidRPr="00496F20">
        <w:rPr>
          <w:rFonts w:ascii="Arial" w:hAnsi="Arial" w:cs="Arial"/>
          <w:i/>
          <w:noProof/>
          <w:lang w:val="tr-TR"/>
        </w:rPr>
        <w:t>C çevre sıcaklığı)</w:t>
      </w:r>
      <w:r w:rsidR="003F236A">
        <w:rPr>
          <w:rFonts w:ascii="Arial" w:hAnsi="Arial" w:cs="Arial"/>
          <w:i/>
          <w:noProof/>
          <w:lang w:val="tr-TR"/>
        </w:rPr>
        <w:t xml:space="preserve"> / (... m/sn</w:t>
      </w:r>
      <w:r w:rsidRPr="00496F20">
        <w:rPr>
          <w:rFonts w:ascii="Arial" w:hAnsi="Arial" w:cs="Arial"/>
          <w:i/>
          <w:noProof/>
          <w:lang w:val="tr-TR"/>
        </w:rPr>
        <w:t xml:space="preserve"> </w:t>
      </w:r>
      <w:r w:rsidR="003F236A">
        <w:rPr>
          <w:rFonts w:ascii="Arial" w:hAnsi="Arial" w:cs="Arial"/>
          <w:i/>
          <w:noProof/>
          <w:lang w:val="tr-TR"/>
        </w:rPr>
        <w:t>rüzgar hızı</w:t>
      </w:r>
      <w:r w:rsidRPr="00496F20">
        <w:rPr>
          <w:rFonts w:ascii="Arial" w:hAnsi="Arial" w:cs="Arial"/>
          <w:i/>
          <w:noProof/>
          <w:lang w:val="tr-TR"/>
        </w:rPr>
        <w:t>)</w:t>
      </w:r>
      <w:r>
        <w:rPr>
          <w:rFonts w:ascii="Arial" w:hAnsi="Arial" w:cs="Arial"/>
          <w:noProof/>
          <w:lang w:val="tr-TR"/>
        </w:rPr>
        <w:t xml:space="preserve"> /</w:t>
      </w:r>
      <w:r w:rsidRPr="00496F20">
        <w:rPr>
          <w:rFonts w:ascii="Arial" w:hAnsi="Arial" w:cs="Arial"/>
          <w:i/>
          <w:noProof/>
          <w:lang w:val="tr-TR"/>
        </w:rPr>
        <w:t xml:space="preserve"> </w:t>
      </w:r>
      <w:r w:rsidR="003F236A">
        <w:rPr>
          <w:rFonts w:ascii="Arial" w:hAnsi="Arial" w:cs="Arial"/>
          <w:i/>
          <w:noProof/>
          <w:lang w:val="tr-TR"/>
        </w:rPr>
        <w:t xml:space="preserve">... </w:t>
      </w:r>
      <w:r>
        <w:rPr>
          <w:rFonts w:ascii="Arial" w:hAnsi="Arial" w:cs="Arial"/>
          <w:noProof/>
          <w:lang w:val="tr-TR"/>
        </w:rPr>
        <w:t>]</w:t>
      </w:r>
      <w:r w:rsidR="004E1882">
        <w:rPr>
          <w:rFonts w:ascii="Arial" w:hAnsi="Arial" w:cs="Arial"/>
          <w:noProof/>
          <w:lang w:val="tr-TR"/>
        </w:rPr>
        <w:t xml:space="preserve"> </w:t>
      </w:r>
      <w:r w:rsidR="0017338F">
        <w:rPr>
          <w:rFonts w:ascii="Arial" w:hAnsi="Arial" w:cs="Arial"/>
          <w:noProof/>
          <w:lang w:val="tr-TR"/>
        </w:rPr>
        <w:t>“</w:t>
      </w:r>
      <w:r>
        <w:rPr>
          <w:rFonts w:ascii="Arial" w:hAnsi="Arial" w:cs="Arial"/>
          <w:i/>
          <w:noProof/>
          <w:lang w:val="tr-TR"/>
        </w:rPr>
        <w:t>...</w:t>
      </w:r>
      <w:r w:rsidR="0017338F">
        <w:rPr>
          <w:rFonts w:ascii="Arial" w:hAnsi="Arial" w:cs="Arial"/>
          <w:noProof/>
          <w:lang w:val="tr-TR"/>
        </w:rPr>
        <w:t>”</w:t>
      </w:r>
      <w:r>
        <w:rPr>
          <w:rFonts w:ascii="Arial" w:hAnsi="Arial" w:cs="Arial"/>
          <w:noProof/>
          <w:lang w:val="tr-TR"/>
        </w:rPr>
        <w:t xml:space="preserve"> marka “...”</w:t>
      </w:r>
      <w:r w:rsidR="0017338F">
        <w:rPr>
          <w:rFonts w:ascii="Arial" w:hAnsi="Arial" w:cs="Arial"/>
          <w:noProof/>
          <w:lang w:val="tr-TR"/>
        </w:rPr>
        <w:t xml:space="preserve"> model </w:t>
      </w:r>
      <w:r>
        <w:rPr>
          <w:rFonts w:ascii="Arial" w:hAnsi="Arial" w:cs="Arial"/>
          <w:noProof/>
          <w:lang w:val="tr-TR"/>
        </w:rPr>
        <w:t xml:space="preserve">... </w:t>
      </w:r>
      <w:r w:rsidR="0017338F">
        <w:rPr>
          <w:rFonts w:ascii="Arial" w:hAnsi="Arial" w:cs="Arial"/>
          <w:noProof/>
          <w:lang w:val="tr-TR"/>
        </w:rPr>
        <w:t>Türbini (</w:t>
      </w:r>
      <w:r>
        <w:rPr>
          <w:rFonts w:ascii="Arial" w:hAnsi="Arial" w:cs="Arial"/>
          <w:i/>
          <w:noProof/>
          <w:lang w:val="tr-TR"/>
        </w:rPr>
        <w:t>...</w:t>
      </w:r>
      <w:r w:rsidR="0017338F">
        <w:rPr>
          <w:rFonts w:ascii="Arial" w:hAnsi="Arial" w:cs="Arial"/>
          <w:noProof/>
          <w:lang w:val="tr-TR"/>
        </w:rPr>
        <w:t xml:space="preserve">) ünitesinin sağlayabileceği maksimum çıkış gücünün </w:t>
      </w:r>
      <w:r>
        <w:rPr>
          <w:rFonts w:ascii="Arial" w:hAnsi="Arial" w:cs="Arial"/>
          <w:noProof/>
          <w:lang w:val="tr-TR"/>
        </w:rPr>
        <w:t xml:space="preserve">... </w:t>
      </w:r>
      <w:r w:rsidR="0017338F">
        <w:rPr>
          <w:rFonts w:ascii="Arial" w:hAnsi="Arial" w:cs="Arial"/>
          <w:noProof/>
          <w:lang w:val="tr-TR"/>
        </w:rPr>
        <w:t>MW</w:t>
      </w:r>
      <w:r w:rsidR="002D7157">
        <w:rPr>
          <w:rFonts w:ascii="Arial" w:hAnsi="Arial" w:cs="Arial"/>
          <w:noProof/>
          <w:lang w:val="tr-TR"/>
        </w:rPr>
        <w:t xml:space="preserve"> (toplam kurulu gücün %...’i)</w:t>
      </w:r>
      <w:r w:rsidR="004E1882">
        <w:rPr>
          <w:rFonts w:ascii="Arial" w:hAnsi="Arial" w:cs="Arial"/>
          <w:noProof/>
          <w:lang w:val="tr-TR"/>
        </w:rPr>
        <w:t xml:space="preserve"> </w:t>
      </w:r>
      <w:r w:rsidR="00834CA9">
        <w:rPr>
          <w:rFonts w:ascii="Arial" w:hAnsi="Arial" w:cs="Arial"/>
          <w:noProof/>
          <w:lang w:val="tr-TR"/>
        </w:rPr>
        <w:t xml:space="preserve">olduğu </w:t>
      </w:r>
      <w:r w:rsidR="004E1882">
        <w:rPr>
          <w:rFonts w:ascii="Arial" w:hAnsi="Arial" w:cs="Arial"/>
          <w:noProof/>
          <w:color w:val="000000"/>
          <w:lang w:val="tr-TR"/>
        </w:rPr>
        <w:t>ifade edilmiştir</w:t>
      </w:r>
      <w:r w:rsidR="00834CA9">
        <w:rPr>
          <w:rFonts w:ascii="Arial" w:hAnsi="Arial" w:cs="Arial"/>
          <w:noProof/>
          <w:lang w:val="tr-TR"/>
        </w:rPr>
        <w:t>.</w:t>
      </w:r>
    </w:p>
    <w:p w:rsidR="00CB1D28" w:rsidRDefault="00834CA9" w:rsidP="008B69C4">
      <w:pPr>
        <w:pStyle w:val="GvdeMetniGirintisi"/>
        <w:spacing w:line="360" w:lineRule="auto"/>
        <w:ind w:left="0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 xml:space="preserve"> </w:t>
      </w:r>
    </w:p>
    <w:p w:rsidR="005450E2" w:rsidRDefault="00DF068C" w:rsidP="00A134B6">
      <w:pPr>
        <w:spacing w:line="360" w:lineRule="auto"/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 xml:space="preserve">Yapılan testlere ait </w:t>
      </w:r>
      <w:r w:rsidR="00C6120C">
        <w:rPr>
          <w:rFonts w:ascii="Arial" w:hAnsi="Arial" w:cs="Arial"/>
          <w:lang w:val="tr-TR"/>
        </w:rPr>
        <w:t>grafikler ekte yer almakta olup, y</w:t>
      </w:r>
      <w:r>
        <w:rPr>
          <w:rFonts w:ascii="Arial" w:hAnsi="Arial" w:cs="Arial"/>
          <w:lang w:val="tr-TR"/>
        </w:rPr>
        <w:t xml:space="preserve">apılan testlerin sonuçlarına ilişkin değerlendirme daha sonra </w:t>
      </w:r>
      <w:r w:rsidR="00662209">
        <w:rPr>
          <w:rFonts w:ascii="Arial" w:hAnsi="Arial" w:cs="Arial"/>
          <w:lang w:val="tr-TR"/>
        </w:rPr>
        <w:t xml:space="preserve">“Test Raporu”nun sunulmasının ardından </w:t>
      </w:r>
      <w:r>
        <w:rPr>
          <w:rFonts w:ascii="Arial" w:hAnsi="Arial" w:cs="Arial"/>
          <w:lang w:val="tr-TR"/>
        </w:rPr>
        <w:t xml:space="preserve">yetkili </w:t>
      </w:r>
      <w:r w:rsidR="003442DD">
        <w:rPr>
          <w:rFonts w:ascii="Arial" w:hAnsi="Arial" w:cs="Arial"/>
          <w:lang w:val="tr-TR"/>
        </w:rPr>
        <w:t xml:space="preserve">Akredite Firma tarafından </w:t>
      </w:r>
      <w:r>
        <w:rPr>
          <w:rFonts w:ascii="Arial" w:hAnsi="Arial" w:cs="Arial"/>
          <w:lang w:val="tr-TR"/>
        </w:rPr>
        <w:t>yapılacaktır.</w:t>
      </w:r>
    </w:p>
    <w:p w:rsidR="005450E2" w:rsidRDefault="005450E2" w:rsidP="00A134B6">
      <w:pPr>
        <w:spacing w:line="360" w:lineRule="auto"/>
        <w:jc w:val="both"/>
        <w:rPr>
          <w:rFonts w:ascii="Arial" w:hAnsi="Arial" w:cs="Arial"/>
          <w:lang w:val="tr-TR"/>
        </w:rPr>
      </w:pPr>
    </w:p>
    <w:p w:rsidR="00DF068C" w:rsidRPr="00A134B6" w:rsidRDefault="00A134B6" w:rsidP="00A134B6">
      <w:pPr>
        <w:spacing w:line="360" w:lineRule="auto"/>
        <w:jc w:val="both"/>
        <w:rPr>
          <w:rFonts w:ascii="Arial" w:hAnsi="Arial" w:cs="Arial"/>
          <w:lang w:val="tr-TR"/>
        </w:rPr>
      </w:pPr>
      <w:r w:rsidRPr="00A134B6">
        <w:rPr>
          <w:rFonts w:ascii="Arial" w:hAnsi="Arial" w:cs="Arial"/>
          <w:lang w:val="tr-TR"/>
        </w:rPr>
        <w:t xml:space="preserve">Testler sırasında ünite </w:t>
      </w:r>
      <w:r w:rsidR="002D7157">
        <w:rPr>
          <w:rFonts w:ascii="Arial" w:hAnsi="Arial" w:cs="Arial"/>
          <w:lang w:val="tr-TR"/>
        </w:rPr>
        <w:t xml:space="preserve">ve </w:t>
      </w:r>
      <w:r w:rsidR="003442DD">
        <w:rPr>
          <w:rFonts w:ascii="Arial" w:hAnsi="Arial" w:cs="Arial"/>
          <w:lang w:val="tr-TR"/>
        </w:rPr>
        <w:t>santral/</w:t>
      </w:r>
      <w:r w:rsidR="002D7157">
        <w:rPr>
          <w:rFonts w:ascii="Arial" w:hAnsi="Arial" w:cs="Arial"/>
          <w:lang w:val="tr-TR"/>
        </w:rPr>
        <w:t xml:space="preserve">tesis gerilim kontrolcüsü </w:t>
      </w:r>
      <w:r w:rsidRPr="00A134B6">
        <w:rPr>
          <w:rFonts w:ascii="Arial" w:hAnsi="Arial" w:cs="Arial"/>
          <w:lang w:val="tr-TR"/>
        </w:rPr>
        <w:t>parametrelerinin normal işletme</w:t>
      </w:r>
      <w:r>
        <w:rPr>
          <w:rFonts w:ascii="Arial" w:hAnsi="Arial" w:cs="Arial"/>
          <w:lang w:val="tr-TR"/>
        </w:rPr>
        <w:t xml:space="preserve"> değerleri </w:t>
      </w:r>
      <w:r w:rsidR="00F21C0B">
        <w:rPr>
          <w:rFonts w:ascii="Arial" w:hAnsi="Arial" w:cs="Arial"/>
          <w:lang w:val="tr-TR"/>
        </w:rPr>
        <w:t>dâhilinde</w:t>
      </w:r>
      <w:r>
        <w:rPr>
          <w:rFonts w:ascii="Arial" w:hAnsi="Arial" w:cs="Arial"/>
          <w:lang w:val="tr-TR"/>
        </w:rPr>
        <w:t xml:space="preserve"> kaldığı santral</w:t>
      </w:r>
      <w:r w:rsidR="006F4F5A">
        <w:rPr>
          <w:rFonts w:ascii="Arial" w:hAnsi="Arial" w:cs="Arial"/>
          <w:lang w:val="tr-TR"/>
        </w:rPr>
        <w:t>/tesis</w:t>
      </w:r>
      <w:r>
        <w:rPr>
          <w:rFonts w:ascii="Arial" w:hAnsi="Arial" w:cs="Arial"/>
          <w:lang w:val="tr-TR"/>
        </w:rPr>
        <w:t xml:space="preserve"> yetkilileri</w:t>
      </w:r>
      <w:r w:rsidRPr="00A134B6">
        <w:rPr>
          <w:rFonts w:ascii="Arial" w:hAnsi="Arial" w:cs="Arial"/>
          <w:lang w:val="tr-TR"/>
        </w:rPr>
        <w:t xml:space="preserve"> </w:t>
      </w:r>
      <w:r>
        <w:rPr>
          <w:rFonts w:ascii="Arial" w:hAnsi="Arial" w:cs="Arial"/>
          <w:lang w:val="tr-TR"/>
        </w:rPr>
        <w:t>tarafından beyan edilmiştir.</w:t>
      </w:r>
    </w:p>
    <w:p w:rsidR="00DF068C" w:rsidRDefault="00DF068C" w:rsidP="00F122DD">
      <w:pPr>
        <w:spacing w:line="360" w:lineRule="auto"/>
        <w:jc w:val="both"/>
        <w:rPr>
          <w:rFonts w:ascii="Arial" w:hAnsi="Arial" w:cs="Arial"/>
          <w:lang w:val="tr-TR"/>
        </w:rPr>
      </w:pPr>
    </w:p>
    <w:p w:rsidR="005450E2" w:rsidRDefault="00FC4B67" w:rsidP="00F122DD">
      <w:pPr>
        <w:spacing w:line="360" w:lineRule="auto"/>
        <w:jc w:val="both"/>
        <w:rPr>
          <w:rFonts w:ascii="Arial" w:hAnsi="Arial" w:cs="Arial"/>
          <w:lang w:val="tr-TR"/>
        </w:rPr>
      </w:pPr>
      <w:r w:rsidRPr="007F09E9">
        <w:rPr>
          <w:rFonts w:ascii="Arial" w:hAnsi="Arial" w:cs="Arial"/>
          <w:lang w:val="tr-TR"/>
        </w:rPr>
        <w:t xml:space="preserve">Düzenlenecek </w:t>
      </w:r>
      <w:r w:rsidR="00FC4B1B" w:rsidRPr="007F09E9">
        <w:rPr>
          <w:rFonts w:ascii="Arial" w:hAnsi="Arial" w:cs="Arial"/>
          <w:lang w:val="tr-TR"/>
        </w:rPr>
        <w:t xml:space="preserve">Test Raporu’nda </w:t>
      </w:r>
      <w:r w:rsidR="00951E3E">
        <w:rPr>
          <w:rFonts w:ascii="Arial" w:hAnsi="Arial" w:cs="Arial"/>
          <w:lang w:val="tr-TR"/>
        </w:rPr>
        <w:t>[</w:t>
      </w:r>
      <w:r w:rsidRPr="007F09E9">
        <w:rPr>
          <w:rFonts w:ascii="Arial" w:hAnsi="Arial" w:cs="Arial"/>
          <w:noProof/>
          <w:color w:val="000000"/>
          <w:lang w:val="tr-TR"/>
        </w:rPr>
        <w:t xml:space="preserve">Elektrik Şebeke Yönetmeliği Ek-17’ye </w:t>
      </w:r>
      <w:r w:rsidR="00FC4B1B" w:rsidRPr="007F09E9">
        <w:rPr>
          <w:rFonts w:ascii="Arial" w:hAnsi="Arial" w:cs="Arial"/>
          <w:lang w:val="tr-TR"/>
        </w:rPr>
        <w:t>göre</w:t>
      </w:r>
      <w:r w:rsidR="00951E3E">
        <w:rPr>
          <w:rFonts w:ascii="Arial" w:hAnsi="Arial" w:cs="Arial"/>
          <w:lang w:val="tr-TR"/>
        </w:rPr>
        <w:t xml:space="preserve"> / TEİAŞ tarafından yayımlanan </w:t>
      </w:r>
      <w:r w:rsidR="00951E3E" w:rsidRPr="00696911">
        <w:rPr>
          <w:rFonts w:ascii="Arial" w:hAnsi="Arial" w:cs="Arial"/>
          <w:noProof/>
          <w:lang w:val="tr-TR"/>
        </w:rPr>
        <w:t>Elektrik Depolama Ünite/Tesislerinin Yan Hizmetlerde Kullanılmasına Dair Teknik Kriterler Ve Test Prosedürleri</w:t>
      </w:r>
      <w:r w:rsidR="00951E3E">
        <w:rPr>
          <w:rFonts w:ascii="Arial" w:hAnsi="Arial" w:cs="Arial"/>
          <w:noProof/>
          <w:lang w:val="tr-TR"/>
        </w:rPr>
        <w:t xml:space="preserve">’nin EK-3’ünde yer alan </w:t>
      </w:r>
      <w:r w:rsidR="00951E3E" w:rsidRPr="00696911">
        <w:rPr>
          <w:rFonts w:ascii="Arial" w:hAnsi="Arial" w:cs="Arial"/>
          <w:noProof/>
          <w:lang w:val="tr-TR"/>
        </w:rPr>
        <w:t>Elektrik Depolama Tesisleri İçin Reaktif Güç Destek Hizmeti Performans Test Prosedürleri</w:t>
      </w:r>
      <w:r w:rsidR="00951E3E">
        <w:rPr>
          <w:rFonts w:ascii="Arial" w:hAnsi="Arial" w:cs="Arial"/>
          <w:noProof/>
          <w:color w:val="000000"/>
          <w:lang w:val="tr-TR"/>
        </w:rPr>
        <w:t>ne göre]</w:t>
      </w:r>
      <w:r w:rsidR="00FC4B1B" w:rsidRPr="007F09E9">
        <w:rPr>
          <w:rFonts w:ascii="Arial" w:hAnsi="Arial" w:cs="Arial"/>
          <w:lang w:val="tr-TR"/>
        </w:rPr>
        <w:t xml:space="preserve"> test sonuçlarına ilişkin </w:t>
      </w:r>
      <w:r w:rsidR="003442DD">
        <w:rPr>
          <w:rFonts w:ascii="Arial" w:hAnsi="Arial" w:cs="Arial"/>
          <w:lang w:val="tr-TR"/>
        </w:rPr>
        <w:t xml:space="preserve">[herhangi bir uygunsuzluk tespit edilmemiştir. / </w:t>
      </w:r>
      <w:r w:rsidR="003442DD" w:rsidRPr="004E0C5D">
        <w:rPr>
          <w:rFonts w:ascii="Arial" w:hAnsi="Arial" w:cs="Arial"/>
          <w:lang w:val="tr-TR"/>
        </w:rPr>
        <w:t>uygunsuzluklar belir</w:t>
      </w:r>
      <w:r w:rsidR="003442DD">
        <w:rPr>
          <w:rFonts w:ascii="Arial" w:hAnsi="Arial" w:cs="Arial"/>
          <w:lang w:val="tr-TR"/>
        </w:rPr>
        <w:t xml:space="preserve">lenmiş olup </w:t>
      </w:r>
      <w:r w:rsidR="003442DD" w:rsidRPr="004E0C5D">
        <w:rPr>
          <w:rFonts w:ascii="Arial" w:hAnsi="Arial" w:cs="Arial"/>
          <w:lang w:val="tr-TR"/>
        </w:rPr>
        <w:t>bu uygunsuzluklar</w:t>
      </w:r>
      <w:r w:rsidR="003442DD">
        <w:rPr>
          <w:rFonts w:ascii="Arial" w:hAnsi="Arial" w:cs="Arial"/>
          <w:lang w:val="tr-TR"/>
        </w:rPr>
        <w:t xml:space="preserve"> işbu tutanak ile kayıt altına alınmıştır.]</w:t>
      </w:r>
    </w:p>
    <w:p w:rsidR="002D7157" w:rsidRPr="00995BB6" w:rsidRDefault="002D7157" w:rsidP="00F122DD">
      <w:pPr>
        <w:spacing w:line="360" w:lineRule="auto"/>
        <w:jc w:val="both"/>
        <w:rPr>
          <w:rFonts w:ascii="Arial" w:hAnsi="Arial" w:cs="Arial"/>
          <w:lang w:val="tr-TR"/>
        </w:rPr>
      </w:pPr>
    </w:p>
    <w:p w:rsidR="003442DD" w:rsidRDefault="003442DD" w:rsidP="003442DD">
      <w:pPr>
        <w:pStyle w:val="GvdeMetniGirintisi"/>
        <w:spacing w:before="120" w:line="360" w:lineRule="auto"/>
        <w:ind w:left="0"/>
        <w:rPr>
          <w:rFonts w:ascii="Arial" w:hAnsi="Arial" w:cs="Arial"/>
          <w:lang w:val="tr-TR"/>
        </w:rPr>
      </w:pPr>
      <w:r w:rsidRPr="004E0C5D">
        <w:rPr>
          <w:rFonts w:ascii="Arial" w:hAnsi="Arial" w:cs="Arial"/>
          <w:lang w:val="tr-TR"/>
        </w:rPr>
        <w:t>Bu tutanak, [</w:t>
      </w:r>
      <w:r w:rsidRPr="004E0C5D">
        <w:rPr>
          <w:rFonts w:ascii="Arial" w:hAnsi="Arial" w:cs="Arial"/>
          <w:i/>
          <w:lang w:val="tr-TR"/>
        </w:rPr>
        <w:t>gg.aa.yyyy</w:t>
      </w:r>
      <w:r w:rsidRPr="004E0C5D">
        <w:rPr>
          <w:rFonts w:ascii="Arial" w:hAnsi="Arial" w:cs="Arial"/>
          <w:lang w:val="tr-TR"/>
        </w:rPr>
        <w:t>] tarihinde ….nüsha olarak düzenlenmiş olup …nüshası TEİAŞ [</w:t>
      </w:r>
      <w:r w:rsidRPr="004E0C5D">
        <w:rPr>
          <w:rFonts w:ascii="Arial" w:hAnsi="Arial" w:cs="Arial"/>
          <w:i/>
          <w:lang w:val="tr-TR"/>
        </w:rPr>
        <w:t>Yük-Tevzi Dairesi Başkanlığı</w:t>
      </w:r>
      <w:r w:rsidRPr="004E0C5D">
        <w:rPr>
          <w:rFonts w:ascii="Arial" w:hAnsi="Arial" w:cs="Arial"/>
          <w:lang w:val="tr-TR"/>
        </w:rPr>
        <w:t>] yetkilisine,…. nüshası santral yetkilisine ve … nüshası da yetkili Akredite Firmaya mahallinde elden teslim edilmiştir.</w:t>
      </w:r>
    </w:p>
    <w:p w:rsidR="00DF068C" w:rsidRDefault="00DF068C" w:rsidP="00DF068C">
      <w:pPr>
        <w:pStyle w:val="GvdeMetniGirintisi"/>
        <w:spacing w:line="360" w:lineRule="auto"/>
        <w:ind w:left="0"/>
        <w:rPr>
          <w:rFonts w:ascii="Arial" w:hAnsi="Arial" w:cs="Arial"/>
          <w:noProof/>
          <w:u w:val="single"/>
          <w:lang w:val="tr-TR"/>
        </w:rPr>
      </w:pPr>
    </w:p>
    <w:p w:rsidR="00DF068C" w:rsidRDefault="00DF068C" w:rsidP="00DF068C">
      <w:pPr>
        <w:pStyle w:val="GvdeMetniGirintisi"/>
        <w:spacing w:line="360" w:lineRule="auto"/>
        <w:ind w:left="0"/>
        <w:rPr>
          <w:rFonts w:ascii="Arial" w:hAnsi="Arial" w:cs="Arial"/>
          <w:noProof/>
          <w:u w:val="single"/>
          <w:lang w:val="tr-TR"/>
        </w:rPr>
      </w:pPr>
    </w:p>
    <w:p w:rsidR="000C5BFB" w:rsidRDefault="00DF068C" w:rsidP="00DF068C">
      <w:pPr>
        <w:pStyle w:val="GvdeMetniGirintisi"/>
        <w:spacing w:line="360" w:lineRule="auto"/>
        <w:ind w:left="0"/>
        <w:rPr>
          <w:rFonts w:ascii="Arial" w:hAnsi="Arial" w:cs="Arial"/>
          <w:b/>
          <w:noProof/>
          <w:lang w:val="tr-TR"/>
        </w:rPr>
      </w:pPr>
      <w:r w:rsidRPr="00985665">
        <w:rPr>
          <w:rFonts w:ascii="Arial" w:hAnsi="Arial" w:cs="Arial"/>
          <w:b/>
          <w:noProof/>
          <w:u w:val="single"/>
          <w:lang w:val="tr-TR"/>
        </w:rPr>
        <w:t>EK</w:t>
      </w:r>
      <w:r w:rsidR="000C5BFB">
        <w:rPr>
          <w:rFonts w:ascii="Arial" w:hAnsi="Arial" w:cs="Arial"/>
          <w:b/>
          <w:noProof/>
          <w:u w:val="single"/>
          <w:lang w:val="tr-TR"/>
        </w:rPr>
        <w:t>LER</w:t>
      </w:r>
      <w:r w:rsidR="00722F97">
        <w:rPr>
          <w:rFonts w:ascii="Arial" w:hAnsi="Arial" w:cs="Arial"/>
          <w:b/>
          <w:noProof/>
          <w:u w:val="single"/>
          <w:lang w:val="tr-TR"/>
        </w:rPr>
        <w:t xml:space="preserve"> </w:t>
      </w:r>
      <w:r w:rsidRPr="00985665">
        <w:rPr>
          <w:rFonts w:ascii="Arial" w:hAnsi="Arial" w:cs="Arial"/>
          <w:b/>
          <w:noProof/>
          <w:u w:val="single"/>
          <w:lang w:val="tr-TR"/>
        </w:rPr>
        <w:t>:</w:t>
      </w:r>
      <w:r w:rsidR="00722F97" w:rsidRPr="009E330E">
        <w:rPr>
          <w:rFonts w:ascii="Arial" w:hAnsi="Arial" w:cs="Arial"/>
          <w:b/>
          <w:noProof/>
          <w:lang w:val="tr-TR"/>
        </w:rPr>
        <w:t xml:space="preserve"> </w:t>
      </w:r>
    </w:p>
    <w:p w:rsidR="000C5BFB" w:rsidRDefault="00951E3E" w:rsidP="000C5BFB">
      <w:pPr>
        <w:pStyle w:val="GvdeMetniGirintisi"/>
        <w:numPr>
          <w:ilvl w:val="0"/>
          <w:numId w:val="7"/>
        </w:numPr>
        <w:spacing w:line="360" w:lineRule="auto"/>
        <w:ind w:left="284" w:hanging="284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>Üretim Tesisi/Elektrik Depolama Tesisi</w:t>
      </w:r>
      <w:r w:rsidR="000C5BFB">
        <w:rPr>
          <w:rFonts w:ascii="Arial" w:hAnsi="Arial" w:cs="Arial"/>
          <w:noProof/>
          <w:lang w:val="tr-TR"/>
        </w:rPr>
        <w:t xml:space="preserve"> Tek Hat Şeması (... sayfa)</w:t>
      </w:r>
    </w:p>
    <w:p w:rsidR="00137773" w:rsidRDefault="00137773" w:rsidP="000C5BFB">
      <w:pPr>
        <w:pStyle w:val="GvdeMetniGirintisi"/>
        <w:numPr>
          <w:ilvl w:val="0"/>
          <w:numId w:val="7"/>
        </w:numPr>
        <w:spacing w:line="360" w:lineRule="auto"/>
        <w:ind w:left="284" w:hanging="284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>Ana kaynak üniteleri konvansiyonel olan üretim tesisleri için ana kaynak üniteleri jeneratör</w:t>
      </w:r>
      <w:r w:rsidRPr="004B63A2">
        <w:rPr>
          <w:rFonts w:ascii="Arial" w:hAnsi="Arial" w:cs="Arial"/>
          <w:noProof/>
          <w:lang w:val="tr-TR"/>
        </w:rPr>
        <w:t xml:space="preserve"> </w:t>
      </w:r>
      <w:r>
        <w:rPr>
          <w:rFonts w:ascii="Arial" w:hAnsi="Arial" w:cs="Arial"/>
          <w:noProof/>
          <w:lang w:val="tr-TR"/>
        </w:rPr>
        <w:t>y</w:t>
      </w:r>
      <w:r w:rsidRPr="004B63A2">
        <w:rPr>
          <w:rFonts w:ascii="Arial" w:hAnsi="Arial" w:cs="Arial"/>
          <w:noProof/>
          <w:lang w:val="tr-TR"/>
        </w:rPr>
        <w:t xml:space="preserve">üklenme </w:t>
      </w:r>
      <w:r>
        <w:rPr>
          <w:rFonts w:ascii="Arial" w:hAnsi="Arial" w:cs="Arial"/>
          <w:noProof/>
          <w:lang w:val="tr-TR"/>
        </w:rPr>
        <w:t>e</w:t>
      </w:r>
      <w:r w:rsidRPr="004B63A2">
        <w:rPr>
          <w:rFonts w:ascii="Arial" w:hAnsi="Arial" w:cs="Arial"/>
          <w:noProof/>
          <w:lang w:val="tr-TR"/>
        </w:rPr>
        <w:t>ğri</w:t>
      </w:r>
      <w:r>
        <w:rPr>
          <w:rFonts w:ascii="Arial" w:hAnsi="Arial" w:cs="Arial"/>
          <w:noProof/>
          <w:lang w:val="tr-TR"/>
        </w:rPr>
        <w:t>ler</w:t>
      </w:r>
      <w:r w:rsidRPr="004B63A2">
        <w:rPr>
          <w:rFonts w:ascii="Arial" w:hAnsi="Arial" w:cs="Arial"/>
          <w:noProof/>
          <w:lang w:val="tr-TR"/>
        </w:rPr>
        <w:t>i (… sayfa)</w:t>
      </w:r>
    </w:p>
    <w:p w:rsidR="004A1D9F" w:rsidRDefault="004A1D9F" w:rsidP="000C5BFB">
      <w:pPr>
        <w:pStyle w:val="GvdeMetniGirintisi"/>
        <w:numPr>
          <w:ilvl w:val="0"/>
          <w:numId w:val="7"/>
        </w:numPr>
        <w:spacing w:line="360" w:lineRule="auto"/>
        <w:ind w:left="284" w:hanging="284"/>
        <w:rPr>
          <w:rFonts w:ascii="Arial" w:hAnsi="Arial" w:cs="Arial"/>
          <w:noProof/>
          <w:lang w:val="tr-TR"/>
        </w:rPr>
      </w:pPr>
      <w:r w:rsidRPr="004B63A2">
        <w:rPr>
          <w:rFonts w:ascii="Arial" w:hAnsi="Arial" w:cs="Arial"/>
          <w:noProof/>
          <w:lang w:val="tr-TR"/>
        </w:rPr>
        <w:t>Reaktif Güç Deste</w:t>
      </w:r>
      <w:r w:rsidR="003442DD">
        <w:rPr>
          <w:rFonts w:ascii="Arial" w:hAnsi="Arial" w:cs="Arial"/>
          <w:noProof/>
          <w:lang w:val="tr-TR"/>
        </w:rPr>
        <w:t>k Hizmeti</w:t>
      </w:r>
      <w:r w:rsidRPr="004B63A2">
        <w:rPr>
          <w:rFonts w:ascii="Arial" w:hAnsi="Arial" w:cs="Arial"/>
          <w:noProof/>
          <w:lang w:val="tr-TR"/>
        </w:rPr>
        <w:t xml:space="preserve"> Performans Testleri Değerleri</w:t>
      </w:r>
      <w:r>
        <w:rPr>
          <w:rFonts w:ascii="Arial" w:hAnsi="Arial" w:cs="Arial"/>
          <w:noProof/>
          <w:lang w:val="tr-TR"/>
        </w:rPr>
        <w:t>ni İçeren Tablolar</w:t>
      </w:r>
      <w:r w:rsidRPr="004B63A2">
        <w:rPr>
          <w:rFonts w:ascii="Arial" w:hAnsi="Arial" w:cs="Arial"/>
          <w:noProof/>
          <w:lang w:val="tr-TR"/>
        </w:rPr>
        <w:t xml:space="preserve"> (… sayfa)</w:t>
      </w:r>
    </w:p>
    <w:p w:rsidR="000C5BFB" w:rsidRDefault="00951E3E" w:rsidP="000C5BFB">
      <w:pPr>
        <w:pStyle w:val="GvdeMetniGirintisi"/>
        <w:numPr>
          <w:ilvl w:val="0"/>
          <w:numId w:val="7"/>
        </w:numPr>
        <w:spacing w:line="360" w:lineRule="auto"/>
        <w:ind w:left="284" w:hanging="284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 xml:space="preserve">Üretim Tesisi/Elektrik Depolama Tesisi </w:t>
      </w:r>
      <w:r w:rsidR="000C5BFB">
        <w:rPr>
          <w:rFonts w:ascii="Arial" w:hAnsi="Arial" w:cs="Arial"/>
          <w:noProof/>
          <w:lang w:val="tr-TR"/>
        </w:rPr>
        <w:t xml:space="preserve"> Bara Gerilim Kontrolcüsü Kontrol</w:t>
      </w:r>
      <w:r w:rsidR="00232DD4">
        <w:rPr>
          <w:rFonts w:ascii="Arial" w:hAnsi="Arial" w:cs="Arial"/>
          <w:noProof/>
          <w:lang w:val="tr-TR"/>
        </w:rPr>
        <w:t xml:space="preserve"> Yapısı Blok</w:t>
      </w:r>
      <w:r w:rsidR="000C5BFB">
        <w:rPr>
          <w:rFonts w:ascii="Arial" w:hAnsi="Arial" w:cs="Arial"/>
          <w:noProof/>
          <w:lang w:val="tr-TR"/>
        </w:rPr>
        <w:t xml:space="preserve"> Şeması (... sayfa)</w:t>
      </w:r>
    </w:p>
    <w:p w:rsidR="000C5BFB" w:rsidRPr="00722F97" w:rsidRDefault="000C5BFB" w:rsidP="000C5BFB">
      <w:pPr>
        <w:pStyle w:val="GvdeMetniGirintisi"/>
        <w:numPr>
          <w:ilvl w:val="0"/>
          <w:numId w:val="7"/>
        </w:numPr>
        <w:spacing w:line="360" w:lineRule="auto"/>
        <w:ind w:left="284" w:hanging="284"/>
        <w:rPr>
          <w:rFonts w:ascii="Arial" w:hAnsi="Arial" w:cs="Arial"/>
          <w:b/>
          <w:noProof/>
          <w:u w:val="single"/>
          <w:lang w:val="tr-TR"/>
        </w:rPr>
      </w:pPr>
      <w:r w:rsidRPr="00067434">
        <w:rPr>
          <w:rFonts w:ascii="Arial" w:hAnsi="Arial" w:cs="Arial"/>
          <w:noProof/>
          <w:lang w:val="tr-TR"/>
        </w:rPr>
        <w:t xml:space="preserve">CSV Formatındaki Ham Dataları (Kayıt Dosyaları) ve PDF formatındaki imzalanmış </w:t>
      </w:r>
      <w:r>
        <w:rPr>
          <w:rFonts w:ascii="Arial" w:hAnsi="Arial" w:cs="Arial"/>
          <w:noProof/>
          <w:lang w:val="tr-TR"/>
        </w:rPr>
        <w:t xml:space="preserve">Reaktif </w:t>
      </w:r>
      <w:r w:rsidRPr="004B63A2">
        <w:rPr>
          <w:rFonts w:ascii="Arial" w:hAnsi="Arial" w:cs="Arial"/>
          <w:noProof/>
          <w:lang w:val="tr-TR"/>
        </w:rPr>
        <w:t>Güç Desteği Sağlanmasına Dair Performans Testleri Tutanağını içeren CD/DVD.</w:t>
      </w:r>
    </w:p>
    <w:p w:rsidR="003442DD" w:rsidRDefault="003442DD" w:rsidP="00DF068C">
      <w:pPr>
        <w:tabs>
          <w:tab w:val="left" w:pos="2160"/>
        </w:tabs>
        <w:spacing w:line="360" w:lineRule="auto"/>
        <w:jc w:val="both"/>
        <w:rPr>
          <w:rFonts w:ascii="Arial" w:hAnsi="Arial" w:cs="Arial"/>
          <w:bCs/>
          <w:noProof/>
          <w:sz w:val="20"/>
          <w:szCs w:val="20"/>
          <w:lang w:val="tr-TR"/>
        </w:rPr>
      </w:pPr>
    </w:p>
    <w:p w:rsidR="003442DD" w:rsidRDefault="003442DD" w:rsidP="00DF068C">
      <w:pPr>
        <w:tabs>
          <w:tab w:val="left" w:pos="2160"/>
        </w:tabs>
        <w:spacing w:line="360" w:lineRule="auto"/>
        <w:jc w:val="both"/>
        <w:rPr>
          <w:rFonts w:ascii="Arial" w:hAnsi="Arial" w:cs="Arial"/>
          <w:bCs/>
          <w:noProof/>
          <w:sz w:val="20"/>
          <w:szCs w:val="20"/>
          <w:lang w:val="tr-TR"/>
        </w:rPr>
      </w:pPr>
    </w:p>
    <w:p w:rsidR="003442DD" w:rsidRDefault="003442DD" w:rsidP="00DF068C">
      <w:pPr>
        <w:tabs>
          <w:tab w:val="left" w:pos="2160"/>
        </w:tabs>
        <w:spacing w:line="360" w:lineRule="auto"/>
        <w:jc w:val="both"/>
        <w:rPr>
          <w:rFonts w:ascii="Arial" w:hAnsi="Arial" w:cs="Arial"/>
          <w:bCs/>
          <w:noProof/>
          <w:sz w:val="20"/>
          <w:szCs w:val="20"/>
          <w:lang w:val="tr-TR"/>
        </w:rPr>
      </w:pPr>
    </w:p>
    <w:p w:rsidR="000C5BFB" w:rsidRDefault="000C5BFB" w:rsidP="00DF068C">
      <w:pPr>
        <w:tabs>
          <w:tab w:val="left" w:pos="2160"/>
        </w:tabs>
        <w:spacing w:line="360" w:lineRule="auto"/>
        <w:jc w:val="both"/>
        <w:rPr>
          <w:rFonts w:ascii="Arial" w:hAnsi="Arial" w:cs="Arial"/>
          <w:bCs/>
          <w:noProof/>
          <w:sz w:val="20"/>
          <w:szCs w:val="20"/>
          <w:lang w:val="tr-TR"/>
        </w:rPr>
      </w:pPr>
    </w:p>
    <w:p w:rsidR="0008254A" w:rsidRPr="000C5BFB" w:rsidRDefault="000C5BFB" w:rsidP="00DF068C">
      <w:pPr>
        <w:tabs>
          <w:tab w:val="left" w:pos="2160"/>
        </w:tabs>
        <w:spacing w:line="360" w:lineRule="auto"/>
        <w:jc w:val="both"/>
        <w:rPr>
          <w:rFonts w:ascii="Arial" w:hAnsi="Arial" w:cs="Arial"/>
          <w:b/>
          <w:bCs/>
          <w:noProof/>
          <w:sz w:val="28"/>
          <w:szCs w:val="28"/>
          <w:lang w:val="tr-TR"/>
        </w:rPr>
      </w:pPr>
      <w:r w:rsidRPr="000C5BFB">
        <w:rPr>
          <w:rFonts w:ascii="Arial" w:hAnsi="Arial" w:cs="Arial"/>
          <w:b/>
          <w:bCs/>
          <w:noProof/>
          <w:sz w:val="28"/>
          <w:szCs w:val="28"/>
          <w:lang w:val="tr-TR"/>
        </w:rPr>
        <w:t>TEST KATILIMCI LİSTESİ</w:t>
      </w:r>
    </w:p>
    <w:p w:rsidR="0008254A" w:rsidRDefault="0008254A" w:rsidP="00DF068C">
      <w:pPr>
        <w:tabs>
          <w:tab w:val="left" w:pos="2160"/>
        </w:tabs>
        <w:spacing w:line="360" w:lineRule="auto"/>
        <w:jc w:val="both"/>
        <w:rPr>
          <w:rFonts w:ascii="Arial" w:hAnsi="Arial" w:cs="Arial"/>
          <w:bCs/>
          <w:noProof/>
          <w:sz w:val="20"/>
          <w:szCs w:val="20"/>
          <w:lang w:val="tr-TR"/>
        </w:rPr>
      </w:pPr>
    </w:p>
    <w:p w:rsidR="00DF068C" w:rsidRDefault="00DF068C" w:rsidP="00DF068C">
      <w:pPr>
        <w:tabs>
          <w:tab w:val="left" w:pos="2160"/>
        </w:tabs>
        <w:spacing w:line="360" w:lineRule="auto"/>
        <w:jc w:val="both"/>
        <w:rPr>
          <w:rFonts w:ascii="Arial" w:hAnsi="Arial" w:cs="Arial"/>
          <w:bCs/>
          <w:noProof/>
          <w:sz w:val="20"/>
          <w:szCs w:val="20"/>
          <w:lang w:val="tr-TR"/>
        </w:rPr>
      </w:pPr>
    </w:p>
    <w:p w:rsidR="001C2A55" w:rsidRPr="0008254A" w:rsidRDefault="0008254A" w:rsidP="00184014">
      <w:pPr>
        <w:tabs>
          <w:tab w:val="left" w:pos="2160"/>
        </w:tabs>
        <w:spacing w:line="480" w:lineRule="auto"/>
        <w:ind w:right="-720"/>
        <w:jc w:val="both"/>
        <w:rPr>
          <w:rFonts w:ascii="Arial" w:hAnsi="Arial" w:cs="Arial"/>
          <w:bCs/>
          <w:i/>
          <w:noProof/>
          <w:sz w:val="22"/>
          <w:szCs w:val="22"/>
          <w:lang w:val="tr-TR"/>
        </w:rPr>
      </w:pPr>
      <w:r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>(Ad Soyad)</w:t>
      </w:r>
      <w:r w:rsidR="001C2A55"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ab/>
      </w:r>
      <w:r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>(</w:t>
      </w:r>
      <w:r w:rsidR="001C2A55"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>TEİAŞ</w:t>
      </w:r>
      <w:r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>)</w:t>
      </w:r>
      <w:r w:rsidR="001C2A55"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ab/>
      </w:r>
      <w:r w:rsidR="00BE6720">
        <w:rPr>
          <w:rFonts w:ascii="Arial" w:hAnsi="Arial" w:cs="Arial"/>
          <w:bCs/>
          <w:i/>
          <w:noProof/>
          <w:sz w:val="22"/>
          <w:szCs w:val="22"/>
          <w:lang w:val="tr-TR"/>
        </w:rPr>
        <w:t xml:space="preserve">                                              </w:t>
      </w:r>
      <w:r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>(Görev/Ünvan)</w:t>
      </w:r>
      <w:r w:rsidR="001C2A55"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 xml:space="preserve"> </w:t>
      </w:r>
      <w:r w:rsidRPr="0008254A">
        <w:rPr>
          <w:rFonts w:ascii="Arial" w:hAnsi="Arial" w:cs="Arial"/>
          <w:bCs/>
          <w:i/>
          <w:noProof/>
          <w:sz w:val="22"/>
          <w:szCs w:val="22"/>
          <w:u w:val="dotted"/>
          <w:lang w:val="tr-TR"/>
        </w:rPr>
        <w:t>(İmza                              )</w:t>
      </w:r>
      <w:r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 xml:space="preserve">                               </w:t>
      </w:r>
    </w:p>
    <w:p w:rsidR="00184014" w:rsidRPr="0008254A" w:rsidRDefault="00184014" w:rsidP="00184014">
      <w:pPr>
        <w:tabs>
          <w:tab w:val="left" w:pos="2160"/>
        </w:tabs>
        <w:spacing w:line="480" w:lineRule="auto"/>
        <w:ind w:right="-720"/>
        <w:jc w:val="both"/>
        <w:rPr>
          <w:rFonts w:ascii="Arial" w:hAnsi="Arial" w:cs="Arial"/>
          <w:bCs/>
          <w:i/>
          <w:noProof/>
          <w:sz w:val="22"/>
          <w:szCs w:val="22"/>
          <w:lang w:val="tr-TR"/>
        </w:rPr>
      </w:pPr>
    </w:p>
    <w:p w:rsidR="0008254A" w:rsidRPr="0008254A" w:rsidRDefault="0008254A" w:rsidP="0008254A">
      <w:pPr>
        <w:tabs>
          <w:tab w:val="left" w:pos="2160"/>
        </w:tabs>
        <w:spacing w:line="480" w:lineRule="auto"/>
        <w:ind w:right="-720"/>
        <w:jc w:val="both"/>
        <w:rPr>
          <w:rFonts w:ascii="Arial" w:hAnsi="Arial" w:cs="Arial"/>
          <w:bCs/>
          <w:i/>
          <w:noProof/>
          <w:sz w:val="22"/>
          <w:szCs w:val="22"/>
          <w:lang w:val="tr-TR"/>
        </w:rPr>
      </w:pPr>
      <w:r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>(Ad Soyad)</w:t>
      </w:r>
      <w:r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ab/>
        <w:t>(... Santralı)</w:t>
      </w:r>
      <w:r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ab/>
      </w:r>
      <w:r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ab/>
      </w:r>
      <w:r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ab/>
      </w:r>
      <w:r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ab/>
      </w:r>
      <w:r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ab/>
        <w:t xml:space="preserve">(Görev/Ünvan) </w:t>
      </w:r>
      <w:r w:rsidRPr="0008254A">
        <w:rPr>
          <w:rFonts w:ascii="Arial" w:hAnsi="Arial" w:cs="Arial"/>
          <w:bCs/>
          <w:i/>
          <w:noProof/>
          <w:sz w:val="22"/>
          <w:szCs w:val="22"/>
          <w:u w:val="dotted"/>
          <w:lang w:val="tr-TR"/>
        </w:rPr>
        <w:t>(İmza                              )</w:t>
      </w:r>
      <w:r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 xml:space="preserve">                               </w:t>
      </w:r>
    </w:p>
    <w:p w:rsidR="00184014" w:rsidRPr="0008254A" w:rsidRDefault="00184014" w:rsidP="00184014">
      <w:pPr>
        <w:tabs>
          <w:tab w:val="left" w:pos="2160"/>
        </w:tabs>
        <w:spacing w:line="480" w:lineRule="auto"/>
        <w:ind w:right="-720"/>
        <w:jc w:val="both"/>
        <w:rPr>
          <w:rFonts w:ascii="Arial" w:hAnsi="Arial" w:cs="Arial"/>
          <w:bCs/>
          <w:i/>
          <w:noProof/>
          <w:sz w:val="22"/>
          <w:szCs w:val="22"/>
          <w:lang w:val="tr-TR"/>
        </w:rPr>
      </w:pPr>
    </w:p>
    <w:p w:rsidR="00F343F3" w:rsidRPr="00F343F3" w:rsidRDefault="0008254A" w:rsidP="00F343F3">
      <w:pPr>
        <w:tabs>
          <w:tab w:val="left" w:pos="2160"/>
        </w:tabs>
        <w:spacing w:line="480" w:lineRule="auto"/>
        <w:ind w:right="-720"/>
        <w:jc w:val="both"/>
        <w:rPr>
          <w:rFonts w:ascii="Arial" w:hAnsi="Arial" w:cs="Arial"/>
          <w:bCs/>
          <w:i/>
          <w:noProof/>
          <w:sz w:val="22"/>
          <w:szCs w:val="22"/>
          <w:lang w:val="tr-TR"/>
        </w:rPr>
      </w:pPr>
      <w:r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>(Ad Soyad)</w:t>
      </w:r>
      <w:r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ab/>
        <w:t>(... Santralı)</w:t>
      </w:r>
      <w:r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ab/>
      </w:r>
      <w:r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ab/>
      </w:r>
      <w:r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ab/>
      </w:r>
      <w:r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ab/>
      </w:r>
      <w:r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ab/>
        <w:t xml:space="preserve">(Görev/Ünvan) </w:t>
      </w:r>
      <w:r w:rsidRPr="0008254A">
        <w:rPr>
          <w:rFonts w:ascii="Arial" w:hAnsi="Arial" w:cs="Arial"/>
          <w:bCs/>
          <w:i/>
          <w:noProof/>
          <w:sz w:val="22"/>
          <w:szCs w:val="22"/>
          <w:u w:val="dotted"/>
          <w:lang w:val="tr-TR"/>
        </w:rPr>
        <w:t>(İmza                              )</w:t>
      </w:r>
      <w:r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 xml:space="preserve">               </w:t>
      </w:r>
    </w:p>
    <w:sectPr w:rsidR="00F343F3" w:rsidRPr="00F343F3" w:rsidSect="00F343F3">
      <w:pgSz w:w="11906" w:h="16838" w:code="9"/>
      <w:pgMar w:top="1259" w:right="924" w:bottom="1259" w:left="902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54A" w:rsidRDefault="0077754A">
      <w:r>
        <w:separator/>
      </w:r>
    </w:p>
  </w:endnote>
  <w:endnote w:type="continuationSeparator" w:id="0">
    <w:p w:rsidR="0077754A" w:rsidRDefault="00777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2D9" w:rsidRDefault="000F086D" w:rsidP="00C05B29">
    <w:pPr>
      <w:pStyle w:val="AltBilgi"/>
      <w:framePr w:wrap="around" w:vAnchor="text" w:hAnchor="margin" w:xAlign="center" w:y="1"/>
      <w:rPr>
        <w:rStyle w:val="SayfaNumaras"/>
      </w:rPr>
    </w:pPr>
    <w:r>
      <w:rPr>
        <w:rStyle w:val="SayfaNumaras"/>
      </w:rPr>
      <w:fldChar w:fldCharType="begin"/>
    </w:r>
    <w:r w:rsidR="00B332D9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B332D9" w:rsidRDefault="00B332D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2D9" w:rsidRDefault="0083383F" w:rsidP="00DA3FD7">
    <w:pPr>
      <w:pStyle w:val="AltBilgi"/>
      <w:jc w:val="center"/>
    </w:pPr>
    <w:r>
      <w:fldChar w:fldCharType="begin"/>
    </w:r>
    <w:r>
      <w:instrText xml:space="preserve"> PAGE </w:instrText>
    </w:r>
    <w:r>
      <w:fldChar w:fldCharType="separate"/>
    </w:r>
    <w:r w:rsidR="009A75E5">
      <w:rPr>
        <w:noProof/>
      </w:rPr>
      <w:t>5</w:t>
    </w:r>
    <w:r>
      <w:rPr>
        <w:noProof/>
      </w:rPr>
      <w:fldChar w:fldCharType="end"/>
    </w:r>
    <w:r w:rsidR="00B332D9">
      <w:t xml:space="preserve"> / </w:t>
    </w:r>
    <w:r>
      <w:fldChar w:fldCharType="begin"/>
    </w:r>
    <w:r>
      <w:instrText xml:space="preserve"> SECTIONPAGES  </w:instrText>
    </w:r>
    <w:r>
      <w:fldChar w:fldCharType="separate"/>
    </w:r>
    <w:r w:rsidR="009A75E5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54A" w:rsidRDefault="0077754A">
      <w:r>
        <w:separator/>
      </w:r>
    </w:p>
  </w:footnote>
  <w:footnote w:type="continuationSeparator" w:id="0">
    <w:p w:rsidR="0077754A" w:rsidRDefault="0077754A">
      <w:r>
        <w:continuationSeparator/>
      </w:r>
    </w:p>
  </w:footnote>
  <w:footnote w:id="1">
    <w:p w:rsidR="00696911" w:rsidRDefault="00696911">
      <w:pPr>
        <w:pStyle w:val="DipnotMetni"/>
      </w:pPr>
      <w:r>
        <w:rPr>
          <w:rStyle w:val="DipnotBavurusu"/>
        </w:rPr>
        <w:footnoteRef/>
      </w:r>
      <w:r>
        <w:t xml:space="preserve"> Rüzgar enerjisine dayalı üretim tesisleri için</w:t>
      </w:r>
    </w:p>
  </w:footnote>
  <w:footnote w:id="2">
    <w:p w:rsidR="0027257D" w:rsidRPr="007414DA" w:rsidRDefault="0027257D">
      <w:pPr>
        <w:pStyle w:val="DipnotMetni"/>
        <w:rPr>
          <w:lang w:val="tr-TR"/>
        </w:rPr>
      </w:pPr>
      <w:r w:rsidRPr="007414DA">
        <w:rPr>
          <w:rStyle w:val="DipnotBavurusu"/>
          <w:lang w:val="tr-TR"/>
        </w:rPr>
        <w:footnoteRef/>
      </w:r>
      <w:r w:rsidRPr="007414DA">
        <w:rPr>
          <w:lang w:val="tr-TR"/>
        </w:rPr>
        <w:t xml:space="preserve"> Elektrik Piyasası Şebeke Yönetmeliği’nin 03.01.2013 tarihli ve 28517 sayılı Resmi Gazete’de yayımlanan Yönetmelikle değiştirilen Ek-18’e tabi olmayan</w:t>
      </w:r>
      <w:r w:rsidR="00696911">
        <w:rPr>
          <w:lang w:val="tr-TR"/>
        </w:rPr>
        <w:t xml:space="preserve"> rüzgar enerjisine dayalı üretim tesisleri</w:t>
      </w:r>
      <w:r w:rsidRPr="007414DA">
        <w:rPr>
          <w:lang w:val="tr-TR"/>
        </w:rPr>
        <w:t xml:space="preserve"> için</w:t>
      </w:r>
    </w:p>
  </w:footnote>
  <w:footnote w:id="3">
    <w:p w:rsidR="00696911" w:rsidRDefault="00696911">
      <w:pPr>
        <w:pStyle w:val="DipnotMetni"/>
      </w:pPr>
      <w:r>
        <w:rPr>
          <w:rStyle w:val="DipnotBavurusu"/>
        </w:rPr>
        <w:footnoteRef/>
      </w:r>
      <w:r>
        <w:t xml:space="preserve"> Elektrik depolama tesisleri için</w:t>
      </w:r>
    </w:p>
  </w:footnote>
  <w:footnote w:id="4">
    <w:p w:rsidR="00126753" w:rsidRDefault="00126753">
      <w:pPr>
        <w:pStyle w:val="DipnotMetni"/>
      </w:pPr>
      <w:r>
        <w:rPr>
          <w:rStyle w:val="DipnotBavurusu"/>
        </w:rPr>
        <w:footnoteRef/>
      </w:r>
      <w:r>
        <w:t xml:space="preserve"> Rüzgar türbinleri için Türbin Tip bilgileri de kayıt altına alınacaktır.</w:t>
      </w:r>
    </w:p>
  </w:footnote>
  <w:footnote w:id="5">
    <w:p w:rsidR="00BE55A2" w:rsidRDefault="00BE55A2">
      <w:pPr>
        <w:pStyle w:val="DipnotMetni"/>
      </w:pPr>
      <w:r>
        <w:rPr>
          <w:rStyle w:val="DipnotBavurusu"/>
        </w:rPr>
        <w:footnoteRef/>
      </w:r>
      <w:r>
        <w:t xml:space="preserve"> Ana kaynağı konvansiyonel olan üretim tesisleri için testler </w:t>
      </w:r>
      <w:r w:rsidR="00E30216">
        <w:t xml:space="preserve">ortam koşullarına bağlı olarak </w:t>
      </w:r>
      <w:r w:rsidR="00E30216">
        <w:rPr>
          <w:color w:val="000000"/>
        </w:rPr>
        <w:t>kurulu güçlerinin %80’i ile %100’ü arasında</w:t>
      </w:r>
      <w:r>
        <w:rPr>
          <w:color w:val="000000"/>
        </w:rPr>
        <w:t xml:space="preserve">, minimum kararlı üretim düzeyinde ve </w:t>
      </w:r>
      <w:r w:rsidR="00E30216">
        <w:rPr>
          <w:color w:val="000000"/>
        </w:rPr>
        <w:t>bu iki değer</w:t>
      </w:r>
      <w:r>
        <w:rPr>
          <w:color w:val="000000"/>
        </w:rPr>
        <w:t xml:space="preserve"> arasındak</w:t>
      </w:r>
      <w:r w:rsidR="007B7D1E">
        <w:rPr>
          <w:color w:val="000000"/>
        </w:rPr>
        <w:t>i ortalama değerde olmak üzere</w:t>
      </w:r>
      <w:r>
        <w:rPr>
          <w:color w:val="000000"/>
        </w:rPr>
        <w:t>; ana kaynağı rüzgar veya güneş enerjisine dayalı</w:t>
      </w:r>
      <w:r w:rsidR="007B7D1E">
        <w:rPr>
          <w:color w:val="000000"/>
        </w:rPr>
        <w:t xml:space="preserve"> olan üretim tesisleri için tesis kurulu gücünün %20’si, %50’si ve rüzgar ve/veya güneş koşullarına bağlı olarak %60’ı ile %100’ü arasında bir değer olmak üzere </w:t>
      </w:r>
      <w:r w:rsidR="009370A4">
        <w:rPr>
          <w:color w:val="000000"/>
        </w:rPr>
        <w:t>t</w:t>
      </w:r>
      <w:r w:rsidR="007B7D1E">
        <w:rPr>
          <w:color w:val="000000"/>
        </w:rPr>
        <w:t>oplam üç aktif güç seviyesinde gerçekleştirilecektir.</w:t>
      </w:r>
    </w:p>
  </w:footnote>
  <w:footnote w:id="6">
    <w:p w:rsidR="00CD526E" w:rsidRDefault="00CD526E">
      <w:pPr>
        <w:pStyle w:val="DipnotMetni"/>
      </w:pPr>
      <w:r>
        <w:rPr>
          <w:rStyle w:val="DipnotBavurusu"/>
        </w:rPr>
        <w:footnoteRef/>
      </w:r>
      <w:r>
        <w:t xml:space="preserve"> Rüzgar ve/veya güneş enerjisine dayalı üretim tesisleri için</w:t>
      </w:r>
    </w:p>
  </w:footnote>
  <w:footnote w:id="7">
    <w:p w:rsidR="00CD526E" w:rsidRDefault="00CD526E" w:rsidP="00CD526E">
      <w:pPr>
        <w:pStyle w:val="DipnotMetni"/>
      </w:pPr>
      <w:r>
        <w:rPr>
          <w:rStyle w:val="DipnotBavurusu"/>
        </w:rPr>
        <w:footnoteRef/>
      </w:r>
      <w:r>
        <w:t xml:space="preserve"> Yardımcı kaynak üniteleri toplam nominal gücünün %20’si, %50’si ve </w:t>
      </w:r>
      <w:r>
        <w:rPr>
          <w:color w:val="000000"/>
        </w:rPr>
        <w:t>rüzgar ve/veya güneş koşullarına bağlı olarak %60’ı ile %100’ü arasında bir değer olmak üzere</w:t>
      </w:r>
    </w:p>
  </w:footnote>
  <w:footnote w:id="8">
    <w:p w:rsidR="007B7D1E" w:rsidRDefault="007B7D1E">
      <w:pPr>
        <w:pStyle w:val="DipnotMetni"/>
      </w:pPr>
      <w:r>
        <w:rPr>
          <w:rStyle w:val="DipnotBavurusu"/>
        </w:rPr>
        <w:footnoteRef/>
      </w:r>
      <w:r>
        <w:t xml:space="preserve"> Elektrik depolama tesisleri için</w:t>
      </w:r>
    </w:p>
  </w:footnote>
  <w:footnote w:id="9">
    <w:p w:rsidR="008D63CD" w:rsidRDefault="008D63CD">
      <w:pPr>
        <w:pStyle w:val="DipnotMetni"/>
      </w:pPr>
      <w:r>
        <w:rPr>
          <w:rStyle w:val="DipnotBavurusu"/>
        </w:rPr>
        <w:footnoteRef/>
      </w:r>
      <w:r>
        <w:t xml:space="preserve"> Elektrik depolama tesisleri hariç diğer üretim tesisleri için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63E6E"/>
    <w:multiLevelType w:val="hybridMultilevel"/>
    <w:tmpl w:val="F7586ED2"/>
    <w:lvl w:ilvl="0" w:tplc="D8E8E1B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145DB"/>
    <w:multiLevelType w:val="multilevel"/>
    <w:tmpl w:val="8E746650"/>
    <w:lvl w:ilvl="0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575BB"/>
    <w:multiLevelType w:val="hybridMultilevel"/>
    <w:tmpl w:val="8E746650"/>
    <w:lvl w:ilvl="0" w:tplc="A12A4B3C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05D58"/>
    <w:multiLevelType w:val="hybridMultilevel"/>
    <w:tmpl w:val="8DAEC8EE"/>
    <w:lvl w:ilvl="0" w:tplc="27D46F2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80622"/>
    <w:multiLevelType w:val="hybridMultilevel"/>
    <w:tmpl w:val="DAF8DB64"/>
    <w:lvl w:ilvl="0" w:tplc="041F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6E97D58"/>
    <w:multiLevelType w:val="hybridMultilevel"/>
    <w:tmpl w:val="D952A768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714D76A4"/>
    <w:multiLevelType w:val="hybridMultilevel"/>
    <w:tmpl w:val="F104DA48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BB9A9592">
      <w:start w:val="9"/>
      <w:numFmt w:val="bullet"/>
      <w:lvlText w:val="-"/>
      <w:lvlJc w:val="left"/>
      <w:pPr>
        <w:tabs>
          <w:tab w:val="num" w:pos="1620"/>
        </w:tabs>
        <w:ind w:left="1620" w:hanging="4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de-DE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9AC"/>
    <w:rsid w:val="00010F2A"/>
    <w:rsid w:val="00022929"/>
    <w:rsid w:val="00023853"/>
    <w:rsid w:val="00037F59"/>
    <w:rsid w:val="000470D5"/>
    <w:rsid w:val="00055AA6"/>
    <w:rsid w:val="00055BBD"/>
    <w:rsid w:val="00056DFB"/>
    <w:rsid w:val="00064140"/>
    <w:rsid w:val="00070690"/>
    <w:rsid w:val="00071073"/>
    <w:rsid w:val="0008254A"/>
    <w:rsid w:val="00097245"/>
    <w:rsid w:val="000A1AD4"/>
    <w:rsid w:val="000B0677"/>
    <w:rsid w:val="000C115C"/>
    <w:rsid w:val="000C5BFB"/>
    <w:rsid w:val="000C7037"/>
    <w:rsid w:val="000E045D"/>
    <w:rsid w:val="000F086D"/>
    <w:rsid w:val="000F2463"/>
    <w:rsid w:val="000F596A"/>
    <w:rsid w:val="000F7010"/>
    <w:rsid w:val="00121491"/>
    <w:rsid w:val="00122DB3"/>
    <w:rsid w:val="00126753"/>
    <w:rsid w:val="00134FDA"/>
    <w:rsid w:val="00137773"/>
    <w:rsid w:val="00146AA4"/>
    <w:rsid w:val="0014719B"/>
    <w:rsid w:val="00156228"/>
    <w:rsid w:val="00162636"/>
    <w:rsid w:val="0016643F"/>
    <w:rsid w:val="0017338F"/>
    <w:rsid w:val="001747CE"/>
    <w:rsid w:val="00182787"/>
    <w:rsid w:val="00184014"/>
    <w:rsid w:val="00187106"/>
    <w:rsid w:val="00193BAA"/>
    <w:rsid w:val="00194DE1"/>
    <w:rsid w:val="001A69B4"/>
    <w:rsid w:val="001B1150"/>
    <w:rsid w:val="001C1069"/>
    <w:rsid w:val="001C2A55"/>
    <w:rsid w:val="001C6A48"/>
    <w:rsid w:val="001E2386"/>
    <w:rsid w:val="001E6296"/>
    <w:rsid w:val="001E6B08"/>
    <w:rsid w:val="002129E0"/>
    <w:rsid w:val="00221047"/>
    <w:rsid w:val="00232DD4"/>
    <w:rsid w:val="002337A8"/>
    <w:rsid w:val="00250042"/>
    <w:rsid w:val="00252DBE"/>
    <w:rsid w:val="0025340B"/>
    <w:rsid w:val="00255201"/>
    <w:rsid w:val="002553AB"/>
    <w:rsid w:val="00255818"/>
    <w:rsid w:val="00264F19"/>
    <w:rsid w:val="00264FBB"/>
    <w:rsid w:val="0027257D"/>
    <w:rsid w:val="00285B61"/>
    <w:rsid w:val="0029163C"/>
    <w:rsid w:val="002B04AD"/>
    <w:rsid w:val="002D1D22"/>
    <w:rsid w:val="002D7157"/>
    <w:rsid w:val="002D7CD8"/>
    <w:rsid w:val="002E056C"/>
    <w:rsid w:val="002F185B"/>
    <w:rsid w:val="002F5D99"/>
    <w:rsid w:val="002F7954"/>
    <w:rsid w:val="00311EAE"/>
    <w:rsid w:val="00312392"/>
    <w:rsid w:val="00323217"/>
    <w:rsid w:val="00324493"/>
    <w:rsid w:val="003407C0"/>
    <w:rsid w:val="00342B46"/>
    <w:rsid w:val="003442DD"/>
    <w:rsid w:val="00356C07"/>
    <w:rsid w:val="00363E0E"/>
    <w:rsid w:val="00375861"/>
    <w:rsid w:val="0038704E"/>
    <w:rsid w:val="00394A4E"/>
    <w:rsid w:val="003D4049"/>
    <w:rsid w:val="003F1F31"/>
    <w:rsid w:val="003F236A"/>
    <w:rsid w:val="0041308B"/>
    <w:rsid w:val="00425631"/>
    <w:rsid w:val="0046517E"/>
    <w:rsid w:val="004914B7"/>
    <w:rsid w:val="00495A7F"/>
    <w:rsid w:val="00496F20"/>
    <w:rsid w:val="004A1D9F"/>
    <w:rsid w:val="004A262A"/>
    <w:rsid w:val="004C016A"/>
    <w:rsid w:val="004C3F2F"/>
    <w:rsid w:val="004C49CE"/>
    <w:rsid w:val="004C5771"/>
    <w:rsid w:val="004D69F7"/>
    <w:rsid w:val="004E1882"/>
    <w:rsid w:val="004E4AD1"/>
    <w:rsid w:val="004F7B81"/>
    <w:rsid w:val="00516F30"/>
    <w:rsid w:val="005219DF"/>
    <w:rsid w:val="00540B14"/>
    <w:rsid w:val="005450E2"/>
    <w:rsid w:val="00553FDC"/>
    <w:rsid w:val="00561303"/>
    <w:rsid w:val="00561BBA"/>
    <w:rsid w:val="00573EFE"/>
    <w:rsid w:val="00577F3F"/>
    <w:rsid w:val="00587F33"/>
    <w:rsid w:val="00597E7A"/>
    <w:rsid w:val="005A5BD9"/>
    <w:rsid w:val="005B045B"/>
    <w:rsid w:val="005E13C6"/>
    <w:rsid w:val="005E4C06"/>
    <w:rsid w:val="00601657"/>
    <w:rsid w:val="0060434E"/>
    <w:rsid w:val="006334C6"/>
    <w:rsid w:val="0063637F"/>
    <w:rsid w:val="00662209"/>
    <w:rsid w:val="00662CD2"/>
    <w:rsid w:val="00667D6B"/>
    <w:rsid w:val="00693BFA"/>
    <w:rsid w:val="00696911"/>
    <w:rsid w:val="006A7FE6"/>
    <w:rsid w:val="006B0378"/>
    <w:rsid w:val="006B4284"/>
    <w:rsid w:val="006B5D20"/>
    <w:rsid w:val="006B6B28"/>
    <w:rsid w:val="006C575B"/>
    <w:rsid w:val="006D0952"/>
    <w:rsid w:val="006D1E56"/>
    <w:rsid w:val="006D4293"/>
    <w:rsid w:val="006D50D1"/>
    <w:rsid w:val="006D7E8F"/>
    <w:rsid w:val="006E4E27"/>
    <w:rsid w:val="006F4F5A"/>
    <w:rsid w:val="006F5A69"/>
    <w:rsid w:val="0070005F"/>
    <w:rsid w:val="007002E3"/>
    <w:rsid w:val="0070388C"/>
    <w:rsid w:val="00707D8F"/>
    <w:rsid w:val="00711ADB"/>
    <w:rsid w:val="00717A0D"/>
    <w:rsid w:val="00722F62"/>
    <w:rsid w:val="00722F97"/>
    <w:rsid w:val="00724B4D"/>
    <w:rsid w:val="00731309"/>
    <w:rsid w:val="00732257"/>
    <w:rsid w:val="007414DA"/>
    <w:rsid w:val="00742770"/>
    <w:rsid w:val="00763B20"/>
    <w:rsid w:val="00770F48"/>
    <w:rsid w:val="007731FC"/>
    <w:rsid w:val="0077754A"/>
    <w:rsid w:val="007831CC"/>
    <w:rsid w:val="0078463F"/>
    <w:rsid w:val="00786B00"/>
    <w:rsid w:val="00796B8D"/>
    <w:rsid w:val="007B7D1E"/>
    <w:rsid w:val="007C730E"/>
    <w:rsid w:val="007D27F2"/>
    <w:rsid w:val="007D63DC"/>
    <w:rsid w:val="007E2D05"/>
    <w:rsid w:val="007E7F2F"/>
    <w:rsid w:val="007F03CE"/>
    <w:rsid w:val="007F09E9"/>
    <w:rsid w:val="007F4C4A"/>
    <w:rsid w:val="007F6E5B"/>
    <w:rsid w:val="00806929"/>
    <w:rsid w:val="00825CC8"/>
    <w:rsid w:val="008278E7"/>
    <w:rsid w:val="00831DC2"/>
    <w:rsid w:val="0083330B"/>
    <w:rsid w:val="0083383F"/>
    <w:rsid w:val="00834CA9"/>
    <w:rsid w:val="0083505E"/>
    <w:rsid w:val="0085608B"/>
    <w:rsid w:val="0085627B"/>
    <w:rsid w:val="0086288C"/>
    <w:rsid w:val="00864DCF"/>
    <w:rsid w:val="00874779"/>
    <w:rsid w:val="008816A1"/>
    <w:rsid w:val="00886AFE"/>
    <w:rsid w:val="00891664"/>
    <w:rsid w:val="00896166"/>
    <w:rsid w:val="008A64C3"/>
    <w:rsid w:val="008B12A3"/>
    <w:rsid w:val="008B465A"/>
    <w:rsid w:val="008B5F4A"/>
    <w:rsid w:val="008B69C4"/>
    <w:rsid w:val="008C18AF"/>
    <w:rsid w:val="008D2AAD"/>
    <w:rsid w:val="008D635F"/>
    <w:rsid w:val="008D63CD"/>
    <w:rsid w:val="00900CE7"/>
    <w:rsid w:val="00901091"/>
    <w:rsid w:val="009110DB"/>
    <w:rsid w:val="0091263C"/>
    <w:rsid w:val="0091352E"/>
    <w:rsid w:val="00921070"/>
    <w:rsid w:val="00922C9D"/>
    <w:rsid w:val="00932F53"/>
    <w:rsid w:val="00933B1A"/>
    <w:rsid w:val="009370A4"/>
    <w:rsid w:val="00951E3E"/>
    <w:rsid w:val="00960C93"/>
    <w:rsid w:val="00967931"/>
    <w:rsid w:val="00977106"/>
    <w:rsid w:val="00981717"/>
    <w:rsid w:val="00981F16"/>
    <w:rsid w:val="009851C7"/>
    <w:rsid w:val="00985665"/>
    <w:rsid w:val="00985F72"/>
    <w:rsid w:val="00995BB6"/>
    <w:rsid w:val="009A70BC"/>
    <w:rsid w:val="009A75E5"/>
    <w:rsid w:val="009B098C"/>
    <w:rsid w:val="009B0FE8"/>
    <w:rsid w:val="009B4D56"/>
    <w:rsid w:val="009B646B"/>
    <w:rsid w:val="009B7E28"/>
    <w:rsid w:val="009C01D1"/>
    <w:rsid w:val="009C77AD"/>
    <w:rsid w:val="009D1386"/>
    <w:rsid w:val="009D1498"/>
    <w:rsid w:val="009E330E"/>
    <w:rsid w:val="009F1655"/>
    <w:rsid w:val="00A134B6"/>
    <w:rsid w:val="00A402D7"/>
    <w:rsid w:val="00A45C04"/>
    <w:rsid w:val="00A521BC"/>
    <w:rsid w:val="00A54DA3"/>
    <w:rsid w:val="00A57177"/>
    <w:rsid w:val="00A74374"/>
    <w:rsid w:val="00A76BBD"/>
    <w:rsid w:val="00A77EFF"/>
    <w:rsid w:val="00A826E5"/>
    <w:rsid w:val="00A90308"/>
    <w:rsid w:val="00A919CE"/>
    <w:rsid w:val="00A920A0"/>
    <w:rsid w:val="00A95A63"/>
    <w:rsid w:val="00AB48FE"/>
    <w:rsid w:val="00AB698B"/>
    <w:rsid w:val="00AC6820"/>
    <w:rsid w:val="00AD10C5"/>
    <w:rsid w:val="00AE1932"/>
    <w:rsid w:val="00B0202A"/>
    <w:rsid w:val="00B168C3"/>
    <w:rsid w:val="00B25E9E"/>
    <w:rsid w:val="00B309AC"/>
    <w:rsid w:val="00B332D9"/>
    <w:rsid w:val="00B35DB0"/>
    <w:rsid w:val="00B3769C"/>
    <w:rsid w:val="00B417A4"/>
    <w:rsid w:val="00B70359"/>
    <w:rsid w:val="00B73937"/>
    <w:rsid w:val="00B9100F"/>
    <w:rsid w:val="00B97BB5"/>
    <w:rsid w:val="00BA5B51"/>
    <w:rsid w:val="00BB29E4"/>
    <w:rsid w:val="00BC790C"/>
    <w:rsid w:val="00BD0ECB"/>
    <w:rsid w:val="00BD1CE7"/>
    <w:rsid w:val="00BD222B"/>
    <w:rsid w:val="00BD27F6"/>
    <w:rsid w:val="00BD45C5"/>
    <w:rsid w:val="00BE0682"/>
    <w:rsid w:val="00BE55A2"/>
    <w:rsid w:val="00BE6720"/>
    <w:rsid w:val="00BF1AD1"/>
    <w:rsid w:val="00BF2F9C"/>
    <w:rsid w:val="00C05B29"/>
    <w:rsid w:val="00C15934"/>
    <w:rsid w:val="00C26D79"/>
    <w:rsid w:val="00C50E4E"/>
    <w:rsid w:val="00C5128D"/>
    <w:rsid w:val="00C5456C"/>
    <w:rsid w:val="00C60D08"/>
    <w:rsid w:val="00C6120C"/>
    <w:rsid w:val="00C66873"/>
    <w:rsid w:val="00C722AD"/>
    <w:rsid w:val="00C801F0"/>
    <w:rsid w:val="00C936C8"/>
    <w:rsid w:val="00CB1D28"/>
    <w:rsid w:val="00CC676E"/>
    <w:rsid w:val="00CD526E"/>
    <w:rsid w:val="00CF4A61"/>
    <w:rsid w:val="00D04AC9"/>
    <w:rsid w:val="00D102A0"/>
    <w:rsid w:val="00D1385D"/>
    <w:rsid w:val="00D26584"/>
    <w:rsid w:val="00D47B05"/>
    <w:rsid w:val="00D5155A"/>
    <w:rsid w:val="00D620FE"/>
    <w:rsid w:val="00D636FB"/>
    <w:rsid w:val="00D71164"/>
    <w:rsid w:val="00D80843"/>
    <w:rsid w:val="00D92367"/>
    <w:rsid w:val="00DA10CA"/>
    <w:rsid w:val="00DA3FD7"/>
    <w:rsid w:val="00DB1664"/>
    <w:rsid w:val="00DC574D"/>
    <w:rsid w:val="00DE0C63"/>
    <w:rsid w:val="00DE7673"/>
    <w:rsid w:val="00DF068C"/>
    <w:rsid w:val="00DF7B44"/>
    <w:rsid w:val="00E009ED"/>
    <w:rsid w:val="00E00B80"/>
    <w:rsid w:val="00E01D1A"/>
    <w:rsid w:val="00E056CE"/>
    <w:rsid w:val="00E13C0F"/>
    <w:rsid w:val="00E25B35"/>
    <w:rsid w:val="00E30216"/>
    <w:rsid w:val="00E303E1"/>
    <w:rsid w:val="00E32779"/>
    <w:rsid w:val="00E33BB6"/>
    <w:rsid w:val="00E4301C"/>
    <w:rsid w:val="00E51F5E"/>
    <w:rsid w:val="00E66F28"/>
    <w:rsid w:val="00E952AD"/>
    <w:rsid w:val="00EA7CF1"/>
    <w:rsid w:val="00EB6C35"/>
    <w:rsid w:val="00EC0ACE"/>
    <w:rsid w:val="00EC0AEF"/>
    <w:rsid w:val="00ED38D9"/>
    <w:rsid w:val="00ED5D47"/>
    <w:rsid w:val="00ED683F"/>
    <w:rsid w:val="00EF2D7A"/>
    <w:rsid w:val="00EF5A7E"/>
    <w:rsid w:val="00F122DD"/>
    <w:rsid w:val="00F14244"/>
    <w:rsid w:val="00F14655"/>
    <w:rsid w:val="00F20EEA"/>
    <w:rsid w:val="00F21C0B"/>
    <w:rsid w:val="00F2512A"/>
    <w:rsid w:val="00F2691C"/>
    <w:rsid w:val="00F343F3"/>
    <w:rsid w:val="00F36192"/>
    <w:rsid w:val="00F40CD3"/>
    <w:rsid w:val="00F42BAA"/>
    <w:rsid w:val="00F63D39"/>
    <w:rsid w:val="00F658EB"/>
    <w:rsid w:val="00F7050F"/>
    <w:rsid w:val="00F71080"/>
    <w:rsid w:val="00F867AF"/>
    <w:rsid w:val="00F911C2"/>
    <w:rsid w:val="00F91D31"/>
    <w:rsid w:val="00F972AE"/>
    <w:rsid w:val="00FC4B1B"/>
    <w:rsid w:val="00FC4B67"/>
    <w:rsid w:val="00FD198E"/>
    <w:rsid w:val="00FD366B"/>
    <w:rsid w:val="00FD798B"/>
    <w:rsid w:val="00FE188E"/>
    <w:rsid w:val="00FF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7DF8C97-1C7C-4DDF-A816-C9B6CAD7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86D"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qFormat/>
    <w:rsid w:val="000F086D"/>
    <w:pPr>
      <w:jc w:val="center"/>
    </w:pPr>
    <w:rPr>
      <w:b/>
      <w:bCs/>
      <w:lang w:val="tr-TR"/>
    </w:rPr>
  </w:style>
  <w:style w:type="paragraph" w:styleId="GvdeMetni">
    <w:name w:val="Body Text"/>
    <w:basedOn w:val="Normal"/>
    <w:rsid w:val="000F086D"/>
    <w:pPr>
      <w:jc w:val="both"/>
    </w:pPr>
    <w:rPr>
      <w:lang w:val="tr-TR"/>
    </w:rPr>
  </w:style>
  <w:style w:type="paragraph" w:styleId="GvdeMetniGirintisi">
    <w:name w:val="Body Text Indent"/>
    <w:basedOn w:val="Normal"/>
    <w:rsid w:val="000F086D"/>
    <w:pPr>
      <w:ind w:left="720"/>
      <w:jc w:val="both"/>
    </w:pPr>
  </w:style>
  <w:style w:type="paragraph" w:styleId="BalonMetni">
    <w:name w:val="Balloon Text"/>
    <w:basedOn w:val="Normal"/>
    <w:semiHidden/>
    <w:rsid w:val="00BC790C"/>
    <w:rPr>
      <w:rFonts w:ascii="Tahoma" w:hAnsi="Tahoma" w:cs="Tahoma"/>
      <w:sz w:val="16"/>
      <w:szCs w:val="16"/>
    </w:rPr>
  </w:style>
  <w:style w:type="paragraph" w:styleId="AltBilgi">
    <w:name w:val="footer"/>
    <w:basedOn w:val="Normal"/>
    <w:rsid w:val="00C05B29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C05B29"/>
  </w:style>
  <w:style w:type="paragraph" w:styleId="stBilgi">
    <w:name w:val="header"/>
    <w:basedOn w:val="Normal"/>
    <w:rsid w:val="00C05B29"/>
    <w:pPr>
      <w:tabs>
        <w:tab w:val="center" w:pos="4536"/>
        <w:tab w:val="right" w:pos="9072"/>
      </w:tabs>
    </w:pPr>
  </w:style>
  <w:style w:type="table" w:styleId="TabloKlavuzu">
    <w:name w:val="Table Grid"/>
    <w:basedOn w:val="NormalTablo"/>
    <w:rsid w:val="008A6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nnotMetni">
    <w:name w:val="endnote text"/>
    <w:basedOn w:val="Normal"/>
    <w:link w:val="SonnotMetniChar"/>
    <w:rsid w:val="0027257D"/>
    <w:rPr>
      <w:sz w:val="20"/>
      <w:szCs w:val="20"/>
    </w:rPr>
  </w:style>
  <w:style w:type="character" w:customStyle="1" w:styleId="SonnotMetniChar">
    <w:name w:val="Sonnot Metni Char"/>
    <w:link w:val="SonnotMetni"/>
    <w:rsid w:val="0027257D"/>
    <w:rPr>
      <w:lang w:val="en-US" w:eastAsia="en-US"/>
    </w:rPr>
  </w:style>
  <w:style w:type="character" w:styleId="SonnotBavurusu">
    <w:name w:val="endnote reference"/>
    <w:rsid w:val="0027257D"/>
    <w:rPr>
      <w:vertAlign w:val="superscript"/>
    </w:rPr>
  </w:style>
  <w:style w:type="paragraph" w:styleId="DipnotMetni">
    <w:name w:val="footnote text"/>
    <w:basedOn w:val="Normal"/>
    <w:link w:val="DipnotMetniChar"/>
    <w:rsid w:val="0027257D"/>
    <w:rPr>
      <w:sz w:val="20"/>
      <w:szCs w:val="20"/>
    </w:rPr>
  </w:style>
  <w:style w:type="character" w:customStyle="1" w:styleId="DipnotMetniChar">
    <w:name w:val="Dipnot Metni Char"/>
    <w:link w:val="DipnotMetni"/>
    <w:rsid w:val="0027257D"/>
    <w:rPr>
      <w:lang w:val="en-US" w:eastAsia="en-US"/>
    </w:rPr>
  </w:style>
  <w:style w:type="character" w:styleId="DipnotBavurusu">
    <w:name w:val="footnote reference"/>
    <w:rsid w:val="002725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108F1-39B4-49E2-8161-46D6733FE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1427</Words>
  <Characters>8140</Characters>
  <Application>Microsoft Office Word</Application>
  <DocSecurity>0</DocSecurity>
  <Lines>67</Lines>
  <Paragraphs>19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GEÇİCİ KABUL TUTANAĞI</vt:lpstr>
      <vt:lpstr>GEÇİCİ KABUL TUTANAĞI</vt:lpstr>
    </vt:vector>
  </TitlesOfParts>
  <Company>TEIAS</Company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GEÇİCİ KABUL TUTANAĞI</dc:title>
  <dc:creator>TEIAS</dc:creator>
  <cp:lastModifiedBy>Ali Osman YILMAZ</cp:lastModifiedBy>
  <cp:revision>2</cp:revision>
  <cp:lastPrinted>2009-02-24T13:54:00Z</cp:lastPrinted>
  <dcterms:created xsi:type="dcterms:W3CDTF">2025-03-17T12:23:00Z</dcterms:created>
  <dcterms:modified xsi:type="dcterms:W3CDTF">2025-03-17T12:23:00Z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af4191b4ef58501c2f8f0b2dd38f300481ec52508bf47bafd1fb227ec1cda4ef</vt:lpwstr>
  </property>
</Properties>
</file>