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EE" w:rsidRDefault="00EA2EEE" w:rsidP="003956EF">
      <w:pPr>
        <w:pStyle w:val="KonuBal"/>
        <w:jc w:val="both"/>
        <w:rPr>
          <w:rFonts w:ascii="Arial" w:hAnsi="Arial" w:cs="Arial"/>
          <w:noProof/>
        </w:rPr>
      </w:pPr>
      <w:bookmarkStart w:id="0" w:name="_GoBack"/>
      <w:bookmarkEnd w:id="0"/>
    </w:p>
    <w:p w:rsidR="00EA2EEE" w:rsidRDefault="00EA2EEE" w:rsidP="003956EF">
      <w:pPr>
        <w:pStyle w:val="KonuBal"/>
        <w:jc w:val="both"/>
        <w:rPr>
          <w:rFonts w:ascii="Arial" w:hAnsi="Arial" w:cs="Arial"/>
          <w:noProof/>
        </w:rPr>
      </w:pPr>
    </w:p>
    <w:p w:rsidR="00CD7A67" w:rsidRPr="00A63DAE" w:rsidRDefault="00CD7A67" w:rsidP="00CD7A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…..</w:t>
      </w:r>
    </w:p>
    <w:p w:rsidR="00CD7A67" w:rsidRPr="005F1B28" w:rsidRDefault="00CD7A67" w:rsidP="00CD7A67">
      <w:pPr>
        <w:pStyle w:val="Balk1"/>
        <w:jc w:val="center"/>
        <w:rPr>
          <w:b w:val="0"/>
          <w:color w:val="800000"/>
          <w:sz w:val="32"/>
          <w:szCs w:val="32"/>
        </w:rPr>
      </w:pPr>
    </w:p>
    <w:p w:rsidR="00CD7A67" w:rsidRPr="0087433C" w:rsidRDefault="00CD7A67" w:rsidP="00CD7A67">
      <w:pPr>
        <w:pStyle w:val="Balk1"/>
        <w:jc w:val="center"/>
        <w:rPr>
          <w:color w:val="800000"/>
          <w:sz w:val="72"/>
        </w:rPr>
      </w:pPr>
      <w:r>
        <w:rPr>
          <w:color w:val="800000"/>
          <w:sz w:val="72"/>
        </w:rPr>
        <w:t>.................................</w:t>
      </w:r>
    </w:p>
    <w:p w:rsidR="00CD7A67" w:rsidRPr="00DD1436" w:rsidRDefault="00CD7A67" w:rsidP="00CD7A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000080"/>
          <w:sz w:val="44"/>
          <w:szCs w:val="44"/>
        </w:rPr>
        <w:t>.................</w:t>
      </w:r>
      <w:r w:rsidR="002366BC">
        <w:rPr>
          <w:rFonts w:ascii="Arial" w:hAnsi="Arial" w:cs="Arial"/>
          <w:b/>
          <w:color w:val="000080"/>
          <w:sz w:val="44"/>
          <w:szCs w:val="44"/>
        </w:rPr>
        <w:t xml:space="preserve"> SANTRALİ</w:t>
      </w: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E7F2F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CD7A67" w:rsidRDefault="002366BC" w:rsidP="003956EF">
      <w:pPr>
        <w:pStyle w:val="KonuBal"/>
        <w:spacing w:line="360" w:lineRule="auto"/>
        <w:rPr>
          <w:rFonts w:ascii="Arial" w:eastAsiaTheme="minorHAnsi" w:hAnsi="Arial" w:cs="Arial"/>
          <w:bCs w:val="0"/>
          <w:color w:val="000080"/>
          <w:sz w:val="34"/>
          <w:szCs w:val="34"/>
          <w:u w:val="single"/>
        </w:rPr>
      </w:pPr>
      <w:r w:rsidRPr="002366BC">
        <w:rPr>
          <w:rFonts w:ascii="Arial" w:eastAsiaTheme="minorHAnsi" w:hAnsi="Arial" w:cs="Arial"/>
          <w:bCs w:val="0"/>
          <w:color w:val="000080"/>
          <w:sz w:val="34"/>
          <w:szCs w:val="34"/>
          <w:u w:val="single"/>
        </w:rPr>
        <w:t>REAKTİF GÜÇ DESTEK HİZMETİ PERFORMANS</w:t>
      </w:r>
      <w:r w:rsidR="00EA2EEE" w:rsidRPr="00CD7A67">
        <w:rPr>
          <w:rFonts w:ascii="Arial" w:eastAsiaTheme="minorHAnsi" w:hAnsi="Arial" w:cs="Arial"/>
          <w:bCs w:val="0"/>
          <w:color w:val="000080"/>
          <w:sz w:val="34"/>
          <w:szCs w:val="34"/>
          <w:u w:val="single"/>
        </w:rPr>
        <w:t xml:space="preserve"> TESTLERİ</w:t>
      </w:r>
    </w:p>
    <w:p w:rsidR="00EA2EEE" w:rsidRPr="00BB29E4" w:rsidRDefault="00EA2EEE" w:rsidP="003956EF">
      <w:pPr>
        <w:pStyle w:val="KonuBal"/>
        <w:spacing w:line="360" w:lineRule="auto"/>
        <w:rPr>
          <w:rFonts w:ascii="Arial" w:hAnsi="Arial" w:cs="Arial"/>
          <w:noProof/>
          <w:color w:val="000080"/>
          <w:sz w:val="44"/>
          <w:szCs w:val="44"/>
          <w:u w:val="single"/>
        </w:rPr>
      </w:pPr>
      <w:r w:rsidRPr="00BB29E4">
        <w:rPr>
          <w:rFonts w:ascii="Arial" w:hAnsi="Arial" w:cs="Arial"/>
          <w:noProof/>
          <w:color w:val="000080"/>
          <w:sz w:val="44"/>
          <w:szCs w:val="44"/>
          <w:u w:val="single"/>
        </w:rPr>
        <w:t>TUTANAK</w:t>
      </w:r>
    </w:p>
    <w:p w:rsidR="00EA2EEE" w:rsidRPr="00BB29E4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Pr="00BB29E4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Pr="00BB29E4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Pr="00BB29E4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Pr="00BB29E4" w:rsidRDefault="00EA2EEE" w:rsidP="003956EF">
      <w:pPr>
        <w:pStyle w:val="KonuBal"/>
        <w:rPr>
          <w:rFonts w:ascii="Arial" w:hAnsi="Arial" w:cs="Arial"/>
          <w:noProof/>
          <w:color w:val="000080"/>
        </w:rPr>
      </w:pPr>
    </w:p>
    <w:p w:rsidR="00EA2EEE" w:rsidRPr="00BB29E4" w:rsidRDefault="00EA2EEE" w:rsidP="003956EF">
      <w:pPr>
        <w:pStyle w:val="KonuBal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 xml:space="preserve">[ </w:t>
      </w:r>
      <w:r w:rsidRPr="00717A0D">
        <w:rPr>
          <w:rFonts w:ascii="Arial" w:hAnsi="Arial" w:cs="Arial"/>
          <w:i/>
          <w:iCs/>
          <w:noProof/>
          <w:color w:val="000080"/>
          <w:sz w:val="36"/>
          <w:szCs w:val="36"/>
        </w:rPr>
        <w:t>GG.AA.YYYY</w:t>
      </w:r>
      <w:r>
        <w:rPr>
          <w:rFonts w:ascii="Arial" w:hAnsi="Arial" w:cs="Arial"/>
          <w:noProof/>
          <w:color w:val="000080"/>
          <w:sz w:val="36"/>
          <w:szCs w:val="36"/>
        </w:rPr>
        <w:t xml:space="preserve"> ]</w:t>
      </w:r>
    </w:p>
    <w:p w:rsidR="00EA2EEE" w:rsidRPr="00BB29E4" w:rsidRDefault="00EA2EEE" w:rsidP="003956EF">
      <w:pPr>
        <w:pStyle w:val="KonuBal"/>
        <w:spacing w:line="360" w:lineRule="auto"/>
        <w:rPr>
          <w:rFonts w:ascii="Arial" w:hAnsi="Arial" w:cs="Arial"/>
          <w:noProof/>
          <w:color w:val="000080"/>
        </w:rPr>
      </w:pPr>
      <w:r>
        <w:rPr>
          <w:rFonts w:ascii="Arial" w:hAnsi="Arial" w:cs="Arial"/>
          <w:noProof/>
          <w:color w:val="000080"/>
          <w:sz w:val="36"/>
          <w:szCs w:val="36"/>
        </w:rPr>
        <w:t xml:space="preserve">[ </w:t>
      </w:r>
      <w:r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 w:rsidRPr="00717A0D">
        <w:rPr>
          <w:rFonts w:ascii="Arial" w:hAnsi="Arial" w:cs="Arial"/>
          <w:i/>
          <w:iCs/>
          <w:noProof/>
          <w:color w:val="000080"/>
          <w:sz w:val="36"/>
          <w:szCs w:val="36"/>
          <w:u w:val="single"/>
        </w:rPr>
        <w:t>İL</w:t>
      </w:r>
      <w:r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>
        <w:rPr>
          <w:rFonts w:ascii="Arial" w:hAnsi="Arial" w:cs="Arial"/>
          <w:noProof/>
          <w:color w:val="000080"/>
          <w:sz w:val="36"/>
          <w:szCs w:val="36"/>
        </w:rPr>
        <w:t xml:space="preserve"> ]</w:t>
      </w:r>
    </w:p>
    <w:p w:rsidR="001269CD" w:rsidRDefault="001269CD" w:rsidP="003956EF">
      <w:pPr>
        <w:pStyle w:val="KonuBal"/>
        <w:jc w:val="right"/>
        <w:rPr>
          <w:rFonts w:ascii="Arial" w:hAnsi="Arial" w:cs="Arial"/>
          <w:noProof/>
        </w:rPr>
      </w:pPr>
    </w:p>
    <w:p w:rsidR="001269CD" w:rsidRDefault="001269CD" w:rsidP="003956EF">
      <w:pPr>
        <w:pStyle w:val="KonuBal"/>
        <w:jc w:val="right"/>
        <w:rPr>
          <w:rFonts w:ascii="Arial" w:hAnsi="Arial" w:cs="Arial"/>
          <w:noProof/>
        </w:rPr>
      </w:pPr>
    </w:p>
    <w:p w:rsidR="00EA2EEE" w:rsidRPr="00722F62" w:rsidRDefault="00EA2EEE" w:rsidP="003956EF">
      <w:pPr>
        <w:pStyle w:val="KonuBal"/>
        <w:jc w:val="right"/>
        <w:rPr>
          <w:rFonts w:ascii="Arial" w:hAnsi="Arial" w:cs="Arial"/>
          <w:b w:val="0"/>
          <w:bCs w:val="0"/>
          <w:noProof/>
        </w:rPr>
      </w:pPr>
      <w:r>
        <w:rPr>
          <w:rFonts w:ascii="Arial" w:hAnsi="Arial" w:cs="Arial"/>
          <w:noProof/>
        </w:rPr>
        <w:lastRenderedPageBreak/>
        <w:t xml:space="preserve">[ </w:t>
      </w:r>
      <w:r w:rsidRPr="00717A0D">
        <w:rPr>
          <w:rFonts w:ascii="Arial" w:hAnsi="Arial" w:cs="Arial"/>
          <w:i/>
          <w:iCs/>
          <w:noProof/>
        </w:rPr>
        <w:t>gg.aa.yyyy</w:t>
      </w:r>
      <w:r>
        <w:rPr>
          <w:rFonts w:ascii="Arial" w:hAnsi="Arial" w:cs="Arial"/>
          <w:noProof/>
        </w:rPr>
        <w:t xml:space="preserve"> ]</w:t>
      </w:r>
    </w:p>
    <w:p w:rsidR="00EA2EEE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722F62" w:rsidRDefault="00EA2EEE" w:rsidP="003956EF">
      <w:pPr>
        <w:pStyle w:val="KonuBal"/>
        <w:rPr>
          <w:rFonts w:ascii="Arial" w:hAnsi="Arial" w:cs="Arial"/>
          <w:noProof/>
        </w:rPr>
      </w:pPr>
    </w:p>
    <w:p w:rsidR="00EA2EEE" w:rsidRPr="0016643F" w:rsidRDefault="00EA2EEE" w:rsidP="003956EF">
      <w:pPr>
        <w:pStyle w:val="KonuBal"/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TUTANAK</w:t>
      </w:r>
    </w:p>
    <w:p w:rsidR="00EA2EEE" w:rsidRPr="00722F62" w:rsidRDefault="00EA2EEE" w:rsidP="0093058B">
      <w:pPr>
        <w:pStyle w:val="KonuBal"/>
        <w:jc w:val="both"/>
        <w:rPr>
          <w:rFonts w:ascii="Arial" w:hAnsi="Arial" w:cs="Arial"/>
          <w:noProof/>
        </w:rPr>
      </w:pPr>
    </w:p>
    <w:p w:rsidR="00EA2EEE" w:rsidRPr="00722F62" w:rsidRDefault="00EA2EEE" w:rsidP="00067434">
      <w:pPr>
        <w:autoSpaceDE w:val="0"/>
        <w:autoSpaceDN w:val="0"/>
        <w:adjustRightInd w:val="0"/>
        <w:jc w:val="both"/>
        <w:rPr>
          <w:rFonts w:ascii="Arial" w:hAnsi="Arial" w:cs="Arial"/>
          <w:noProof/>
          <w:lang w:val="tr-TR"/>
        </w:rPr>
      </w:pPr>
      <w:r w:rsidRPr="00187106">
        <w:rPr>
          <w:rFonts w:ascii="Arial" w:hAnsi="Arial" w:cs="Arial"/>
          <w:noProof/>
          <w:lang w:val="tr-TR"/>
        </w:rPr>
        <w:t>“</w:t>
      </w:r>
      <w:r w:rsidR="002366BC">
        <w:rPr>
          <w:rFonts w:ascii="Arial" w:hAnsi="Arial" w:cs="Arial"/>
          <w:noProof/>
          <w:lang w:val="tr-TR"/>
        </w:rPr>
        <w:t>...” ... Santrali</w:t>
      </w:r>
      <w:r>
        <w:rPr>
          <w:rFonts w:ascii="Arial" w:hAnsi="Arial" w:cs="Arial"/>
          <w:noProof/>
          <w:lang w:val="tr-TR"/>
        </w:rPr>
        <w:t xml:space="preserve"> ünitelerinde</w:t>
      </w:r>
      <w:r w:rsidRPr="00187106">
        <w:rPr>
          <w:rFonts w:ascii="Arial" w:hAnsi="Arial" w:cs="Arial"/>
          <w:noProof/>
          <w:lang w:val="tr-TR"/>
        </w:rPr>
        <w:t xml:space="preserve"> </w:t>
      </w:r>
      <w:r>
        <w:rPr>
          <w:rFonts w:ascii="Arial-ItalicMT" w:hAnsi="Arial-ItalicMT" w:cs="Arial-ItalicMT"/>
          <w:i/>
          <w:iCs/>
          <w:sz w:val="22"/>
          <w:szCs w:val="22"/>
          <w:lang w:val="tr-TR"/>
        </w:rPr>
        <w:t>Reaktif Güç Deste</w:t>
      </w:r>
      <w:r w:rsidR="002366BC">
        <w:rPr>
          <w:rFonts w:ascii="Arial-ItalicMT" w:hAnsi="Arial-ItalicMT" w:cs="Arial-ItalicMT"/>
          <w:i/>
          <w:iCs/>
          <w:sz w:val="22"/>
          <w:szCs w:val="22"/>
          <w:lang w:val="tr-TR"/>
        </w:rPr>
        <w:t>k</w:t>
      </w:r>
      <w:r>
        <w:rPr>
          <w:rFonts w:ascii="Arial-ItalicMT" w:hAnsi="Arial-ItalicMT" w:cs="Arial-ItalicMT"/>
          <w:i/>
          <w:iCs/>
          <w:sz w:val="22"/>
          <w:szCs w:val="22"/>
          <w:lang w:val="tr-TR"/>
        </w:rPr>
        <w:t xml:space="preserve"> </w:t>
      </w:r>
      <w:r w:rsidR="002366BC">
        <w:rPr>
          <w:rFonts w:ascii="Arial-ItalicMT" w:hAnsi="Arial-ItalicMT" w:cs="Arial-ItalicMT"/>
          <w:i/>
          <w:iCs/>
          <w:sz w:val="22"/>
          <w:szCs w:val="22"/>
          <w:lang w:val="tr-TR"/>
        </w:rPr>
        <w:t>Hizmeti</w:t>
      </w:r>
      <w:r>
        <w:rPr>
          <w:rFonts w:ascii="Arial-ItalicMT" w:hAnsi="Arial-ItalicMT" w:cs="Arial-ItalicMT"/>
          <w:i/>
          <w:iCs/>
          <w:sz w:val="22"/>
          <w:szCs w:val="22"/>
          <w:lang w:val="tr-TR"/>
        </w:rPr>
        <w:t xml:space="preserve"> Performans Testleri</w:t>
      </w:r>
      <w:r>
        <w:rPr>
          <w:rFonts w:ascii="ArialMT" w:hAnsi="ArialMT" w:cs="ArialMT"/>
          <w:sz w:val="22"/>
          <w:szCs w:val="22"/>
          <w:lang w:val="tr-TR"/>
        </w:rPr>
        <w:t xml:space="preserve">, </w:t>
      </w:r>
      <w:r>
        <w:rPr>
          <w:rFonts w:ascii="Arial" w:hAnsi="Arial" w:cs="Arial"/>
          <w:noProof/>
          <w:lang w:val="tr-TR"/>
        </w:rPr>
        <w:t xml:space="preserve">[ </w:t>
      </w:r>
      <w:r w:rsidRPr="0046517E">
        <w:rPr>
          <w:rFonts w:ascii="Arial" w:hAnsi="Arial" w:cs="Arial"/>
          <w:noProof/>
          <w:lang w:val="tr-TR"/>
        </w:rPr>
        <w:t>(</w:t>
      </w:r>
      <w:r w:rsidRPr="0046517E">
        <w:rPr>
          <w:rFonts w:ascii="Arial" w:hAnsi="Arial" w:cs="Arial"/>
          <w:i/>
          <w:iCs/>
          <w:noProof/>
          <w:lang w:val="tr-TR"/>
        </w:rPr>
        <w:t>gg.aa.yyyy-gg.aa.yyyy tarihleri arasında</w:t>
      </w:r>
      <w:r w:rsidRPr="0046517E">
        <w:rPr>
          <w:rFonts w:ascii="Arial" w:hAnsi="Arial" w:cs="Arial"/>
          <w:noProof/>
          <w:lang w:val="tr-TR"/>
        </w:rPr>
        <w:t>) / (</w:t>
      </w:r>
      <w:r w:rsidRPr="0046517E">
        <w:rPr>
          <w:rFonts w:ascii="Arial" w:hAnsi="Arial" w:cs="Arial"/>
          <w:i/>
          <w:iCs/>
          <w:noProof/>
          <w:lang w:val="tr-TR"/>
        </w:rPr>
        <w:t>gg.aa.yyyy tarihinde</w:t>
      </w:r>
      <w:r w:rsidRPr="0046517E">
        <w:rPr>
          <w:rFonts w:ascii="Arial" w:hAnsi="Arial" w:cs="Arial"/>
          <w:noProof/>
          <w:lang w:val="tr-TR"/>
        </w:rPr>
        <w:t>) ] gerçekleştirilmiş ve</w:t>
      </w:r>
      <w:r w:rsidRPr="00187106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 xml:space="preserve">yapılan </w:t>
      </w:r>
      <w:r w:rsidRPr="00BC790C">
        <w:rPr>
          <w:rFonts w:ascii="Arial" w:hAnsi="Arial" w:cs="Arial"/>
          <w:noProof/>
          <w:lang w:val="tr-TR"/>
        </w:rPr>
        <w:t>çalışmalar aşağıda özetlenmiştir:</w:t>
      </w:r>
    </w:p>
    <w:p w:rsidR="00EA2EEE" w:rsidRPr="00722F62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>Yetkili santral personeli tarafından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her türlü önlemin alınarak işletme güvenliğinin sağlandığının ifade edilmesi üzerine test çalışmalarına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başlanılmıştır. </w:t>
      </w:r>
      <w:r w:rsidR="001A572D" w:rsidRPr="000C7037">
        <w:rPr>
          <w:rFonts w:ascii="Arial" w:hAnsi="Arial" w:cs="Arial"/>
          <w:b/>
          <w:noProof/>
          <w:lang w:val="tr-TR"/>
        </w:rPr>
        <w:t>Testler, “</w:t>
      </w:r>
      <w:r w:rsidR="001A572D" w:rsidRPr="000C7037">
        <w:rPr>
          <w:rFonts w:ascii="Arial" w:hAnsi="Arial" w:cs="Arial"/>
          <w:b/>
          <w:i/>
          <w:noProof/>
          <w:lang w:val="tr-TR"/>
        </w:rPr>
        <w:t>Elektrik Şebeke Yönetmeliği Ek-17</w:t>
      </w:r>
      <w:r w:rsidR="001A572D" w:rsidRPr="000C7037">
        <w:rPr>
          <w:rFonts w:ascii="Arial" w:hAnsi="Arial" w:cs="Arial"/>
          <w:b/>
          <w:noProof/>
          <w:lang w:val="tr-TR"/>
        </w:rPr>
        <w:t>”</w:t>
      </w:r>
      <w:r w:rsidR="003D2A7B">
        <w:rPr>
          <w:rFonts w:ascii="Arial" w:hAnsi="Arial" w:cs="Arial"/>
          <w:b/>
          <w:noProof/>
          <w:lang w:val="tr-TR"/>
        </w:rPr>
        <w:t>d</w:t>
      </w:r>
      <w:r w:rsidR="003D2A7B" w:rsidRPr="000C7037">
        <w:rPr>
          <w:rFonts w:ascii="Arial" w:hAnsi="Arial" w:cs="Arial"/>
          <w:b/>
          <w:noProof/>
          <w:lang w:val="tr-TR"/>
        </w:rPr>
        <w:t xml:space="preserve">e </w:t>
      </w:r>
      <w:r w:rsidR="001A572D" w:rsidRPr="000C7037">
        <w:rPr>
          <w:rFonts w:ascii="Arial" w:hAnsi="Arial" w:cs="Arial"/>
          <w:b/>
          <w:noProof/>
          <w:lang w:val="tr-TR"/>
        </w:rPr>
        <w:t>yer alan “</w:t>
      </w:r>
      <w:r w:rsidR="001A572D" w:rsidRPr="000C7037">
        <w:rPr>
          <w:rFonts w:ascii="Arial" w:hAnsi="Arial" w:cs="Arial"/>
          <w:b/>
          <w:i/>
          <w:noProof/>
          <w:lang w:val="tr-TR"/>
        </w:rPr>
        <w:t>E.17.C.</w:t>
      </w:r>
      <w:r w:rsidR="001A572D">
        <w:rPr>
          <w:rFonts w:ascii="Arial" w:hAnsi="Arial" w:cs="Arial"/>
          <w:b/>
          <w:i/>
          <w:noProof/>
          <w:lang w:val="tr-TR"/>
        </w:rPr>
        <w:t>1</w:t>
      </w:r>
      <w:r w:rsidR="001A572D" w:rsidRPr="000C7037">
        <w:rPr>
          <w:rFonts w:ascii="Arial" w:hAnsi="Arial" w:cs="Arial"/>
          <w:b/>
          <w:i/>
          <w:noProof/>
          <w:lang w:val="tr-TR"/>
        </w:rPr>
        <w:t xml:space="preserve"> Reaktif Güç Destek Hizmeti</w:t>
      </w:r>
      <w:r w:rsidR="001A572D">
        <w:rPr>
          <w:rFonts w:ascii="Arial" w:hAnsi="Arial" w:cs="Arial"/>
          <w:b/>
          <w:i/>
          <w:noProof/>
          <w:lang w:val="tr-TR"/>
        </w:rPr>
        <w:t xml:space="preserve"> Performans Test Prosedürleri</w:t>
      </w:r>
      <w:r w:rsidR="001A572D" w:rsidRPr="000C7037">
        <w:rPr>
          <w:rFonts w:ascii="Arial" w:hAnsi="Arial" w:cs="Arial"/>
          <w:b/>
          <w:noProof/>
          <w:lang w:val="tr-TR"/>
        </w:rPr>
        <w:t>” esas alınarak gerçekleştirilmiştir.</w:t>
      </w:r>
    </w:p>
    <w:p w:rsidR="00EA2EEE" w:rsidRDefault="00EA2EEE" w:rsidP="00067434">
      <w:pPr>
        <w:autoSpaceDE w:val="0"/>
        <w:autoSpaceDN w:val="0"/>
        <w:adjustRightInd w:val="0"/>
        <w:jc w:val="both"/>
        <w:rPr>
          <w:rFonts w:ascii="Arial" w:hAnsi="Arial" w:cs="Arial"/>
          <w:noProof/>
          <w:lang w:val="tr-TR"/>
        </w:rPr>
      </w:pPr>
    </w:p>
    <w:p w:rsidR="00EA2EEE" w:rsidRDefault="00324796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Santralde </w:t>
      </w:r>
      <w:r w:rsidR="00EA2EEE">
        <w:rPr>
          <w:rFonts w:ascii="Arial" w:hAnsi="Arial" w:cs="Arial"/>
          <w:noProof/>
          <w:lang w:val="tr-TR"/>
        </w:rPr>
        <w:t>toplam ... adet ... türbini (...x... MW + ...x... MW + ...) [</w:t>
      </w:r>
      <w:r w:rsidR="00EA2EEE" w:rsidRPr="003956EF">
        <w:rPr>
          <w:rFonts w:ascii="Arial" w:hAnsi="Arial" w:cs="Arial"/>
          <w:noProof/>
          <w:lang w:val="tr-TR"/>
        </w:rPr>
        <w:t xml:space="preserve">ve bunların </w:t>
      </w:r>
      <w:r w:rsidR="003D2A7B" w:rsidRPr="003956EF">
        <w:rPr>
          <w:rFonts w:ascii="Arial" w:hAnsi="Arial" w:cs="Arial"/>
          <w:noProof/>
          <w:lang w:val="tr-TR"/>
        </w:rPr>
        <w:t>e</w:t>
      </w:r>
      <w:r w:rsidR="003D2A7B">
        <w:rPr>
          <w:rFonts w:ascii="Arial" w:hAnsi="Arial" w:cs="Arial"/>
          <w:noProof/>
          <w:lang w:val="tr-TR"/>
        </w:rPr>
        <w:t>gz</w:t>
      </w:r>
      <w:r w:rsidR="003D2A7B" w:rsidRPr="003956EF">
        <w:rPr>
          <w:rFonts w:ascii="Arial" w:hAnsi="Arial" w:cs="Arial"/>
          <w:noProof/>
          <w:lang w:val="tr-TR"/>
        </w:rPr>
        <w:t xml:space="preserve">oz </w:t>
      </w:r>
      <w:r w:rsidR="00EA2EEE" w:rsidRPr="003956EF">
        <w:rPr>
          <w:rFonts w:ascii="Arial" w:hAnsi="Arial" w:cs="Arial"/>
          <w:noProof/>
          <w:lang w:val="tr-TR"/>
        </w:rPr>
        <w:t>çıkışına bağlı ... adet buhar türbini (...x... MW)</w:t>
      </w:r>
      <w:r w:rsidR="00EA2EEE">
        <w:rPr>
          <w:rFonts w:ascii="Arial" w:hAnsi="Arial" w:cs="Arial"/>
          <w:noProof/>
          <w:lang w:val="tr-TR"/>
        </w:rPr>
        <w:t xml:space="preserve">] olduğu ve </w:t>
      </w:r>
      <w:r>
        <w:rPr>
          <w:rFonts w:ascii="Arial" w:hAnsi="Arial" w:cs="Arial"/>
          <w:noProof/>
          <w:lang w:val="tr-TR"/>
        </w:rPr>
        <w:t xml:space="preserve">santralin </w:t>
      </w:r>
      <w:r w:rsidR="00EA2EEE">
        <w:rPr>
          <w:rFonts w:ascii="Arial" w:hAnsi="Arial" w:cs="Arial"/>
          <w:noProof/>
          <w:lang w:val="tr-TR"/>
        </w:rPr>
        <w:t xml:space="preserve">toplam ... MW kurulu güce sahip olduğu santral yetkilileri tarafından ifade edilmiştir. </w:t>
      </w:r>
      <w:r>
        <w:rPr>
          <w:rFonts w:ascii="Arial" w:hAnsi="Arial" w:cs="Arial"/>
          <w:noProof/>
          <w:lang w:val="tr-TR"/>
        </w:rPr>
        <w:t xml:space="preserve">Santraldeki </w:t>
      </w:r>
      <w:r w:rsidR="00EA2EEE">
        <w:rPr>
          <w:rFonts w:ascii="Arial" w:hAnsi="Arial" w:cs="Arial"/>
          <w:noProof/>
          <w:lang w:val="tr-TR"/>
        </w:rPr>
        <w:t>“</w:t>
      </w:r>
      <w:r w:rsidR="00EA2EEE" w:rsidRPr="003956EF">
        <w:rPr>
          <w:rFonts w:ascii="Arial" w:hAnsi="Arial" w:cs="Arial"/>
          <w:noProof/>
          <w:lang w:val="tr-TR"/>
        </w:rPr>
        <w:t>...</w:t>
      </w:r>
      <w:r w:rsidR="00EA2EEE">
        <w:rPr>
          <w:rFonts w:ascii="Arial" w:hAnsi="Arial" w:cs="Arial"/>
          <w:noProof/>
          <w:lang w:val="tr-TR"/>
        </w:rPr>
        <w:t>” marka “</w:t>
      </w:r>
      <w:r w:rsidR="00EA2EEE" w:rsidRPr="003956EF">
        <w:rPr>
          <w:rFonts w:ascii="Arial" w:hAnsi="Arial" w:cs="Arial"/>
          <w:noProof/>
          <w:lang w:val="tr-TR"/>
        </w:rPr>
        <w:t>...</w:t>
      </w:r>
      <w:r w:rsidR="00EA2EEE">
        <w:rPr>
          <w:rFonts w:ascii="Arial" w:hAnsi="Arial" w:cs="Arial"/>
          <w:noProof/>
          <w:lang w:val="tr-TR"/>
        </w:rPr>
        <w:t xml:space="preserve">” modelindeki ...adet (...) ... türbinlerinde </w:t>
      </w:r>
      <w:r w:rsidR="00EA2EEE" w:rsidRPr="0093058B">
        <w:rPr>
          <w:rFonts w:ascii="Arial" w:hAnsi="Arial" w:cs="Arial"/>
          <w:noProof/>
          <w:lang w:val="tr-TR"/>
        </w:rPr>
        <w:t>Reaktif Güç Deste</w:t>
      </w:r>
      <w:r>
        <w:rPr>
          <w:rFonts w:ascii="Arial" w:hAnsi="Arial" w:cs="Arial"/>
          <w:noProof/>
          <w:lang w:val="tr-TR"/>
        </w:rPr>
        <w:t>k Hizmeti</w:t>
      </w:r>
      <w:r w:rsidR="00EA2EEE" w:rsidRPr="0093058B">
        <w:rPr>
          <w:rFonts w:ascii="Arial" w:hAnsi="Arial" w:cs="Arial"/>
          <w:noProof/>
          <w:lang w:val="tr-TR"/>
        </w:rPr>
        <w:t xml:space="preserve"> Performans Testleri</w:t>
      </w:r>
      <w:r w:rsidR="00EA2EEE" w:rsidRPr="003956EF">
        <w:rPr>
          <w:rFonts w:ascii="Arial" w:hAnsi="Arial" w:cs="Arial"/>
          <w:noProof/>
          <w:lang w:val="tr-TR"/>
        </w:rPr>
        <w:t xml:space="preserve"> gerçekleştirilmiştir.</w:t>
      </w:r>
      <w:r w:rsidR="00EA2EEE">
        <w:rPr>
          <w:rFonts w:ascii="Arial" w:hAnsi="Arial" w:cs="Arial"/>
          <w:noProof/>
          <w:lang w:val="tr-TR"/>
        </w:rPr>
        <w:t xml:space="preserve"> 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Pr="003956EF" w:rsidRDefault="00324796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4802E5">
        <w:rPr>
          <w:rFonts w:ascii="Arial" w:hAnsi="Arial" w:cs="Arial"/>
          <w:noProof/>
          <w:lang w:val="tr-TR"/>
        </w:rPr>
        <w:t>Reaktif Güç Destek Hizmeti</w:t>
      </w:r>
      <w:r w:rsidRPr="00B83DD9" w:rsidDel="00324796">
        <w:rPr>
          <w:rFonts w:ascii="Arial" w:hAnsi="Arial" w:cs="Arial"/>
          <w:noProof/>
          <w:lang w:val="tr-TR"/>
        </w:rPr>
        <w:t xml:space="preserve"> </w:t>
      </w:r>
      <w:r w:rsidR="00EA2EEE" w:rsidRPr="00B83DD9">
        <w:rPr>
          <w:rFonts w:ascii="Arial" w:hAnsi="Arial" w:cs="Arial"/>
          <w:noProof/>
          <w:lang w:val="tr-TR"/>
        </w:rPr>
        <w:t>Performans Testleri</w:t>
      </w:r>
      <w:r w:rsidR="00EA2EEE" w:rsidRPr="003956EF">
        <w:rPr>
          <w:rFonts w:ascii="Arial" w:hAnsi="Arial" w:cs="Arial"/>
          <w:noProof/>
          <w:lang w:val="tr-TR"/>
        </w:rPr>
        <w:t xml:space="preserve"> için “</w:t>
      </w:r>
      <w:r>
        <w:rPr>
          <w:rFonts w:ascii="Arial" w:hAnsi="Arial" w:cs="Arial"/>
          <w:noProof/>
          <w:lang w:val="tr-TR"/>
        </w:rPr>
        <w:t>Jeneratör</w:t>
      </w:r>
      <w:r w:rsidR="00EA2EEE">
        <w:rPr>
          <w:rFonts w:ascii="Arial" w:hAnsi="Arial" w:cs="Arial"/>
          <w:noProof/>
          <w:lang w:val="tr-TR"/>
        </w:rPr>
        <w:t xml:space="preserve"> Terminali </w:t>
      </w:r>
      <w:r w:rsidR="00EA2EEE" w:rsidRPr="003956EF">
        <w:rPr>
          <w:rFonts w:ascii="Arial" w:hAnsi="Arial" w:cs="Arial"/>
          <w:noProof/>
          <w:lang w:val="tr-TR"/>
        </w:rPr>
        <w:t>Aktif</w:t>
      </w:r>
      <w:r w:rsidR="00EA2EEE">
        <w:rPr>
          <w:rFonts w:ascii="Arial" w:hAnsi="Arial" w:cs="Arial"/>
          <w:noProof/>
          <w:lang w:val="tr-TR"/>
        </w:rPr>
        <w:t xml:space="preserve"> Çıkış  Gücü</w:t>
      </w:r>
      <w:r w:rsidR="00EA2EEE" w:rsidRPr="003956EF">
        <w:rPr>
          <w:rFonts w:ascii="Arial" w:hAnsi="Arial" w:cs="Arial"/>
          <w:noProof/>
          <w:lang w:val="tr-TR"/>
        </w:rPr>
        <w:t>”, “</w:t>
      </w:r>
      <w:r>
        <w:rPr>
          <w:rFonts w:ascii="Arial" w:hAnsi="Arial" w:cs="Arial"/>
          <w:noProof/>
          <w:lang w:val="tr-TR"/>
        </w:rPr>
        <w:t>Jeneratör</w:t>
      </w:r>
      <w:r w:rsidR="00EA2EEE">
        <w:rPr>
          <w:rFonts w:ascii="Arial" w:hAnsi="Arial" w:cs="Arial"/>
          <w:noProof/>
          <w:lang w:val="tr-TR"/>
        </w:rPr>
        <w:t xml:space="preserve"> Terminali Rea</w:t>
      </w:r>
      <w:r w:rsidR="00EA2EEE" w:rsidRPr="003956EF">
        <w:rPr>
          <w:rFonts w:ascii="Arial" w:hAnsi="Arial" w:cs="Arial"/>
          <w:noProof/>
          <w:lang w:val="tr-TR"/>
        </w:rPr>
        <w:t>ktif</w:t>
      </w:r>
      <w:r w:rsidR="00EA2EEE">
        <w:rPr>
          <w:rFonts w:ascii="Arial" w:hAnsi="Arial" w:cs="Arial"/>
          <w:noProof/>
          <w:lang w:val="tr-TR"/>
        </w:rPr>
        <w:t xml:space="preserve"> Çıkış</w:t>
      </w:r>
      <w:r w:rsidR="00EA2EEE" w:rsidRPr="003956EF">
        <w:rPr>
          <w:rFonts w:ascii="Arial" w:hAnsi="Arial" w:cs="Arial"/>
          <w:noProof/>
          <w:lang w:val="tr-TR"/>
        </w:rPr>
        <w:t xml:space="preserve"> Gü</w:t>
      </w:r>
      <w:r w:rsidR="00EA2EEE">
        <w:rPr>
          <w:rFonts w:ascii="Arial" w:hAnsi="Arial" w:cs="Arial"/>
          <w:noProof/>
          <w:lang w:val="tr-TR"/>
        </w:rPr>
        <w:t>cü</w:t>
      </w:r>
      <w:r w:rsidR="00EA2EEE" w:rsidRPr="003956EF">
        <w:rPr>
          <w:rFonts w:ascii="Arial" w:hAnsi="Arial" w:cs="Arial"/>
          <w:noProof/>
          <w:lang w:val="tr-TR"/>
        </w:rPr>
        <w:t>”, “</w:t>
      </w:r>
      <w:r>
        <w:rPr>
          <w:rFonts w:ascii="Arial" w:hAnsi="Arial" w:cs="Arial"/>
          <w:noProof/>
          <w:lang w:val="tr-TR"/>
        </w:rPr>
        <w:t>Jeneratör</w:t>
      </w:r>
      <w:r w:rsidR="00EA2EEE" w:rsidRPr="003956EF">
        <w:rPr>
          <w:rFonts w:ascii="Arial" w:hAnsi="Arial" w:cs="Arial"/>
          <w:noProof/>
          <w:lang w:val="tr-TR"/>
        </w:rPr>
        <w:t xml:space="preserve"> Terminal Gerilimi”,</w:t>
      </w:r>
      <w:r w:rsidR="00EA2EEE">
        <w:rPr>
          <w:rFonts w:ascii="Arial" w:hAnsi="Arial" w:cs="Arial"/>
          <w:noProof/>
          <w:lang w:val="tr-TR"/>
        </w:rPr>
        <w:t xml:space="preserve"> </w:t>
      </w:r>
      <w:r w:rsidR="00EA2EEE" w:rsidRPr="003956EF">
        <w:rPr>
          <w:rFonts w:ascii="Arial" w:hAnsi="Arial" w:cs="Arial"/>
          <w:noProof/>
          <w:lang w:val="tr-TR"/>
        </w:rPr>
        <w:t xml:space="preserve">“Bara Gerilimi”, </w:t>
      </w:r>
      <w:r w:rsidR="00EA2EEE" w:rsidRPr="00250AEC">
        <w:rPr>
          <w:rFonts w:ascii="Arial" w:hAnsi="Arial" w:cs="Arial"/>
          <w:noProof/>
          <w:lang w:val="tr-TR"/>
        </w:rPr>
        <w:t>“İkaz Akımı”</w:t>
      </w:r>
      <w:r w:rsidR="00A839C2" w:rsidRPr="00250AEC">
        <w:rPr>
          <w:rFonts w:ascii="Arial" w:hAnsi="Arial" w:cs="Arial"/>
          <w:noProof/>
          <w:lang w:val="tr-TR"/>
        </w:rPr>
        <w:t>/</w:t>
      </w:r>
      <w:r w:rsidR="00EA2EEE" w:rsidRPr="00250AEC">
        <w:rPr>
          <w:rFonts w:ascii="Arial" w:hAnsi="Arial" w:cs="Arial"/>
          <w:noProof/>
          <w:lang w:val="tr-TR"/>
        </w:rPr>
        <w:t xml:space="preserve"> “İkaz Gerilimi”,</w:t>
      </w:r>
      <w:r w:rsidR="00EA2EEE" w:rsidRPr="003956EF">
        <w:rPr>
          <w:rFonts w:ascii="Arial" w:hAnsi="Arial" w:cs="Arial"/>
          <w:noProof/>
          <w:lang w:val="tr-TR"/>
        </w:rPr>
        <w:t xml:space="preserve"> “Stator Akımı”, “İç İhtiyaç Gerilimi” ve “</w:t>
      </w:r>
      <w:r w:rsidR="00707D97">
        <w:rPr>
          <w:rFonts w:ascii="Arial" w:hAnsi="Arial" w:cs="Arial"/>
          <w:noProof/>
          <w:lang w:val="tr-TR"/>
        </w:rPr>
        <w:t>Güç Faktörü  (</w:t>
      </w:r>
      <w:r w:rsidR="00EA2EEE" w:rsidRPr="003956EF">
        <w:rPr>
          <w:rFonts w:ascii="Arial" w:hAnsi="Arial" w:cs="Arial"/>
          <w:noProof/>
          <w:lang w:val="tr-TR"/>
        </w:rPr>
        <w:t>Cos Φ</w:t>
      </w:r>
      <w:r w:rsidR="00707D97">
        <w:rPr>
          <w:rFonts w:ascii="Arial" w:hAnsi="Arial" w:cs="Arial"/>
          <w:noProof/>
          <w:lang w:val="tr-TR"/>
        </w:rPr>
        <w:t>)</w:t>
      </w:r>
      <w:r w:rsidR="00EA2EEE" w:rsidRPr="003956EF">
        <w:rPr>
          <w:rFonts w:ascii="Arial" w:hAnsi="Arial" w:cs="Arial"/>
          <w:noProof/>
          <w:lang w:val="tr-TR"/>
        </w:rPr>
        <w:t>” sinyallerinin kaydı</w:t>
      </w:r>
      <w:r w:rsidR="00EA2EEE">
        <w:rPr>
          <w:rFonts w:ascii="Arial" w:hAnsi="Arial" w:cs="Arial"/>
          <w:noProof/>
          <w:lang w:val="tr-TR"/>
        </w:rPr>
        <w:t xml:space="preserve"> </w:t>
      </w:r>
      <w:r w:rsidR="00EA2EEE" w:rsidRPr="003956EF">
        <w:rPr>
          <w:rFonts w:ascii="Arial" w:hAnsi="Arial" w:cs="Arial"/>
          <w:noProof/>
          <w:lang w:val="tr-TR"/>
        </w:rPr>
        <w:t>yapılmıştır. Testler esnasında yapılan ölçüm ve kayıtlar aşağıdaki araçlar kullanılarak</w:t>
      </w:r>
      <w:r w:rsidR="00EA2EEE">
        <w:rPr>
          <w:rFonts w:ascii="Arial" w:hAnsi="Arial" w:cs="Arial"/>
          <w:noProof/>
          <w:lang w:val="tr-TR"/>
        </w:rPr>
        <w:t xml:space="preserve"> </w:t>
      </w:r>
      <w:r w:rsidR="00EA2EEE" w:rsidRPr="003956EF">
        <w:rPr>
          <w:rFonts w:ascii="Arial" w:hAnsi="Arial" w:cs="Arial"/>
          <w:noProof/>
          <w:lang w:val="tr-TR"/>
        </w:rPr>
        <w:t>gerçekleştirilmiştir: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>• Veri Toplama Cihazı :</w:t>
      </w:r>
      <w:r>
        <w:rPr>
          <w:rFonts w:ascii="Arial" w:hAnsi="Arial" w:cs="Arial"/>
          <w:noProof/>
          <w:lang w:val="tr-TR"/>
        </w:rPr>
        <w:t>…</w:t>
      </w:r>
    </w:p>
    <w:p w:rsidR="00EA2EEE" w:rsidRPr="003956EF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>• Veri Kayıt Yazılımı :</w:t>
      </w:r>
      <w:r>
        <w:rPr>
          <w:rFonts w:ascii="Arial" w:hAnsi="Arial" w:cs="Arial"/>
          <w:noProof/>
          <w:lang w:val="tr-TR"/>
        </w:rPr>
        <w:t>…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 xml:space="preserve">Yapılan testler sırasında, ölçümü yapılan </w:t>
      </w:r>
      <w:r w:rsidR="00A05E0E" w:rsidRPr="00A05E0E">
        <w:rPr>
          <w:rFonts w:ascii="Arial" w:hAnsi="Arial" w:cs="Arial"/>
          <w:noProof/>
          <w:lang w:val="tr-TR"/>
        </w:rPr>
        <w:t>sinyaller ...  saniyelik</w:t>
      </w:r>
      <w:r w:rsidRPr="00067434">
        <w:rPr>
          <w:rFonts w:ascii="Arial" w:hAnsi="Arial" w:cs="Arial"/>
          <w:noProof/>
          <w:lang w:val="tr-TR"/>
        </w:rPr>
        <w:t xml:space="preserve"> örnekleme</w:t>
      </w:r>
      <w:r w:rsidRPr="003956EF">
        <w:rPr>
          <w:rFonts w:ascii="Arial" w:hAnsi="Arial" w:cs="Arial"/>
          <w:noProof/>
          <w:lang w:val="tr-TR"/>
        </w:rPr>
        <w:t xml:space="preserve"> oranı  ile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kaydedilmiştir. Alınan kayıtlara ait kaynak verileri, metin biçimli bilgisayar ortamı veri dosyası olarak bu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tutanak ekinde yetkililere teslim edilmiştir.</w:t>
      </w:r>
    </w:p>
    <w:p w:rsidR="00250AEC" w:rsidRPr="003956EF" w:rsidRDefault="00250AEC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Pr="003956EF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 xml:space="preserve">Yetkili santral personeli tarafından, </w:t>
      </w:r>
      <w:r w:rsidR="00324796" w:rsidRPr="003956EF">
        <w:rPr>
          <w:rFonts w:ascii="Arial" w:hAnsi="Arial" w:cs="Arial"/>
          <w:noProof/>
          <w:lang w:val="tr-TR"/>
        </w:rPr>
        <w:t xml:space="preserve">TEİAŞ tarafından belirlenmiş gerekliliklere göre </w:t>
      </w:r>
      <w:r w:rsidRPr="003956EF">
        <w:rPr>
          <w:rFonts w:ascii="Arial" w:hAnsi="Arial" w:cs="Arial"/>
          <w:noProof/>
          <w:lang w:val="tr-TR"/>
        </w:rPr>
        <w:t>Bara Geriliminin belirlenen aralıkta kalmasına destek sağlanmasını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“Otomatik” olarak</w:t>
      </w:r>
      <w:r>
        <w:rPr>
          <w:rFonts w:ascii="Arial" w:hAnsi="Arial" w:cs="Arial"/>
          <w:noProof/>
          <w:lang w:val="tr-TR"/>
        </w:rPr>
        <w:t xml:space="preserve"> g</w:t>
      </w:r>
      <w:r w:rsidRPr="003956EF">
        <w:rPr>
          <w:rFonts w:ascii="Arial" w:hAnsi="Arial" w:cs="Arial"/>
          <w:noProof/>
          <w:lang w:val="tr-TR"/>
        </w:rPr>
        <w:t>erçekleştirebilecek mevcut bir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yapının santrallerinde </w:t>
      </w:r>
      <w:r>
        <w:rPr>
          <w:rFonts w:ascii="Arial" w:hAnsi="Arial" w:cs="Arial"/>
          <w:noProof/>
          <w:lang w:val="tr-TR"/>
        </w:rPr>
        <w:t>olup/</w:t>
      </w:r>
      <w:r w:rsidRPr="003956EF">
        <w:rPr>
          <w:rFonts w:ascii="Arial" w:hAnsi="Arial" w:cs="Arial"/>
          <w:noProof/>
          <w:lang w:val="tr-TR"/>
        </w:rPr>
        <w:t xml:space="preserve">olmadığı ve ihtiyaç duyulan reaktif güç miktarının </w:t>
      </w:r>
      <w:r w:rsidR="00324796" w:rsidRPr="003956EF">
        <w:rPr>
          <w:rFonts w:ascii="Arial" w:hAnsi="Arial" w:cs="Arial"/>
          <w:noProof/>
          <w:lang w:val="tr-TR"/>
        </w:rPr>
        <w:t>santrald</w:t>
      </w:r>
      <w:r w:rsidR="00324796">
        <w:rPr>
          <w:rFonts w:ascii="Arial" w:hAnsi="Arial" w:cs="Arial"/>
          <w:noProof/>
          <w:lang w:val="tr-TR"/>
        </w:rPr>
        <w:t>e</w:t>
      </w:r>
      <w:r w:rsidR="00324796" w:rsidRPr="003956EF">
        <w:rPr>
          <w:rFonts w:ascii="Arial" w:hAnsi="Arial" w:cs="Arial"/>
          <w:noProof/>
          <w:lang w:val="tr-TR"/>
        </w:rPr>
        <w:t xml:space="preserve">ki </w:t>
      </w:r>
      <w:r w:rsidRPr="003956EF">
        <w:rPr>
          <w:rFonts w:ascii="Arial" w:hAnsi="Arial" w:cs="Arial"/>
          <w:noProof/>
          <w:lang w:val="tr-TR"/>
        </w:rPr>
        <w:t>Operatör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müdahalesi yoluyla sağ</w:t>
      </w:r>
      <w:r>
        <w:rPr>
          <w:rFonts w:ascii="Arial" w:hAnsi="Arial" w:cs="Arial"/>
          <w:noProof/>
          <w:lang w:val="tr-TR"/>
        </w:rPr>
        <w:t>lanıp/sağlanmadığı</w:t>
      </w:r>
      <w:r w:rsidRPr="003956EF">
        <w:rPr>
          <w:rFonts w:ascii="Arial" w:hAnsi="Arial" w:cs="Arial"/>
          <w:noProof/>
          <w:lang w:val="tr-TR"/>
        </w:rPr>
        <w:t xml:space="preserve"> ifade edilmiştir.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lastRenderedPageBreak/>
        <w:t xml:space="preserve">Yetkili santral personeli tarafından </w:t>
      </w:r>
      <w:r w:rsidR="00324796" w:rsidRPr="003956EF">
        <w:rPr>
          <w:rFonts w:ascii="Arial" w:hAnsi="Arial" w:cs="Arial"/>
          <w:noProof/>
          <w:lang w:val="tr-TR"/>
        </w:rPr>
        <w:t>santrald</w:t>
      </w:r>
      <w:r w:rsidR="00324796">
        <w:rPr>
          <w:rFonts w:ascii="Arial" w:hAnsi="Arial" w:cs="Arial"/>
          <w:noProof/>
          <w:lang w:val="tr-TR"/>
        </w:rPr>
        <w:t>e</w:t>
      </w:r>
      <w:r w:rsidR="00324796" w:rsidRPr="003956EF">
        <w:rPr>
          <w:rFonts w:ascii="Arial" w:hAnsi="Arial" w:cs="Arial"/>
          <w:noProof/>
          <w:lang w:val="tr-TR"/>
        </w:rPr>
        <w:t xml:space="preserve">ki </w:t>
      </w:r>
      <w:r w:rsidRPr="003956EF">
        <w:rPr>
          <w:rFonts w:ascii="Arial" w:hAnsi="Arial" w:cs="Arial"/>
          <w:noProof/>
          <w:lang w:val="tr-TR"/>
        </w:rPr>
        <w:t>ünitelerin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kV”luk İletim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Sistemi Barasına bağlı olduğu ifade edilmiştir.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>Yetkili santral personeli tarafından, testleri gerçekleştirilen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>” marka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>” model</w:t>
      </w:r>
      <w:r>
        <w:rPr>
          <w:rFonts w:ascii="Arial" w:hAnsi="Arial" w:cs="Arial"/>
          <w:noProof/>
          <w:lang w:val="tr-TR"/>
        </w:rPr>
        <w:t xml:space="preserve"> …</w:t>
      </w:r>
      <w:r w:rsidRPr="003956EF">
        <w:rPr>
          <w:rFonts w:ascii="Arial" w:hAnsi="Arial" w:cs="Arial"/>
          <w:noProof/>
          <w:lang w:val="tr-TR"/>
        </w:rPr>
        <w:t xml:space="preserve"> türbini ünitelerinin Nominal Aktif Güç Değerinin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MW”, </w:t>
      </w:r>
      <w:r w:rsidR="003D2A7B">
        <w:rPr>
          <w:rFonts w:ascii="Arial" w:hAnsi="Arial" w:cs="Arial"/>
          <w:noProof/>
          <w:lang w:val="tr-TR"/>
        </w:rPr>
        <w:t xml:space="preserve"> </w:t>
      </w:r>
      <w:r w:rsidR="003D2A7B" w:rsidRPr="004E0C5D">
        <w:rPr>
          <w:rFonts w:ascii="Arial" w:hAnsi="Arial" w:cs="Arial"/>
          <w:noProof/>
          <w:lang w:val="tr-TR"/>
        </w:rPr>
        <w:t xml:space="preserve">mevcut işletme şartlarında [ </w:t>
      </w:r>
      <w:r w:rsidR="003D2A7B" w:rsidRPr="004E0C5D">
        <w:rPr>
          <w:rFonts w:ascii="Arial" w:hAnsi="Arial" w:cs="Arial"/>
          <w:i/>
          <w:noProof/>
          <w:lang w:val="tr-TR"/>
        </w:rPr>
        <w:t xml:space="preserve">(... </w:t>
      </w:r>
      <w:r w:rsidR="003D2A7B" w:rsidRPr="004E0C5D">
        <w:rPr>
          <w:i/>
          <w:noProof/>
          <w:lang w:val="tr-TR"/>
        </w:rPr>
        <w:t>°</w:t>
      </w:r>
      <w:r w:rsidR="003D2A7B" w:rsidRPr="004E0C5D">
        <w:rPr>
          <w:rFonts w:ascii="Arial" w:hAnsi="Arial" w:cs="Arial"/>
          <w:i/>
          <w:noProof/>
          <w:lang w:val="tr-TR"/>
        </w:rPr>
        <w:t>C çevre sıcaklığı) / (... metre göl su seviyesi)</w:t>
      </w:r>
      <w:r w:rsidR="003D2A7B" w:rsidRPr="004E0C5D">
        <w:rPr>
          <w:rFonts w:ascii="Arial" w:hAnsi="Arial" w:cs="Arial"/>
          <w:noProof/>
          <w:lang w:val="tr-TR"/>
        </w:rPr>
        <w:t xml:space="preserve"> /</w:t>
      </w:r>
      <w:r w:rsidR="003D2A7B" w:rsidRPr="004E0C5D">
        <w:rPr>
          <w:rFonts w:ascii="Arial" w:hAnsi="Arial" w:cs="Arial"/>
          <w:i/>
          <w:noProof/>
          <w:lang w:val="tr-TR"/>
        </w:rPr>
        <w:t xml:space="preserve"> (... kcal kömür kalitesi)</w:t>
      </w:r>
      <w:r w:rsidR="003D2A7B" w:rsidRPr="004E0C5D">
        <w:rPr>
          <w:rFonts w:ascii="Arial" w:hAnsi="Arial" w:cs="Arial"/>
          <w:noProof/>
          <w:lang w:val="tr-TR"/>
        </w:rPr>
        <w:t xml:space="preserve">] sağlayabileceği maksimum çıkış gücünün ... MW </w:t>
      </w:r>
      <w:r w:rsidR="005A42DB">
        <w:rPr>
          <w:rFonts w:ascii="Arial" w:hAnsi="Arial" w:cs="Arial"/>
          <w:noProof/>
          <w:lang w:val="tr-TR"/>
        </w:rPr>
        <w:t xml:space="preserve">ve </w:t>
      </w:r>
      <w:r w:rsidR="005A42DB" w:rsidRPr="003956EF">
        <w:rPr>
          <w:rFonts w:ascii="Arial" w:hAnsi="Arial" w:cs="Arial"/>
          <w:noProof/>
          <w:lang w:val="tr-TR"/>
        </w:rPr>
        <w:t>MKÜD Değerinin</w:t>
      </w:r>
      <w:r w:rsidR="005A42DB">
        <w:rPr>
          <w:rFonts w:ascii="Arial" w:hAnsi="Arial" w:cs="Arial"/>
          <w:noProof/>
          <w:lang w:val="tr-TR"/>
        </w:rPr>
        <w:t xml:space="preserve"> </w:t>
      </w:r>
      <w:r w:rsidR="005A42DB" w:rsidRPr="003956EF">
        <w:rPr>
          <w:rFonts w:ascii="Arial" w:hAnsi="Arial" w:cs="Arial"/>
          <w:noProof/>
          <w:lang w:val="tr-TR"/>
        </w:rPr>
        <w:t>ise “</w:t>
      </w:r>
      <w:r w:rsidR="005A42DB">
        <w:rPr>
          <w:rFonts w:ascii="Arial" w:hAnsi="Arial" w:cs="Arial"/>
          <w:noProof/>
          <w:lang w:val="tr-TR"/>
        </w:rPr>
        <w:t>…</w:t>
      </w:r>
      <w:r w:rsidR="005A42DB" w:rsidRPr="003956EF">
        <w:rPr>
          <w:rFonts w:ascii="Arial" w:hAnsi="Arial" w:cs="Arial"/>
          <w:noProof/>
          <w:lang w:val="tr-TR"/>
        </w:rPr>
        <w:t xml:space="preserve"> MW” </w:t>
      </w:r>
      <w:r w:rsidRPr="003956EF">
        <w:rPr>
          <w:rFonts w:ascii="Arial" w:hAnsi="Arial" w:cs="Arial"/>
          <w:noProof/>
          <w:lang w:val="tr-TR"/>
        </w:rPr>
        <w:t>olduğu ifade edilmesi üzerine</w:t>
      </w:r>
      <w:r>
        <w:rPr>
          <w:rFonts w:ascii="Arial" w:hAnsi="Arial" w:cs="Arial"/>
          <w:noProof/>
          <w:lang w:val="tr-TR"/>
        </w:rPr>
        <w:t xml:space="preserve">, </w:t>
      </w:r>
      <w:r w:rsidRPr="00B83DD9">
        <w:rPr>
          <w:rFonts w:ascii="Arial" w:hAnsi="Arial" w:cs="Arial"/>
          <w:noProof/>
          <w:lang w:val="tr-TR"/>
        </w:rPr>
        <w:t>Reaktif Güç Deste</w:t>
      </w:r>
      <w:r w:rsidR="00324796">
        <w:rPr>
          <w:rFonts w:ascii="Arial" w:hAnsi="Arial" w:cs="Arial"/>
          <w:noProof/>
          <w:lang w:val="tr-TR"/>
        </w:rPr>
        <w:t>k Hizmeti</w:t>
      </w:r>
      <w:r w:rsidRPr="00B83DD9">
        <w:rPr>
          <w:rFonts w:ascii="Arial" w:hAnsi="Arial" w:cs="Arial"/>
          <w:noProof/>
          <w:lang w:val="tr-TR"/>
        </w:rPr>
        <w:t xml:space="preserve"> Performans Testleri</w:t>
      </w:r>
      <w:r w:rsidRPr="003956EF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türbini ünitesi için </w:t>
      </w:r>
      <w:r w:rsidRPr="00250AEC">
        <w:rPr>
          <w:rFonts w:ascii="Arial" w:hAnsi="Arial" w:cs="Arial"/>
          <w:noProof/>
          <w:lang w:val="tr-TR"/>
        </w:rPr>
        <w:t>“… MW (%...xPnom)”, “… MW (% …</w:t>
      </w:r>
      <w:r w:rsidR="00425B4D" w:rsidRPr="00250AEC">
        <w:rPr>
          <w:rFonts w:ascii="Arial" w:hAnsi="Arial" w:cs="Arial"/>
          <w:noProof/>
          <w:lang w:val="tr-TR"/>
        </w:rPr>
        <w:t>xPnom)”</w:t>
      </w:r>
      <w:r w:rsidRPr="00250AEC">
        <w:rPr>
          <w:rFonts w:ascii="Arial" w:hAnsi="Arial" w:cs="Arial"/>
          <w:noProof/>
          <w:lang w:val="tr-TR"/>
        </w:rPr>
        <w:t xml:space="preserve"> ve “… MW (% …xPnom = </w:t>
      </w:r>
      <w:r w:rsidR="00425B4D" w:rsidRPr="00250AEC">
        <w:rPr>
          <w:rFonts w:ascii="Arial" w:hAnsi="Arial" w:cs="Arial"/>
          <w:noProof/>
          <w:lang w:val="tr-TR"/>
        </w:rPr>
        <w:t>MKÜD)”, olmak üzere 3</w:t>
      </w:r>
      <w:r w:rsidRPr="00250AEC">
        <w:rPr>
          <w:rFonts w:ascii="Arial" w:hAnsi="Arial" w:cs="Arial"/>
          <w:noProof/>
          <w:lang w:val="tr-TR"/>
        </w:rPr>
        <w:t xml:space="preserve"> ayrı</w:t>
      </w:r>
      <w:r w:rsidRPr="003956EF">
        <w:rPr>
          <w:rFonts w:ascii="Arial" w:hAnsi="Arial" w:cs="Arial"/>
          <w:noProof/>
          <w:lang w:val="tr-TR"/>
        </w:rPr>
        <w:t xml:space="preserve"> aktif çıkış gücü seviyelerinde gerçekleştirilmiştir.</w:t>
      </w:r>
      <w:r w:rsidR="001269CD">
        <w:rPr>
          <w:rStyle w:val="DipnotBavurusu"/>
          <w:rFonts w:ascii="Arial" w:hAnsi="Arial" w:cs="Arial"/>
          <w:noProof/>
          <w:lang w:val="tr-TR"/>
        </w:rPr>
        <w:footnoteReference w:id="1"/>
      </w:r>
    </w:p>
    <w:p w:rsidR="00EA2EEE" w:rsidRPr="003956EF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>Testleri gerçekleştirilen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>” marka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” model </w:t>
      </w:r>
      <w:r w:rsidR="00324796">
        <w:rPr>
          <w:rFonts w:ascii="Arial" w:hAnsi="Arial" w:cs="Arial"/>
          <w:noProof/>
          <w:lang w:val="tr-TR"/>
        </w:rPr>
        <w:t>jeneratör</w:t>
      </w:r>
      <w:r w:rsidRPr="003956EF">
        <w:rPr>
          <w:rFonts w:ascii="Arial" w:hAnsi="Arial" w:cs="Arial"/>
          <w:noProof/>
          <w:lang w:val="tr-TR"/>
        </w:rPr>
        <w:t>ün Nominal Görünür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Güç Değerinin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MVA”, Nominal Güç Faktörü Değerinin “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>” olduğu santral yetkilileri tarafından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ifade edilmiştir. Elektrik Şebeke Yönetmeliği ve Elektrik Piyasası Yan Hizmetler Yönetmeliği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gereğince,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türbini ünitelerinin aşırı ikaz bölgesindeki Zorunlu MVA</w:t>
      </w:r>
      <w:r>
        <w:rPr>
          <w:rFonts w:ascii="Arial" w:hAnsi="Arial" w:cs="Arial"/>
          <w:noProof/>
          <w:lang w:val="tr-TR"/>
        </w:rPr>
        <w:t>r</w:t>
      </w:r>
      <w:r w:rsidRPr="003956EF">
        <w:rPr>
          <w:rFonts w:ascii="Arial" w:hAnsi="Arial" w:cs="Arial"/>
          <w:noProof/>
          <w:lang w:val="tr-TR"/>
        </w:rPr>
        <w:t xml:space="preserve"> Değerinin</w:t>
      </w:r>
      <w:r w:rsidR="009A19DF"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“+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MVA</w:t>
      </w:r>
      <w:r>
        <w:rPr>
          <w:rFonts w:ascii="Arial" w:hAnsi="Arial" w:cs="Arial"/>
          <w:noProof/>
          <w:lang w:val="tr-TR"/>
        </w:rPr>
        <w:t>r</w:t>
      </w:r>
      <w:r w:rsidRPr="003956EF">
        <w:rPr>
          <w:rFonts w:ascii="Arial" w:hAnsi="Arial" w:cs="Arial"/>
          <w:noProof/>
          <w:lang w:val="tr-TR"/>
        </w:rPr>
        <w:t>”, düşü</w:t>
      </w:r>
      <w:r>
        <w:rPr>
          <w:rFonts w:ascii="Arial" w:hAnsi="Arial" w:cs="Arial"/>
          <w:noProof/>
          <w:lang w:val="tr-TR"/>
        </w:rPr>
        <w:t>k ikaz bölgesindeki Zorunlu MVAr</w:t>
      </w:r>
      <w:r w:rsidRPr="003956EF">
        <w:rPr>
          <w:rFonts w:ascii="Arial" w:hAnsi="Arial" w:cs="Arial"/>
          <w:noProof/>
          <w:lang w:val="tr-TR"/>
        </w:rPr>
        <w:t xml:space="preserve"> Değerinin ise “-</w:t>
      </w:r>
      <w:r>
        <w:rPr>
          <w:rFonts w:ascii="Arial" w:hAnsi="Arial" w:cs="Arial"/>
          <w:noProof/>
          <w:lang w:val="tr-TR"/>
        </w:rPr>
        <w:t>… MVAr</w:t>
      </w:r>
      <w:r w:rsidRPr="003956EF">
        <w:rPr>
          <w:rFonts w:ascii="Arial" w:hAnsi="Arial" w:cs="Arial"/>
          <w:noProof/>
          <w:lang w:val="tr-TR"/>
        </w:rPr>
        <w:t>” olduğu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belirlenmiştir.</w:t>
      </w: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 xml:space="preserve">Yetkili santral personeli tarafından,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türbini ünitelerinin </w:t>
      </w:r>
      <w:r w:rsidR="00324796">
        <w:rPr>
          <w:rFonts w:ascii="Arial" w:hAnsi="Arial" w:cs="Arial"/>
          <w:noProof/>
          <w:lang w:val="tr-TR"/>
        </w:rPr>
        <w:t>Jeneratör</w:t>
      </w:r>
      <w:r w:rsidRPr="003956EF">
        <w:rPr>
          <w:rFonts w:ascii="Arial" w:hAnsi="Arial" w:cs="Arial"/>
          <w:noProof/>
          <w:lang w:val="tr-TR"/>
        </w:rPr>
        <w:t xml:space="preserve"> Terminal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Gerilimi değerinin </w:t>
      </w:r>
      <w:r>
        <w:rPr>
          <w:rFonts w:ascii="Arial" w:hAnsi="Arial" w:cs="Arial"/>
          <w:noProof/>
          <w:lang w:val="tr-TR"/>
        </w:rPr>
        <w:t>p.u bazda …</w:t>
      </w:r>
      <w:r w:rsidR="00006EAA">
        <w:rPr>
          <w:rFonts w:ascii="Arial" w:hAnsi="Arial" w:cs="Arial"/>
          <w:noProof/>
          <w:lang w:val="tr-TR"/>
        </w:rPr>
        <w:t xml:space="preserve"> - …</w:t>
      </w:r>
      <w:r w:rsidRPr="003956EF">
        <w:rPr>
          <w:rFonts w:ascii="Arial" w:hAnsi="Arial" w:cs="Arial"/>
          <w:noProof/>
          <w:lang w:val="tr-TR"/>
        </w:rPr>
        <w:t xml:space="preserve"> değişim aralığı içinde kal</w:t>
      </w:r>
      <w:r w:rsidR="00425B4D">
        <w:rPr>
          <w:rFonts w:ascii="Arial" w:hAnsi="Arial" w:cs="Arial"/>
          <w:noProof/>
          <w:lang w:val="tr-TR"/>
        </w:rPr>
        <w:t xml:space="preserve">ması gerektiği ifade edilmiştir. </w:t>
      </w:r>
      <w:r w:rsidRPr="003956EF">
        <w:rPr>
          <w:rFonts w:ascii="Arial" w:hAnsi="Arial" w:cs="Arial"/>
          <w:noProof/>
          <w:lang w:val="tr-TR"/>
        </w:rPr>
        <w:t xml:space="preserve">Yetkili santral personeli tarafından, İç İhtiyaç Gerilimi değerinin </w:t>
      </w:r>
      <w:r>
        <w:rPr>
          <w:rFonts w:ascii="Arial" w:hAnsi="Arial" w:cs="Arial"/>
          <w:noProof/>
          <w:lang w:val="tr-TR"/>
        </w:rPr>
        <w:t>…</w:t>
      </w:r>
      <w:r w:rsidR="00006EAA">
        <w:rPr>
          <w:rFonts w:ascii="Arial" w:hAnsi="Arial" w:cs="Arial"/>
          <w:noProof/>
          <w:lang w:val="tr-TR"/>
        </w:rPr>
        <w:t xml:space="preserve"> - …</w:t>
      </w:r>
      <w:r w:rsidRPr="003956EF">
        <w:rPr>
          <w:rFonts w:ascii="Arial" w:hAnsi="Arial" w:cs="Arial"/>
          <w:noProof/>
          <w:lang w:val="tr-TR"/>
        </w:rPr>
        <w:t xml:space="preserve"> değişim aralığı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içinde </w:t>
      </w:r>
      <w:r>
        <w:rPr>
          <w:rFonts w:ascii="Arial" w:hAnsi="Arial" w:cs="Arial"/>
          <w:noProof/>
          <w:lang w:val="tr-TR"/>
        </w:rPr>
        <w:t>k</w:t>
      </w:r>
      <w:r w:rsidRPr="003956EF">
        <w:rPr>
          <w:rFonts w:ascii="Arial" w:hAnsi="Arial" w:cs="Arial"/>
          <w:noProof/>
          <w:lang w:val="tr-TR"/>
        </w:rPr>
        <w:t>alması gerektiği ifade edilmiştir.</w:t>
      </w:r>
    </w:p>
    <w:p w:rsidR="00EA2EEE" w:rsidRPr="003956EF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956EF">
        <w:rPr>
          <w:rFonts w:ascii="Arial" w:hAnsi="Arial" w:cs="Arial"/>
          <w:noProof/>
          <w:lang w:val="tr-TR"/>
        </w:rPr>
        <w:t xml:space="preserve">“Yükseltici Trafo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Kademe Değiştiricisi”,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Türbini için yetkili santral personeli tarafından</w:t>
      </w:r>
      <w:r w:rsidR="009A19DF"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mevcut güvenli işleyişi aksatmayacak şekilde, aşırı ikaz bölgesinde “Sabit” konumda 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(</w:t>
      </w:r>
      <w:r>
        <w:rPr>
          <w:rFonts w:ascii="Arial" w:hAnsi="Arial" w:cs="Arial"/>
          <w:noProof/>
          <w:lang w:val="tr-TR"/>
        </w:rPr>
        <w:t>…</w:t>
      </w:r>
      <w:r w:rsidR="009A19DF" w:rsidRPr="003956EF">
        <w:rPr>
          <w:rFonts w:ascii="Arial" w:hAnsi="Arial" w:cs="Arial"/>
          <w:noProof/>
          <w:lang w:val="tr-TR"/>
        </w:rPr>
        <w:t xml:space="preserve">ncı </w:t>
      </w:r>
      <w:r w:rsidR="009A19DF"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>kademe :</w:t>
      </w:r>
      <w:r>
        <w:rPr>
          <w:rFonts w:ascii="Arial" w:hAnsi="Arial" w:cs="Arial"/>
          <w:noProof/>
          <w:lang w:val="tr-TR"/>
        </w:rPr>
        <w:t xml:space="preserve"> …</w:t>
      </w:r>
      <w:r w:rsidRPr="003956EF">
        <w:rPr>
          <w:rFonts w:ascii="Arial" w:hAnsi="Arial" w:cs="Arial"/>
          <w:noProof/>
          <w:lang w:val="tr-TR"/>
        </w:rPr>
        <w:t xml:space="preserve"> kV /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kV) ve düşük ikaz bölgesinde “Sabit” konumda (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ncı kademe :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kV / </w:t>
      </w:r>
      <w:r>
        <w:rPr>
          <w:rFonts w:ascii="Arial" w:hAnsi="Arial" w:cs="Arial"/>
          <w:noProof/>
          <w:lang w:val="tr-TR"/>
        </w:rPr>
        <w:t>…</w:t>
      </w:r>
      <w:r w:rsidRPr="003956EF">
        <w:rPr>
          <w:rFonts w:ascii="Arial" w:hAnsi="Arial" w:cs="Arial"/>
          <w:noProof/>
          <w:lang w:val="tr-TR"/>
        </w:rPr>
        <w:t xml:space="preserve"> kV)</w:t>
      </w:r>
      <w:r>
        <w:rPr>
          <w:rFonts w:ascii="Arial" w:hAnsi="Arial" w:cs="Arial"/>
          <w:noProof/>
          <w:lang w:val="tr-TR"/>
        </w:rPr>
        <w:t xml:space="preserve"> </w:t>
      </w:r>
      <w:r w:rsidRPr="003956EF">
        <w:rPr>
          <w:rFonts w:ascii="Arial" w:hAnsi="Arial" w:cs="Arial"/>
          <w:noProof/>
          <w:lang w:val="tr-TR"/>
        </w:rPr>
        <w:t xml:space="preserve">tutularak </w:t>
      </w:r>
      <w:r w:rsidRPr="00B83DD9">
        <w:rPr>
          <w:rFonts w:ascii="Arial" w:hAnsi="Arial" w:cs="Arial"/>
          <w:noProof/>
          <w:lang w:val="tr-TR"/>
        </w:rPr>
        <w:t>Reaktif Güç Deste</w:t>
      </w:r>
      <w:r w:rsidR="00006EAA">
        <w:rPr>
          <w:rFonts w:ascii="Arial" w:hAnsi="Arial" w:cs="Arial"/>
          <w:noProof/>
          <w:lang w:val="tr-TR"/>
        </w:rPr>
        <w:t>k Hizmeti</w:t>
      </w:r>
      <w:r w:rsidRPr="00B83DD9">
        <w:rPr>
          <w:rFonts w:ascii="Arial" w:hAnsi="Arial" w:cs="Arial"/>
          <w:noProof/>
          <w:lang w:val="tr-TR"/>
        </w:rPr>
        <w:t xml:space="preserve"> Performans Testleri</w:t>
      </w:r>
      <w:r w:rsidRPr="003956EF">
        <w:rPr>
          <w:rFonts w:ascii="Arial" w:hAnsi="Arial" w:cs="Arial"/>
          <w:noProof/>
          <w:lang w:val="tr-TR"/>
        </w:rPr>
        <w:t xml:space="preserve"> gerçekleştirilmiştir.</w:t>
      </w:r>
    </w:p>
    <w:p w:rsidR="009A19DF" w:rsidRDefault="009A19DF" w:rsidP="0006743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B83DD9">
        <w:rPr>
          <w:rFonts w:ascii="Arial" w:hAnsi="Arial" w:cs="Arial"/>
          <w:noProof/>
          <w:lang w:val="tr-TR"/>
        </w:rPr>
        <w:t>Reaktif Güç Deste</w:t>
      </w:r>
      <w:r w:rsidR="00006EAA">
        <w:rPr>
          <w:rFonts w:ascii="Arial" w:hAnsi="Arial" w:cs="Arial"/>
          <w:noProof/>
          <w:lang w:val="tr-TR"/>
        </w:rPr>
        <w:t>k Hizmeti</w:t>
      </w:r>
      <w:r w:rsidRPr="00B83DD9">
        <w:rPr>
          <w:rFonts w:ascii="Arial" w:hAnsi="Arial" w:cs="Arial"/>
          <w:noProof/>
          <w:lang w:val="tr-TR"/>
        </w:rPr>
        <w:t xml:space="preserve"> Performans Testleri</w:t>
      </w:r>
      <w:r w:rsidRPr="0072174B">
        <w:rPr>
          <w:rFonts w:ascii="Arial" w:hAnsi="Arial" w:cs="Arial"/>
          <w:noProof/>
          <w:lang w:val="tr-TR"/>
        </w:rPr>
        <w:t>, ünitelerin “Frekans Kontrol” fonksiyonları devre dışı bırakılarak</w:t>
      </w:r>
      <w:r>
        <w:rPr>
          <w:rFonts w:ascii="Arial" w:hAnsi="Arial" w:cs="Arial"/>
          <w:noProof/>
          <w:lang w:val="tr-TR"/>
        </w:rPr>
        <w:t xml:space="preserve"> </w:t>
      </w:r>
      <w:r w:rsidRPr="0072174B">
        <w:rPr>
          <w:rFonts w:ascii="Arial" w:hAnsi="Arial" w:cs="Arial"/>
          <w:noProof/>
          <w:lang w:val="tr-TR"/>
        </w:rPr>
        <w:t>gerçekleştirilmiştir.</w:t>
      </w:r>
    </w:p>
    <w:p w:rsidR="00EA2EEE" w:rsidRPr="0072174B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EA2EEE" w:rsidRDefault="00425B4D" w:rsidP="00067434">
      <w:pPr>
        <w:pStyle w:val="GvdeMetniGirintisi"/>
        <w:spacing w:line="360" w:lineRule="auto"/>
        <w:ind w:left="0"/>
        <w:rPr>
          <w:rFonts w:ascii="Arial" w:hAnsi="Arial" w:cs="Arial"/>
          <w:lang w:val="tr-TR"/>
        </w:rPr>
      </w:pPr>
      <w:r w:rsidRPr="00250AEC">
        <w:rPr>
          <w:rFonts w:ascii="Arial" w:hAnsi="Arial" w:cs="Arial"/>
          <w:noProof/>
          <w:lang w:val="tr-TR"/>
        </w:rPr>
        <w:lastRenderedPageBreak/>
        <w:t>Yapılan testlere ait</w:t>
      </w:r>
      <w:r w:rsidR="00EA2EEE" w:rsidRPr="00250AEC">
        <w:rPr>
          <w:rFonts w:ascii="Arial" w:hAnsi="Arial" w:cs="Arial"/>
          <w:noProof/>
          <w:lang w:val="tr-TR"/>
        </w:rPr>
        <w:t xml:space="preserve"> test değerleri ekte yer almakta olup, </w:t>
      </w:r>
      <w:r w:rsidR="00D62FC8" w:rsidRPr="00250AEC">
        <w:rPr>
          <w:rFonts w:ascii="Arial" w:hAnsi="Arial" w:cs="Arial"/>
          <w:lang w:val="tr-TR"/>
        </w:rPr>
        <w:t>yapılan testlerin sonuçlarına ilişkin değerlendirme “Test Raporu”nun hazırlanmasının ardından yetkili</w:t>
      </w:r>
      <w:r w:rsidR="00D62FC8" w:rsidRPr="004E0C5D">
        <w:rPr>
          <w:rFonts w:ascii="Arial" w:hAnsi="Arial" w:cs="Arial"/>
          <w:lang w:val="tr-TR"/>
        </w:rPr>
        <w:t xml:space="preserve"> </w:t>
      </w:r>
      <w:r w:rsidR="00006EAA">
        <w:rPr>
          <w:rFonts w:ascii="Arial" w:hAnsi="Arial" w:cs="Arial"/>
          <w:lang w:val="tr-TR"/>
        </w:rPr>
        <w:t>Akredite Firma tarafından</w:t>
      </w:r>
      <w:r w:rsidR="00D62FC8" w:rsidRPr="004E0C5D">
        <w:rPr>
          <w:rFonts w:ascii="Arial" w:hAnsi="Arial" w:cs="Arial"/>
          <w:lang w:val="tr-TR"/>
        </w:rPr>
        <w:t xml:space="preserve"> yapılacaktır.</w:t>
      </w:r>
    </w:p>
    <w:p w:rsidR="009A19DF" w:rsidRPr="0072174B" w:rsidRDefault="009A19DF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EA2EEE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72174B">
        <w:rPr>
          <w:rFonts w:ascii="Arial" w:hAnsi="Arial" w:cs="Arial"/>
          <w:noProof/>
          <w:lang w:val="tr-TR"/>
        </w:rPr>
        <w:t>Testler sırasında ünite parametrelerinin normal işletme değerleri dahilinde kaldığı santral yetkilileri</w:t>
      </w:r>
      <w:r>
        <w:rPr>
          <w:rFonts w:ascii="Arial" w:hAnsi="Arial" w:cs="Arial"/>
          <w:noProof/>
          <w:lang w:val="tr-TR"/>
        </w:rPr>
        <w:t xml:space="preserve"> </w:t>
      </w:r>
      <w:r w:rsidRPr="0072174B">
        <w:rPr>
          <w:rFonts w:ascii="Arial" w:hAnsi="Arial" w:cs="Arial"/>
          <w:noProof/>
          <w:lang w:val="tr-TR"/>
        </w:rPr>
        <w:t>tarafından beyan edilmiştir.</w:t>
      </w:r>
    </w:p>
    <w:p w:rsidR="00BA024A" w:rsidRDefault="00BA024A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BA024A" w:rsidRDefault="00843CAC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Ünite … için gerçekleştirilen t</w:t>
      </w:r>
      <w:r w:rsidR="00BA024A">
        <w:rPr>
          <w:rFonts w:ascii="Arial" w:hAnsi="Arial" w:cs="Arial"/>
          <w:noProof/>
          <w:lang w:val="tr-TR"/>
        </w:rPr>
        <w:t xml:space="preserve">estler sırasında </w:t>
      </w:r>
      <w:r w:rsidR="009A19DF">
        <w:rPr>
          <w:rFonts w:ascii="Arial" w:hAnsi="Arial" w:cs="Arial"/>
          <w:noProof/>
          <w:lang w:val="tr-TR"/>
        </w:rPr>
        <w:t xml:space="preserve">(……….)* </w:t>
      </w:r>
      <w:r w:rsidR="00BA024A">
        <w:rPr>
          <w:rFonts w:ascii="Arial" w:hAnsi="Arial" w:cs="Arial"/>
          <w:noProof/>
          <w:lang w:val="tr-TR"/>
        </w:rPr>
        <w:t xml:space="preserve">sebebiyle zorunlu </w:t>
      </w:r>
      <w:r w:rsidR="00006EAA">
        <w:rPr>
          <w:rFonts w:ascii="Arial" w:hAnsi="Arial" w:cs="Arial"/>
          <w:noProof/>
          <w:lang w:val="tr-TR"/>
        </w:rPr>
        <w:t xml:space="preserve">MVAr </w:t>
      </w:r>
      <w:r w:rsidR="00BA024A">
        <w:rPr>
          <w:rFonts w:ascii="Arial" w:hAnsi="Arial" w:cs="Arial"/>
          <w:noProof/>
          <w:lang w:val="tr-TR"/>
        </w:rPr>
        <w:t>değerlerine ulaşılamamıştır.</w:t>
      </w:r>
    </w:p>
    <w:p w:rsidR="00843CAC" w:rsidRDefault="00843CAC" w:rsidP="00843CAC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Ünite … için gerçekleştirilen testler sırasında </w:t>
      </w:r>
      <w:r w:rsidR="009A19DF">
        <w:rPr>
          <w:rFonts w:ascii="Arial" w:hAnsi="Arial" w:cs="Arial"/>
          <w:noProof/>
          <w:lang w:val="tr-TR"/>
        </w:rPr>
        <w:t xml:space="preserve">(……….)* </w:t>
      </w:r>
      <w:r>
        <w:rPr>
          <w:rFonts w:ascii="Arial" w:hAnsi="Arial" w:cs="Arial"/>
          <w:noProof/>
          <w:lang w:val="tr-TR"/>
        </w:rPr>
        <w:t xml:space="preserve">sebebiyle zorunlu </w:t>
      </w:r>
      <w:r w:rsidR="00006EAA">
        <w:rPr>
          <w:rFonts w:ascii="Arial" w:hAnsi="Arial" w:cs="Arial"/>
          <w:noProof/>
          <w:lang w:val="tr-TR"/>
        </w:rPr>
        <w:t xml:space="preserve">MVAr </w:t>
      </w:r>
      <w:r>
        <w:rPr>
          <w:rFonts w:ascii="Arial" w:hAnsi="Arial" w:cs="Arial"/>
          <w:noProof/>
          <w:lang w:val="tr-TR"/>
        </w:rPr>
        <w:t>değerlerine ulaşılamamıştır.</w:t>
      </w:r>
    </w:p>
    <w:p w:rsidR="00843CAC" w:rsidRPr="004802E5" w:rsidRDefault="009A19DF" w:rsidP="00067434">
      <w:pPr>
        <w:pStyle w:val="GvdeMetniGirintisi"/>
        <w:spacing w:line="360" w:lineRule="auto"/>
        <w:ind w:left="0"/>
        <w:rPr>
          <w:rFonts w:ascii="Arial" w:hAnsi="Arial" w:cs="Arial"/>
          <w:i/>
          <w:noProof/>
          <w:sz w:val="20"/>
          <w:lang w:val="tr-TR"/>
        </w:rPr>
      </w:pPr>
      <w:r w:rsidRPr="004802E5">
        <w:rPr>
          <w:rFonts w:ascii="Arial" w:hAnsi="Arial" w:cs="Arial"/>
          <w:i/>
          <w:noProof/>
          <w:sz w:val="20"/>
          <w:lang w:val="tr-TR"/>
        </w:rPr>
        <w:t>*</w:t>
      </w:r>
      <w:r w:rsidRPr="004802E5">
        <w:rPr>
          <w:i/>
          <w:sz w:val="20"/>
          <w:lang w:val="tr-TR"/>
        </w:rPr>
        <w:t>Elektrik Şebeke Yönetmeliği Ek-17 E.17.C.1.1 Reaktif Güç Kapasite Testleri Test Aşamalarında belirtilen durumlardan gerçekleşen yazılacaktır.</w:t>
      </w:r>
    </w:p>
    <w:p w:rsidR="00EA2EEE" w:rsidRPr="0072174B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EA2EEE" w:rsidRDefault="00A839C2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250AEC">
        <w:rPr>
          <w:rFonts w:ascii="Arial" w:hAnsi="Arial" w:cs="Arial"/>
          <w:noProof/>
          <w:lang w:val="tr-TR"/>
        </w:rPr>
        <w:t xml:space="preserve">Düzenlenecek </w:t>
      </w:r>
      <w:r w:rsidR="00EA2EEE" w:rsidRPr="00250AEC">
        <w:rPr>
          <w:rFonts w:ascii="Arial" w:hAnsi="Arial" w:cs="Arial"/>
          <w:noProof/>
          <w:lang w:val="tr-TR"/>
        </w:rPr>
        <w:t xml:space="preserve">Test Raporu’nda </w:t>
      </w:r>
      <w:r w:rsidR="00D62FC8" w:rsidRPr="00250AEC">
        <w:rPr>
          <w:rFonts w:ascii="Arial" w:hAnsi="Arial" w:cs="Arial"/>
          <w:lang w:val="tr-TR"/>
        </w:rPr>
        <w:t>Elektrik Şebeke Yönetmeliği Ek-17.C.1’e göre test sonuçlarına ilişkin</w:t>
      </w:r>
      <w:r w:rsidR="00006EAA">
        <w:rPr>
          <w:rFonts w:ascii="Arial" w:hAnsi="Arial" w:cs="Arial"/>
          <w:lang w:val="tr-TR"/>
        </w:rPr>
        <w:t xml:space="preserve">[herhangi bir uygunsuzluk tespit edilmemiştir. / </w:t>
      </w:r>
      <w:r w:rsidR="00006EAA" w:rsidRPr="004E0C5D">
        <w:rPr>
          <w:rFonts w:ascii="Arial" w:hAnsi="Arial" w:cs="Arial"/>
          <w:lang w:val="tr-TR"/>
        </w:rPr>
        <w:t>uygunsuzluklar belir</w:t>
      </w:r>
      <w:r w:rsidR="00006EAA">
        <w:rPr>
          <w:rFonts w:ascii="Arial" w:hAnsi="Arial" w:cs="Arial"/>
          <w:lang w:val="tr-TR"/>
        </w:rPr>
        <w:t xml:space="preserve">lenmiş olup </w:t>
      </w:r>
      <w:r w:rsidR="00006EAA" w:rsidRPr="004E0C5D">
        <w:rPr>
          <w:rFonts w:ascii="Arial" w:hAnsi="Arial" w:cs="Arial"/>
          <w:lang w:val="tr-TR"/>
        </w:rPr>
        <w:t>bu uygunsuzluklar</w:t>
      </w:r>
      <w:r w:rsidR="00006EAA">
        <w:rPr>
          <w:rFonts w:ascii="Arial" w:hAnsi="Arial" w:cs="Arial"/>
          <w:lang w:val="tr-TR"/>
        </w:rPr>
        <w:t xml:space="preserve"> işbu tutanak ile kayıt altına alınmıştır.]</w:t>
      </w:r>
    </w:p>
    <w:p w:rsidR="00EA2EEE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3D2A7B" w:rsidRDefault="003D2A7B" w:rsidP="003D2A7B">
      <w:pPr>
        <w:pStyle w:val="GvdeMetniGirintisi"/>
        <w:spacing w:before="120" w:line="360" w:lineRule="auto"/>
        <w:ind w:left="0"/>
        <w:rPr>
          <w:rFonts w:ascii="Arial" w:hAnsi="Arial" w:cs="Arial"/>
          <w:lang w:val="tr-TR"/>
        </w:rPr>
      </w:pPr>
      <w:r w:rsidRPr="004E0C5D">
        <w:rPr>
          <w:rFonts w:ascii="Arial" w:hAnsi="Arial" w:cs="Arial"/>
          <w:lang w:val="tr-TR"/>
        </w:rPr>
        <w:t>Bu tutanak, [</w:t>
      </w:r>
      <w:r w:rsidRPr="004E0C5D">
        <w:rPr>
          <w:rFonts w:ascii="Arial" w:hAnsi="Arial" w:cs="Arial"/>
          <w:i/>
          <w:lang w:val="tr-TR"/>
        </w:rPr>
        <w:t>gg.aa.yyyy</w:t>
      </w:r>
      <w:r w:rsidRPr="004E0C5D">
        <w:rPr>
          <w:rFonts w:ascii="Arial" w:hAnsi="Arial" w:cs="Arial"/>
          <w:lang w:val="tr-TR"/>
        </w:rPr>
        <w:t>] tarihinde ….nüsha olarak düzenlenmiş olup …nüshası TEİAŞ [</w:t>
      </w:r>
      <w:r w:rsidRPr="004E0C5D">
        <w:rPr>
          <w:rFonts w:ascii="Arial" w:hAnsi="Arial" w:cs="Arial"/>
          <w:i/>
          <w:lang w:val="tr-TR"/>
        </w:rPr>
        <w:t>Yük-Tevzi Dairesi Başkanlığı</w:t>
      </w:r>
      <w:r w:rsidRPr="004E0C5D">
        <w:rPr>
          <w:rFonts w:ascii="Arial" w:hAnsi="Arial" w:cs="Arial"/>
          <w:lang w:val="tr-TR"/>
        </w:rPr>
        <w:t>] yetkilisine,…. nüshası santral yetkilisine ve … nüshası da yetkili Akredite Firmaya mahallinde elden teslim edilmiştir.</w:t>
      </w:r>
    </w:p>
    <w:p w:rsidR="00EA2EEE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u w:val="single"/>
          <w:lang w:val="tr-TR"/>
        </w:rPr>
      </w:pPr>
    </w:p>
    <w:p w:rsidR="00D62FC8" w:rsidRDefault="00D62FC8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u w:val="single"/>
          <w:lang w:val="tr-TR"/>
        </w:rPr>
      </w:pPr>
    </w:p>
    <w:p w:rsidR="00D62FC8" w:rsidRDefault="00D62FC8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u w:val="single"/>
          <w:lang w:val="tr-TR"/>
        </w:rPr>
      </w:pPr>
    </w:p>
    <w:p w:rsidR="00EA2EEE" w:rsidRDefault="00EA2EEE" w:rsidP="0006743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985665">
        <w:rPr>
          <w:rFonts w:ascii="Arial" w:hAnsi="Arial" w:cs="Arial"/>
          <w:b/>
          <w:bCs/>
          <w:noProof/>
          <w:u w:val="single"/>
          <w:lang w:val="tr-TR"/>
        </w:rPr>
        <w:t>EK</w:t>
      </w:r>
      <w:r w:rsidR="00CD7A67">
        <w:rPr>
          <w:rFonts w:ascii="Arial" w:hAnsi="Arial" w:cs="Arial"/>
          <w:b/>
          <w:bCs/>
          <w:noProof/>
          <w:u w:val="single"/>
          <w:lang w:val="tr-TR"/>
        </w:rPr>
        <w:t>LER</w:t>
      </w:r>
      <w:r>
        <w:rPr>
          <w:rFonts w:ascii="Arial" w:hAnsi="Arial" w:cs="Arial"/>
          <w:b/>
          <w:bCs/>
          <w:noProof/>
          <w:u w:val="single"/>
          <w:lang w:val="tr-TR"/>
        </w:rPr>
        <w:t xml:space="preserve"> </w:t>
      </w:r>
      <w:r w:rsidRPr="00985665">
        <w:rPr>
          <w:rFonts w:ascii="Arial" w:hAnsi="Arial" w:cs="Arial"/>
          <w:b/>
          <w:bCs/>
          <w:noProof/>
          <w:u w:val="single"/>
          <w:lang w:val="tr-TR"/>
        </w:rPr>
        <w:t>:</w:t>
      </w:r>
      <w:r>
        <w:rPr>
          <w:rFonts w:ascii="Arial" w:hAnsi="Arial" w:cs="Arial"/>
          <w:b/>
          <w:bCs/>
          <w:noProof/>
          <w:u w:val="single"/>
          <w:lang w:val="tr-TR"/>
        </w:rPr>
        <w:t xml:space="preserve"> </w:t>
      </w:r>
      <w:r w:rsidRPr="009E330E">
        <w:rPr>
          <w:rFonts w:ascii="Arial" w:hAnsi="Arial" w:cs="Arial"/>
          <w:b/>
          <w:bCs/>
          <w:noProof/>
          <w:lang w:val="tr-TR"/>
        </w:rPr>
        <w:t xml:space="preserve"> </w:t>
      </w:r>
    </w:p>
    <w:p w:rsidR="00EA2EEE" w:rsidRPr="004B63A2" w:rsidRDefault="00324796" w:rsidP="00067434">
      <w:pPr>
        <w:pStyle w:val="GvdeMetniGirintisi"/>
        <w:numPr>
          <w:ilvl w:val="0"/>
          <w:numId w:val="2"/>
        </w:numPr>
        <w:spacing w:line="360" w:lineRule="auto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Jeneratör</w:t>
      </w:r>
      <w:r w:rsidR="00EA2EEE" w:rsidRPr="004B63A2">
        <w:rPr>
          <w:rFonts w:ascii="Arial" w:hAnsi="Arial" w:cs="Arial"/>
          <w:noProof/>
          <w:lang w:val="tr-TR"/>
        </w:rPr>
        <w:t xml:space="preserve"> Yüklenme Eğrisi (… sayfa)</w:t>
      </w:r>
    </w:p>
    <w:p w:rsidR="00EA2EEE" w:rsidRDefault="00EA2EEE" w:rsidP="00067434">
      <w:pPr>
        <w:pStyle w:val="GvdeMetniGirintisi"/>
        <w:numPr>
          <w:ilvl w:val="0"/>
          <w:numId w:val="2"/>
        </w:numPr>
        <w:spacing w:line="360" w:lineRule="auto"/>
        <w:rPr>
          <w:rFonts w:ascii="Arial" w:hAnsi="Arial" w:cs="Arial"/>
          <w:noProof/>
          <w:lang w:val="tr-TR"/>
        </w:rPr>
      </w:pPr>
      <w:r w:rsidRPr="004B63A2">
        <w:rPr>
          <w:rFonts w:ascii="Arial" w:hAnsi="Arial" w:cs="Arial"/>
          <w:noProof/>
          <w:lang w:val="tr-TR"/>
        </w:rPr>
        <w:t>Reaktif Güç Desteği Sağlanmasına Dair Performans Testleri Değerleri</w:t>
      </w:r>
      <w:r>
        <w:rPr>
          <w:rFonts w:ascii="Arial" w:hAnsi="Arial" w:cs="Arial"/>
          <w:noProof/>
          <w:lang w:val="tr-TR"/>
        </w:rPr>
        <w:t>ni İçeren Tablolar</w:t>
      </w:r>
      <w:r w:rsidRPr="004B63A2">
        <w:rPr>
          <w:rFonts w:ascii="Arial" w:hAnsi="Arial" w:cs="Arial"/>
          <w:noProof/>
          <w:lang w:val="tr-TR"/>
        </w:rPr>
        <w:t xml:space="preserve"> (… sayfa)</w:t>
      </w:r>
    </w:p>
    <w:p w:rsidR="001269CD" w:rsidRPr="004B63A2" w:rsidRDefault="001269CD" w:rsidP="00067434">
      <w:pPr>
        <w:pStyle w:val="GvdeMetniGirintisi"/>
        <w:numPr>
          <w:ilvl w:val="0"/>
          <w:numId w:val="2"/>
        </w:numPr>
        <w:spacing w:line="360" w:lineRule="auto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Tesiste yer alan testlerden muaf olan ünitelerin muafiyetine dair belge</w:t>
      </w:r>
    </w:p>
    <w:p w:rsidR="00067434" w:rsidRPr="004B63A2" w:rsidRDefault="00067434" w:rsidP="00067434">
      <w:pPr>
        <w:pStyle w:val="GvdeMetniGirintisi"/>
        <w:numPr>
          <w:ilvl w:val="0"/>
          <w:numId w:val="2"/>
        </w:numPr>
        <w:spacing w:line="360" w:lineRule="auto"/>
        <w:rPr>
          <w:rFonts w:ascii="Arial" w:hAnsi="Arial" w:cs="Arial"/>
          <w:noProof/>
          <w:lang w:val="tr-TR"/>
        </w:rPr>
      </w:pPr>
      <w:r w:rsidRPr="00067434">
        <w:rPr>
          <w:rFonts w:ascii="Arial" w:hAnsi="Arial" w:cs="Arial"/>
          <w:noProof/>
          <w:lang w:val="tr-TR"/>
        </w:rPr>
        <w:t xml:space="preserve">CSV Formatındaki Ham Dataları (Kayıt Dosyaları) ve PDF formatındaki imzalanmış </w:t>
      </w:r>
      <w:r w:rsidRPr="004B63A2">
        <w:rPr>
          <w:rFonts w:ascii="Arial" w:hAnsi="Arial" w:cs="Arial"/>
          <w:noProof/>
          <w:lang w:val="tr-TR"/>
        </w:rPr>
        <w:t>Reaktif Güç Desteği Sağlanmasına Dair Performans Testleri Tutanağını içeren CD/DVD.</w:t>
      </w:r>
      <w:r w:rsidR="00D62FC8">
        <w:rPr>
          <w:rFonts w:ascii="Arial" w:hAnsi="Arial" w:cs="Arial"/>
          <w:noProof/>
          <w:lang w:val="tr-TR"/>
        </w:rPr>
        <w:t xml:space="preserve"> (… adet)</w:t>
      </w:r>
    </w:p>
    <w:p w:rsidR="00067434" w:rsidRDefault="00067434" w:rsidP="00067434">
      <w:pPr>
        <w:pStyle w:val="GvdeMetniGirintisi"/>
        <w:spacing w:line="360" w:lineRule="auto"/>
        <w:ind w:left="360"/>
        <w:rPr>
          <w:rFonts w:ascii="Arial" w:hAnsi="Arial" w:cs="Arial"/>
          <w:noProof/>
          <w:lang w:val="tr-TR"/>
        </w:rPr>
      </w:pPr>
    </w:p>
    <w:p w:rsidR="00067434" w:rsidRDefault="00067434" w:rsidP="00067434">
      <w:pPr>
        <w:pStyle w:val="GvdeMetniGirintisi"/>
        <w:spacing w:line="360" w:lineRule="auto"/>
        <w:ind w:left="360"/>
        <w:rPr>
          <w:rFonts w:ascii="Arial" w:hAnsi="Arial" w:cs="Arial"/>
          <w:noProof/>
          <w:lang w:val="tr-TR"/>
        </w:rPr>
      </w:pPr>
    </w:p>
    <w:p w:rsidR="00067434" w:rsidRPr="00067434" w:rsidRDefault="00067434" w:rsidP="00067434">
      <w:pPr>
        <w:pStyle w:val="GvdeMetniGirintisi"/>
        <w:spacing w:line="360" w:lineRule="auto"/>
        <w:ind w:left="360"/>
        <w:rPr>
          <w:rFonts w:ascii="Arial" w:hAnsi="Arial" w:cs="Arial"/>
          <w:noProof/>
          <w:lang w:val="tr-TR"/>
        </w:rPr>
      </w:pPr>
    </w:p>
    <w:p w:rsidR="00CD7A67" w:rsidRDefault="00CD7A67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 w:rsidRPr="00234256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t>TEST KATILIMCI LİSTESİ</w:t>
      </w:r>
    </w:p>
    <w:p w:rsidR="00CD7A67" w:rsidRDefault="008F4E0E" w:rsidP="008F4E0E">
      <w:pPr>
        <w:tabs>
          <w:tab w:val="left" w:pos="255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</w:p>
    <w:p w:rsidR="00EA2EEE" w:rsidRPr="0008254A" w:rsidRDefault="00EA2EEE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>(TEİAŞ)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                                              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(Görev/Ünvan) </w:t>
      </w:r>
      <w:r w:rsidRPr="0008254A">
        <w:rPr>
          <w:rFonts w:ascii="Arial" w:hAnsi="Arial" w:cs="Arial"/>
          <w:i/>
          <w:iCs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                               </w:t>
      </w:r>
    </w:p>
    <w:p w:rsidR="00EA2EEE" w:rsidRPr="0008254A" w:rsidRDefault="00EA2EEE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</w:p>
    <w:p w:rsidR="00EA2EEE" w:rsidRPr="0008254A" w:rsidRDefault="00EA2EEE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>(... Santralı)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 xml:space="preserve">(Görev/Ünvan) </w:t>
      </w:r>
      <w:r w:rsidRPr="0008254A">
        <w:rPr>
          <w:rFonts w:ascii="Arial" w:hAnsi="Arial" w:cs="Arial"/>
          <w:i/>
          <w:iCs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                               </w:t>
      </w:r>
    </w:p>
    <w:p w:rsidR="00EA2EEE" w:rsidRPr="0008254A" w:rsidRDefault="00EA2EEE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</w:p>
    <w:p w:rsidR="00EA2EEE" w:rsidRPr="0008254A" w:rsidRDefault="00EA2EEE" w:rsidP="003956EF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>(... Santralı)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 xml:space="preserve">(Görev/Ünvan) </w:t>
      </w:r>
      <w:r w:rsidRPr="0008254A">
        <w:rPr>
          <w:rFonts w:ascii="Arial" w:hAnsi="Arial" w:cs="Arial"/>
          <w:i/>
          <w:iCs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                               </w:t>
      </w:r>
    </w:p>
    <w:p w:rsidR="00EA2EEE" w:rsidRPr="00722F62" w:rsidRDefault="00EA2EEE" w:rsidP="003956EF">
      <w:pPr>
        <w:tabs>
          <w:tab w:val="left" w:pos="2160"/>
        </w:tabs>
        <w:spacing w:line="360" w:lineRule="auto"/>
        <w:ind w:right="-1259"/>
        <w:jc w:val="both"/>
        <w:rPr>
          <w:rFonts w:ascii="Arial" w:hAnsi="Arial" w:cs="Arial"/>
          <w:noProof/>
          <w:sz w:val="20"/>
          <w:szCs w:val="20"/>
          <w:lang w:val="tr-TR"/>
        </w:rPr>
      </w:pPr>
    </w:p>
    <w:p w:rsidR="00EA2EEE" w:rsidRDefault="00EA2EEE" w:rsidP="0072174B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  <w:r>
        <w:rPr>
          <w:rFonts w:ascii="Arial" w:hAnsi="Arial" w:cs="Arial"/>
          <w:i/>
          <w:iCs/>
          <w:noProof/>
          <w:sz w:val="22"/>
          <w:szCs w:val="22"/>
          <w:lang w:val="tr-TR"/>
        </w:rPr>
        <w:t>(Ad Soyad)</w:t>
      </w:r>
      <w:r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>(Test Firması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>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ab/>
        <w:t xml:space="preserve">(Görev/Ünvan) </w:t>
      </w:r>
      <w:r w:rsidRPr="0008254A">
        <w:rPr>
          <w:rFonts w:ascii="Arial" w:hAnsi="Arial" w:cs="Arial"/>
          <w:i/>
          <w:iCs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i/>
          <w:iCs/>
          <w:noProof/>
          <w:sz w:val="22"/>
          <w:szCs w:val="22"/>
          <w:lang w:val="tr-TR"/>
        </w:rPr>
        <w:t xml:space="preserve">    </w:t>
      </w:r>
    </w:p>
    <w:p w:rsidR="00EA2EEE" w:rsidRDefault="00EA2EEE" w:rsidP="0072174B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i/>
          <w:iCs/>
          <w:noProof/>
          <w:sz w:val="22"/>
          <w:szCs w:val="22"/>
          <w:lang w:val="tr-TR"/>
        </w:rPr>
      </w:pPr>
    </w:p>
    <w:sectPr w:rsidR="00EA2EEE" w:rsidSect="00B70359">
      <w:footerReference w:type="default" r:id="rId8"/>
      <w:pgSz w:w="11906" w:h="16838" w:code="9"/>
      <w:pgMar w:top="1259" w:right="926" w:bottom="1258" w:left="900" w:header="709" w:footer="709" w:gutter="0"/>
      <w:pgBorders w:display="firstPage" w:offsetFrom="page">
        <w:top w:val="thinThickSmallGap" w:sz="36" w:space="31" w:color="0000FF"/>
        <w:left w:val="thinThickSmallGap" w:sz="36" w:space="31" w:color="0000FF"/>
        <w:bottom w:val="thickThinSmallGap" w:sz="36" w:space="31" w:color="0000FF"/>
        <w:right w:val="thickThinSmallGap" w:sz="36" w:space="31" w:color="0000F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984" w:rsidRDefault="00C15984" w:rsidP="007F1250">
      <w:r>
        <w:separator/>
      </w:r>
    </w:p>
  </w:endnote>
  <w:endnote w:type="continuationSeparator" w:id="0">
    <w:p w:rsidR="00C15984" w:rsidRDefault="00C15984" w:rsidP="007F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EEE" w:rsidRDefault="00A05E0E" w:rsidP="00DA3FD7">
    <w:pPr>
      <w:pStyle w:val="AltBilgi"/>
      <w:jc w:val="center"/>
    </w:pPr>
    <w:r>
      <w:fldChar w:fldCharType="begin"/>
    </w:r>
    <w:r w:rsidR="008E4380">
      <w:instrText xml:space="preserve"> PAGE </w:instrText>
    </w:r>
    <w:r>
      <w:fldChar w:fldCharType="separate"/>
    </w:r>
    <w:r w:rsidR="004802E5">
      <w:rPr>
        <w:noProof/>
      </w:rPr>
      <w:t>4</w:t>
    </w:r>
    <w:r>
      <w:rPr>
        <w:noProof/>
      </w:rPr>
      <w:fldChar w:fldCharType="end"/>
    </w:r>
    <w:r w:rsidR="00EA2EEE">
      <w:t xml:space="preserve"> / </w:t>
    </w:r>
    <w:r w:rsidR="0006743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984" w:rsidRDefault="00C15984" w:rsidP="007F1250">
      <w:r>
        <w:separator/>
      </w:r>
    </w:p>
  </w:footnote>
  <w:footnote w:type="continuationSeparator" w:id="0">
    <w:p w:rsidR="00C15984" w:rsidRDefault="00C15984" w:rsidP="007F1250">
      <w:r>
        <w:continuationSeparator/>
      </w:r>
    </w:p>
  </w:footnote>
  <w:footnote w:id="1">
    <w:p w:rsidR="001269CD" w:rsidRDefault="001269CD">
      <w:pPr>
        <w:pStyle w:val="DipnotMetni"/>
      </w:pPr>
      <w:r>
        <w:rPr>
          <w:rStyle w:val="DipnotBavurusu"/>
        </w:rPr>
        <w:footnoteRef/>
      </w:r>
      <w:r>
        <w:t xml:space="preserve"> </w:t>
      </w:r>
      <w:r>
        <w:rPr>
          <w:color w:val="000000"/>
        </w:rPr>
        <w:t>Ünitenin aktif güç çıkışı nominal seviyesinde, minimum kararlı üretim düzeyinde ve nominal seviyesi ile minimum kararlı üretim düzeyi arasındaki ortalama değerde olmak üzere toplam üç aktif güç seviyesinde gerçekleştirilecektir.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41AB"/>
    <w:multiLevelType w:val="hybridMultilevel"/>
    <w:tmpl w:val="5BF06012"/>
    <w:lvl w:ilvl="0" w:tplc="8598A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BoldMT" w:hAnsi="Arial-BoldMT" w:hint="default"/>
        <w:b/>
        <w:bCs/>
        <w:sz w:val="22"/>
        <w:szCs w:val="22"/>
      </w:rPr>
    </w:lvl>
    <w:lvl w:ilvl="1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  <w:szCs w:val="22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9C52BD"/>
    <w:multiLevelType w:val="hybridMultilevel"/>
    <w:tmpl w:val="B9FC6DCA"/>
    <w:lvl w:ilvl="0" w:tplc="041F000F">
      <w:start w:val="1"/>
      <w:numFmt w:val="decimal"/>
      <w:lvlText w:val="%1."/>
      <w:lvlJc w:val="left"/>
      <w:pPr>
        <w:ind w:left="783" w:hanging="360"/>
      </w:pPr>
    </w:lvl>
    <w:lvl w:ilvl="1" w:tplc="041F0019" w:tentative="1">
      <w:start w:val="1"/>
      <w:numFmt w:val="lowerLetter"/>
      <w:lvlText w:val="%2."/>
      <w:lvlJc w:val="left"/>
      <w:pPr>
        <w:ind w:left="1503" w:hanging="360"/>
      </w:pPr>
    </w:lvl>
    <w:lvl w:ilvl="2" w:tplc="041F001B" w:tentative="1">
      <w:start w:val="1"/>
      <w:numFmt w:val="lowerRoman"/>
      <w:lvlText w:val="%3."/>
      <w:lvlJc w:val="right"/>
      <w:pPr>
        <w:ind w:left="2223" w:hanging="180"/>
      </w:pPr>
    </w:lvl>
    <w:lvl w:ilvl="3" w:tplc="041F000F" w:tentative="1">
      <w:start w:val="1"/>
      <w:numFmt w:val="decimal"/>
      <w:lvlText w:val="%4."/>
      <w:lvlJc w:val="left"/>
      <w:pPr>
        <w:ind w:left="2943" w:hanging="360"/>
      </w:pPr>
    </w:lvl>
    <w:lvl w:ilvl="4" w:tplc="041F0019" w:tentative="1">
      <w:start w:val="1"/>
      <w:numFmt w:val="lowerLetter"/>
      <w:lvlText w:val="%5."/>
      <w:lvlJc w:val="left"/>
      <w:pPr>
        <w:ind w:left="3663" w:hanging="360"/>
      </w:pPr>
    </w:lvl>
    <w:lvl w:ilvl="5" w:tplc="041F001B" w:tentative="1">
      <w:start w:val="1"/>
      <w:numFmt w:val="lowerRoman"/>
      <w:lvlText w:val="%6."/>
      <w:lvlJc w:val="right"/>
      <w:pPr>
        <w:ind w:left="4383" w:hanging="180"/>
      </w:pPr>
    </w:lvl>
    <w:lvl w:ilvl="6" w:tplc="041F000F" w:tentative="1">
      <w:start w:val="1"/>
      <w:numFmt w:val="decimal"/>
      <w:lvlText w:val="%7."/>
      <w:lvlJc w:val="left"/>
      <w:pPr>
        <w:ind w:left="5103" w:hanging="360"/>
      </w:pPr>
    </w:lvl>
    <w:lvl w:ilvl="7" w:tplc="041F0019" w:tentative="1">
      <w:start w:val="1"/>
      <w:numFmt w:val="lowerLetter"/>
      <w:lvlText w:val="%8."/>
      <w:lvlJc w:val="left"/>
      <w:pPr>
        <w:ind w:left="5823" w:hanging="360"/>
      </w:pPr>
    </w:lvl>
    <w:lvl w:ilvl="8" w:tplc="041F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66FC0C81"/>
    <w:multiLevelType w:val="hybridMultilevel"/>
    <w:tmpl w:val="C784BAF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EF"/>
    <w:rsid w:val="00006EAA"/>
    <w:rsid w:val="00040C8E"/>
    <w:rsid w:val="00067434"/>
    <w:rsid w:val="0008254A"/>
    <w:rsid w:val="001269CD"/>
    <w:rsid w:val="00163BD4"/>
    <w:rsid w:val="0016643F"/>
    <w:rsid w:val="00187106"/>
    <w:rsid w:val="001A572D"/>
    <w:rsid w:val="002366BC"/>
    <w:rsid w:val="00250AEC"/>
    <w:rsid w:val="002A436C"/>
    <w:rsid w:val="0030160E"/>
    <w:rsid w:val="00324796"/>
    <w:rsid w:val="003956EF"/>
    <w:rsid w:val="003C07CD"/>
    <w:rsid w:val="003D2A7B"/>
    <w:rsid w:val="003F11ED"/>
    <w:rsid w:val="004157A3"/>
    <w:rsid w:val="00425B4D"/>
    <w:rsid w:val="0046517E"/>
    <w:rsid w:val="004802E5"/>
    <w:rsid w:val="004B63A2"/>
    <w:rsid w:val="004C4CBD"/>
    <w:rsid w:val="004F7B81"/>
    <w:rsid w:val="005630A7"/>
    <w:rsid w:val="00566335"/>
    <w:rsid w:val="005729C1"/>
    <w:rsid w:val="005829E3"/>
    <w:rsid w:val="0058675E"/>
    <w:rsid w:val="005A42DB"/>
    <w:rsid w:val="005B7E66"/>
    <w:rsid w:val="005E2EF9"/>
    <w:rsid w:val="005F7E38"/>
    <w:rsid w:val="00601722"/>
    <w:rsid w:val="006163C3"/>
    <w:rsid w:val="00627070"/>
    <w:rsid w:val="00643EBA"/>
    <w:rsid w:val="00707D97"/>
    <w:rsid w:val="00717A0D"/>
    <w:rsid w:val="00721364"/>
    <w:rsid w:val="0072174B"/>
    <w:rsid w:val="00722F62"/>
    <w:rsid w:val="007E7F2F"/>
    <w:rsid w:val="007F1250"/>
    <w:rsid w:val="00843CAC"/>
    <w:rsid w:val="008808E3"/>
    <w:rsid w:val="008816A1"/>
    <w:rsid w:val="008B0188"/>
    <w:rsid w:val="008E4380"/>
    <w:rsid w:val="008F4E0E"/>
    <w:rsid w:val="0093058B"/>
    <w:rsid w:val="00954588"/>
    <w:rsid w:val="00956E3A"/>
    <w:rsid w:val="00977A73"/>
    <w:rsid w:val="00985665"/>
    <w:rsid w:val="009A19DF"/>
    <w:rsid w:val="009E330E"/>
    <w:rsid w:val="00A05E0E"/>
    <w:rsid w:val="00A508B1"/>
    <w:rsid w:val="00A65462"/>
    <w:rsid w:val="00A839C2"/>
    <w:rsid w:val="00AA759E"/>
    <w:rsid w:val="00AE43C0"/>
    <w:rsid w:val="00B12D11"/>
    <w:rsid w:val="00B332D9"/>
    <w:rsid w:val="00B3617D"/>
    <w:rsid w:val="00B70359"/>
    <w:rsid w:val="00B83DD9"/>
    <w:rsid w:val="00BA024A"/>
    <w:rsid w:val="00BA45EB"/>
    <w:rsid w:val="00BB29E4"/>
    <w:rsid w:val="00BC790C"/>
    <w:rsid w:val="00BF1500"/>
    <w:rsid w:val="00C05B29"/>
    <w:rsid w:val="00C109DA"/>
    <w:rsid w:val="00C15984"/>
    <w:rsid w:val="00C37085"/>
    <w:rsid w:val="00C6007E"/>
    <w:rsid w:val="00C752C2"/>
    <w:rsid w:val="00CB18AA"/>
    <w:rsid w:val="00CD7A67"/>
    <w:rsid w:val="00D33D77"/>
    <w:rsid w:val="00D62FC8"/>
    <w:rsid w:val="00D67826"/>
    <w:rsid w:val="00D7297D"/>
    <w:rsid w:val="00D974D9"/>
    <w:rsid w:val="00DA3FD7"/>
    <w:rsid w:val="00E62370"/>
    <w:rsid w:val="00E65A01"/>
    <w:rsid w:val="00E66F28"/>
    <w:rsid w:val="00E93871"/>
    <w:rsid w:val="00EA2EEE"/>
    <w:rsid w:val="00EC69DF"/>
    <w:rsid w:val="00ED4EB2"/>
    <w:rsid w:val="00F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13EAE19-398F-4133-A656-9A37B9F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6E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k1">
    <w:name w:val="heading 1"/>
    <w:aliases w:val="Başlık 1 Char Char Char,Başlık 1 Char Char,Başlık 12 Char Char,Başlık 1 Char Char Char Char Char,Başlık 12 Char"/>
    <w:basedOn w:val="Normal"/>
    <w:next w:val="Normal"/>
    <w:link w:val="Balk1Char1"/>
    <w:qFormat/>
    <w:locked/>
    <w:rsid w:val="00CD7A67"/>
    <w:pPr>
      <w:keepNext/>
      <w:jc w:val="both"/>
      <w:outlineLvl w:val="0"/>
    </w:pPr>
    <w:rPr>
      <w:rFonts w:ascii="Arial" w:hAnsi="Arial" w:cs="Arial"/>
      <w:b/>
      <w:bCs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99"/>
    <w:qFormat/>
    <w:rsid w:val="003956EF"/>
    <w:pPr>
      <w:jc w:val="center"/>
    </w:pPr>
    <w:rPr>
      <w:b/>
      <w:bCs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3956EF"/>
    <w:rPr>
      <w:rFonts w:ascii="Times New Roman" w:hAnsi="Times New Roman" w:cs="Times New Roman"/>
      <w:b/>
      <w:bCs/>
      <w:sz w:val="24"/>
      <w:szCs w:val="24"/>
    </w:rPr>
  </w:style>
  <w:style w:type="paragraph" w:styleId="GvdeMetniGirintisi">
    <w:name w:val="Body Text Indent"/>
    <w:basedOn w:val="Normal"/>
    <w:link w:val="GvdeMetniGirintisiChar"/>
    <w:uiPriority w:val="99"/>
    <w:rsid w:val="003956EF"/>
    <w:pPr>
      <w:ind w:left="720"/>
      <w:jc w:val="both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locked/>
    <w:rsid w:val="003956EF"/>
    <w:rPr>
      <w:rFonts w:ascii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rsid w:val="003956E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3956EF"/>
    <w:rPr>
      <w:rFonts w:ascii="Times New Roman" w:hAnsi="Times New Roman" w:cs="Times New Roman"/>
      <w:sz w:val="24"/>
      <w:szCs w:val="24"/>
      <w:lang w:val="en-US"/>
    </w:rPr>
  </w:style>
  <w:style w:type="character" w:styleId="SayfaNumaras">
    <w:name w:val="page number"/>
    <w:basedOn w:val="VarsaylanParagrafYazTipi"/>
    <w:uiPriority w:val="99"/>
    <w:rsid w:val="003956EF"/>
  </w:style>
  <w:style w:type="paragraph" w:customStyle="1" w:styleId="Default">
    <w:name w:val="Default"/>
    <w:uiPriority w:val="99"/>
    <w:rsid w:val="007217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Kpr">
    <w:name w:val="Hyperlink"/>
    <w:basedOn w:val="VarsaylanParagrafYazTipi"/>
    <w:uiPriority w:val="99"/>
    <w:rsid w:val="004B63A2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06743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6743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067434"/>
    <w:pPr>
      <w:ind w:left="720"/>
      <w:contextualSpacing/>
    </w:pPr>
  </w:style>
  <w:style w:type="character" w:customStyle="1" w:styleId="Balk1Char">
    <w:name w:val="Başlık 1 Char"/>
    <w:basedOn w:val="VarsaylanParagrafYazTipi"/>
    <w:rsid w:val="00CD7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Balk1Char1">
    <w:name w:val="Başlık 1 Char1"/>
    <w:aliases w:val="Başlık 1 Char Char Char Char,Başlık 1 Char Char Char1,Başlık 12 Char Char Char,Başlık 1 Char Char Char Char Char Char,Başlık 12 Char Char1"/>
    <w:basedOn w:val="VarsaylanParagrafYazTipi"/>
    <w:link w:val="Balk1"/>
    <w:rsid w:val="00CD7A67"/>
    <w:rPr>
      <w:rFonts w:ascii="Arial" w:eastAsia="Times New Roman" w:hAnsi="Arial" w:cs="Arial"/>
      <w:b/>
      <w:bCs/>
      <w:sz w:val="24"/>
      <w:szCs w:val="20"/>
      <w:lang w:eastAsia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A024A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A024A"/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BA024A"/>
    <w:rPr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839C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39C2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C08E-41ED-4E10-8850-3093F3BC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nedretakgul</dc:creator>
  <cp:lastModifiedBy>Nedret AKGÜL</cp:lastModifiedBy>
  <cp:revision>3</cp:revision>
  <cp:lastPrinted>2012-07-05T08:36:00Z</cp:lastPrinted>
  <dcterms:created xsi:type="dcterms:W3CDTF">2025-03-17T12:24:00Z</dcterms:created>
  <dcterms:modified xsi:type="dcterms:W3CDTF">2025-03-18T08:58:00Z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1e90ca4396c77b812174561707e788b5bf547e71d430610716078fe4be55c092</vt:lpwstr>
  </property>
</Properties>
</file>