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8053" w14:textId="77777777" w:rsidR="00937BD8" w:rsidRDefault="00937BD8" w:rsidP="00916AB9">
      <w:pPr>
        <w:spacing w:after="120" w:line="360" w:lineRule="auto"/>
        <w:ind w:firstLineChars="0" w:firstLine="0"/>
        <w:jc w:val="center"/>
        <w:rPr>
          <w:b/>
          <w:bCs/>
          <w:sz w:val="30"/>
          <w:szCs w:val="30"/>
        </w:rPr>
      </w:pPr>
      <w:r w:rsidRPr="00937BD8">
        <w:rPr>
          <w:b/>
          <w:bCs/>
          <w:sz w:val="30"/>
          <w:szCs w:val="30"/>
        </w:rPr>
        <w:t>Preserve-Enhance-Select: A Task-Oriented Detection Framework for Weak-Anomaly Defects in Guided-Wave Spectra</w:t>
      </w:r>
    </w:p>
    <w:p w14:paraId="63C6172A" w14:textId="342E8866" w:rsidR="00BC5450" w:rsidRDefault="00AC5886" w:rsidP="00916AB9">
      <w:pPr>
        <w:spacing w:after="120" w:line="360" w:lineRule="auto"/>
        <w:ind w:firstLineChars="0" w:firstLine="0"/>
        <w:jc w:val="center"/>
      </w:pPr>
      <w:r>
        <w:rPr>
          <w:sz w:val="21"/>
        </w:rPr>
        <w:t xml:space="preserve">Dan Gan¹, Peng Lin¹*, </w:t>
      </w:r>
      <w:proofErr w:type="spellStart"/>
      <w:r>
        <w:rPr>
          <w:sz w:val="21"/>
        </w:rPr>
        <w:t>Zexiang</w:t>
      </w:r>
      <w:proofErr w:type="spellEnd"/>
      <w:r>
        <w:rPr>
          <w:sz w:val="21"/>
        </w:rPr>
        <w:t xml:space="preserve"> Li¹, </w:t>
      </w:r>
      <w:proofErr w:type="spellStart"/>
      <w:r>
        <w:rPr>
          <w:sz w:val="21"/>
        </w:rPr>
        <w:t>Yaojun</w:t>
      </w:r>
      <w:proofErr w:type="spellEnd"/>
      <w:r>
        <w:rPr>
          <w:sz w:val="21"/>
        </w:rPr>
        <w:t xml:space="preserve"> Zhang²</w:t>
      </w:r>
    </w:p>
    <w:p w14:paraId="41739DB2" w14:textId="77777777" w:rsidR="00BC5450" w:rsidRDefault="00AC5886" w:rsidP="00916AB9">
      <w:pPr>
        <w:tabs>
          <w:tab w:val="left" w:pos="312"/>
        </w:tabs>
        <w:spacing w:after="120" w:line="360" w:lineRule="auto"/>
        <w:ind w:firstLineChars="0" w:firstLine="0"/>
      </w:pPr>
      <w:r>
        <w:rPr>
          <w:sz w:val="21"/>
        </w:rPr>
        <w:t xml:space="preserve">1. </w:t>
      </w:r>
      <w:r>
        <w:rPr>
          <w:rFonts w:hint="eastAsia"/>
          <w:sz w:val="21"/>
        </w:rPr>
        <w:t>College of Civil Engineering and Geomatics,</w:t>
      </w:r>
      <w:r>
        <w:rPr>
          <w:sz w:val="21"/>
        </w:rPr>
        <w:t xml:space="preserve"> </w:t>
      </w:r>
      <w:r>
        <w:rPr>
          <w:rFonts w:hint="eastAsia"/>
          <w:sz w:val="21"/>
        </w:rPr>
        <w:t>Southwest Petroleum University,</w:t>
      </w:r>
      <w:r>
        <w:rPr>
          <w:sz w:val="21"/>
        </w:rPr>
        <w:t xml:space="preserve"> </w:t>
      </w:r>
      <w:r>
        <w:rPr>
          <w:rFonts w:hint="eastAsia"/>
          <w:sz w:val="21"/>
        </w:rPr>
        <w:t>Chengdu 610500, China;</w:t>
      </w:r>
    </w:p>
    <w:p w14:paraId="0B757DAC" w14:textId="77777777" w:rsidR="00BC5450" w:rsidRDefault="00AC5886" w:rsidP="00916AB9">
      <w:pPr>
        <w:tabs>
          <w:tab w:val="left" w:pos="312"/>
        </w:tabs>
        <w:spacing w:after="120" w:line="360" w:lineRule="auto"/>
        <w:ind w:firstLineChars="0" w:firstLine="0"/>
      </w:pPr>
      <w:r>
        <w:rPr>
          <w:kern w:val="0"/>
          <w:sz w:val="21"/>
        </w:rPr>
        <w:t>2. School of Civil Engineering, Chongqing University, Chongqing 400045, China;</w:t>
      </w:r>
    </w:p>
    <w:p w14:paraId="3562F851" w14:textId="50F1744F" w:rsidR="00BC5450" w:rsidRDefault="002C06C3" w:rsidP="00916AB9">
      <w:pPr>
        <w:tabs>
          <w:tab w:val="left" w:pos="312"/>
        </w:tabs>
        <w:spacing w:after="120" w:line="360" w:lineRule="auto"/>
        <w:ind w:firstLineChars="0" w:firstLine="0"/>
      </w:pPr>
      <w:hyperlink r:id="rId8" w:history="1">
        <w:r w:rsidRPr="003179D9">
          <w:rPr>
            <w:rStyle w:val="af2"/>
          </w:rPr>
          <w:t>gandan@swpu.edu.cn</w:t>
        </w:r>
      </w:hyperlink>
      <w:r>
        <w:rPr>
          <w:sz w:val="21"/>
        </w:rPr>
        <w:t xml:space="preserve">, </w:t>
      </w:r>
      <w:hyperlink r:id="rId9" w:history="1">
        <w:r w:rsidR="00BC5450">
          <w:rPr>
            <w:rStyle w:val="af2"/>
            <w:rFonts w:hint="eastAsia"/>
          </w:rPr>
          <w:t>linpeng802319@163.com</w:t>
        </w:r>
      </w:hyperlink>
      <w:r>
        <w:rPr>
          <w:rStyle w:val="af2"/>
        </w:rPr>
        <w:t>*</w:t>
      </w:r>
      <w:r w:rsidR="00BC5450">
        <w:rPr>
          <w:sz w:val="21"/>
        </w:rPr>
        <w:t>,</w:t>
      </w:r>
      <w:r w:rsidR="00BC5450">
        <w:rPr>
          <w:rFonts w:hint="eastAsia"/>
          <w:sz w:val="21"/>
        </w:rPr>
        <w:t xml:space="preserve"> </w:t>
      </w:r>
      <w:hyperlink r:id="rId10" w:history="1">
        <w:r w:rsidR="00BC5450">
          <w:rPr>
            <w:rStyle w:val="af2"/>
            <w:rFonts w:eastAsia="微软雅黑" w:cs="Times New Roman"/>
            <w:shd w:val="clear" w:color="auto" w:fill="FFFFFF"/>
          </w:rPr>
          <w:t>lzx2024@swpu.edu.cn</w:t>
        </w:r>
      </w:hyperlink>
      <w:r w:rsidR="00BC5450">
        <w:rPr>
          <w:rFonts w:eastAsia="微软雅黑" w:cs="Times New Roman"/>
          <w:color w:val="0D0D0D"/>
          <w:sz w:val="21"/>
          <w:shd w:val="clear" w:color="auto" w:fill="FFFFFF"/>
        </w:rPr>
        <w:t>,</w:t>
      </w:r>
      <w:r w:rsidR="00906F6D">
        <w:rPr>
          <w:rFonts w:eastAsia="微软雅黑" w:cs="Times New Roman"/>
          <w:color w:val="0D0D0D"/>
          <w:sz w:val="21"/>
          <w:shd w:val="clear" w:color="auto" w:fill="FFFFFF"/>
        </w:rPr>
        <w:t xml:space="preserve"> </w:t>
      </w:r>
      <w:hyperlink r:id="rId11" w:history="1">
        <w:r w:rsidR="00906F6D" w:rsidRPr="003179D9">
          <w:rPr>
            <w:rStyle w:val="af2"/>
            <w:rFonts w:eastAsia="微软雅黑" w:cs="Times New Roman"/>
            <w:shd w:val="clear" w:color="auto" w:fill="FFFFFF"/>
          </w:rPr>
          <w:t>zhangyaojun0321@163.com</w:t>
        </w:r>
      </w:hyperlink>
    </w:p>
    <w:p w14:paraId="30DD042F" w14:textId="7BD2E862" w:rsidR="00BC5450" w:rsidRDefault="00AC5886" w:rsidP="00916AB9">
      <w:pPr>
        <w:tabs>
          <w:tab w:val="left" w:pos="312"/>
        </w:tabs>
        <w:spacing w:after="120" w:line="360" w:lineRule="auto"/>
        <w:ind w:firstLineChars="0" w:firstLine="0"/>
      </w:pPr>
      <w:r>
        <w:rPr>
          <w:sz w:val="21"/>
        </w:rPr>
        <w:t xml:space="preserve">*Corresponding Author. </w:t>
      </w:r>
      <w:r>
        <w:rPr>
          <w:sz w:val="21"/>
          <w:szCs w:val="22"/>
        </w:rPr>
        <w:t>E-mail address</w:t>
      </w:r>
      <w:r>
        <w:rPr>
          <w:rFonts w:hint="eastAsia"/>
          <w:sz w:val="21"/>
          <w:szCs w:val="22"/>
        </w:rPr>
        <w:t>:</w:t>
      </w:r>
      <w:r>
        <w:rPr>
          <w:sz w:val="21"/>
          <w:szCs w:val="22"/>
        </w:rPr>
        <w:t xml:space="preserve"> </w:t>
      </w:r>
      <w:hyperlink r:id="rId12" w:history="1">
        <w:r w:rsidR="00BC5450">
          <w:rPr>
            <w:rStyle w:val="af2"/>
            <w:rFonts w:hint="eastAsia"/>
          </w:rPr>
          <w:t>linpeng802319@163.com</w:t>
        </w:r>
      </w:hyperlink>
      <w:r w:rsidR="00906F6D">
        <w:rPr>
          <w:rStyle w:val="af2"/>
        </w:rPr>
        <w:t xml:space="preserve"> (Peng Lin)</w:t>
      </w:r>
      <w:r>
        <w:rPr>
          <w:rFonts w:hint="eastAsia"/>
          <w:sz w:val="21"/>
          <w:szCs w:val="22"/>
        </w:rPr>
        <w:t>.</w:t>
      </w:r>
    </w:p>
    <w:p w14:paraId="29F640DD" w14:textId="77777777" w:rsidR="00BC5450" w:rsidRDefault="00AC5886" w:rsidP="007138DC">
      <w:pPr>
        <w:pStyle w:val="1"/>
      </w:pPr>
      <w:r>
        <w:t>Abstract</w:t>
      </w:r>
    </w:p>
    <w:p w14:paraId="67232431" w14:textId="5E371B34" w:rsidR="00BC5450" w:rsidRPr="00051D4F" w:rsidRDefault="007D29CD" w:rsidP="003C0C5F">
      <w:pPr>
        <w:ind w:firstLine="440"/>
      </w:pPr>
      <w:r w:rsidRPr="007D29CD">
        <w:t xml:space="preserve">Surface defect detection in polyethylene pipelines is important for operational safety, yet weak anomalies in guided-wave spectrograms are difficult to identify because they appear as small deviations embedded in highly structured backgrounds. Conventional inspection also relies heavily on expert interpretation and does not provide explicit, reproducible detection results. We propose a Preserve-Enhance-Select (PES) framework built on YOLOv8m for this task. The framework addresses three modality-specific limitations: loss of shallow cues during </w:t>
      </w:r>
      <w:proofErr w:type="spellStart"/>
      <w:r w:rsidRPr="007D29CD">
        <w:t>downsampling</w:t>
      </w:r>
      <w:proofErr w:type="spellEnd"/>
      <w:r w:rsidRPr="007D29CD">
        <w:t xml:space="preserve">, insufficient local discriminability, and interference from irrelevant frequency channels. A P2 prediction branch preserves high-resolution features, </w:t>
      </w:r>
      <w:proofErr w:type="spellStart"/>
      <w:r w:rsidRPr="007D29CD">
        <w:t>RepConv</w:t>
      </w:r>
      <w:proofErr w:type="spellEnd"/>
      <w:r w:rsidRPr="007D29CD">
        <w:t xml:space="preserve"> enhances local feature interactions, and Efficient Channel Attention (ECA) recalibrates channel responses. </w:t>
      </w:r>
      <w:proofErr w:type="spellStart"/>
      <w:r w:rsidRPr="007D29CD">
        <w:t>DIoU</w:t>
      </w:r>
      <w:proofErr w:type="spellEnd"/>
      <w:r w:rsidRPr="007D29CD">
        <w:t xml:space="preserve"> is used for bounding-box regression. On a guided-wave spectral dataset containing 581 images, the proposed model achieves 90.32% mAP50 and 59.82% mAP50-95 at 21.96 FPS on an RTX 4060 GPU. These results indicate that task-oriented architectural adaptation can improve weak-anomaly detection under small-sample industrial conditions, while the observed generalization remains limited to the tested pipeline and excitation configuration</w:t>
      </w:r>
      <w:r w:rsidR="007A24FC" w:rsidRPr="006A5999">
        <w:t>.</w:t>
      </w:r>
    </w:p>
    <w:p w14:paraId="4A3057B2" w14:textId="2D525910" w:rsidR="00BC5450" w:rsidRDefault="00AC5886" w:rsidP="00E25480">
      <w:pPr>
        <w:ind w:firstLineChars="0" w:firstLine="0"/>
      </w:pPr>
      <w:r w:rsidRPr="007138DC">
        <w:rPr>
          <w:b/>
          <w:bCs/>
        </w:rPr>
        <w:lastRenderedPageBreak/>
        <w:t>Keywords:</w:t>
      </w:r>
      <w:r>
        <w:t xml:space="preserve"> </w:t>
      </w:r>
      <w:bookmarkStart w:id="0" w:name="OLE_LINK5"/>
      <w:r w:rsidR="007C62B4">
        <w:rPr>
          <w:rFonts w:hint="eastAsia"/>
        </w:rPr>
        <w:t>P</w:t>
      </w:r>
      <w:r w:rsidR="007C62B4" w:rsidRPr="007C62B4">
        <w:t>olyethylene</w:t>
      </w:r>
      <w:bookmarkEnd w:id="0"/>
      <w:r>
        <w:t xml:space="preserve"> pipeline; </w:t>
      </w:r>
      <w:r w:rsidR="007C62B4">
        <w:rPr>
          <w:rFonts w:hint="eastAsia"/>
        </w:rPr>
        <w:t>G</w:t>
      </w:r>
      <w:r>
        <w:t xml:space="preserve">uided-wave spectrum; </w:t>
      </w:r>
      <w:r w:rsidR="007C62B4">
        <w:rPr>
          <w:rFonts w:hint="eastAsia"/>
        </w:rPr>
        <w:t>S</w:t>
      </w:r>
      <w:r>
        <w:t xml:space="preserve">urface defect detection; YOLOv8; </w:t>
      </w:r>
      <w:r w:rsidR="007C62B4">
        <w:rPr>
          <w:rFonts w:hint="eastAsia"/>
        </w:rPr>
        <w:t>S</w:t>
      </w:r>
      <w:r>
        <w:t>mall object detection</w:t>
      </w:r>
    </w:p>
    <w:p w14:paraId="3BA13715" w14:textId="77777777" w:rsidR="00BC5450" w:rsidRDefault="00AC5886" w:rsidP="007138DC">
      <w:pPr>
        <w:pStyle w:val="1"/>
      </w:pPr>
      <w:r>
        <w:t>1 Introduction</w:t>
      </w:r>
    </w:p>
    <w:p w14:paraId="437CA5D1" w14:textId="4731D2E9" w:rsidR="00DE6831" w:rsidRPr="00DE6831" w:rsidRDefault="00902449" w:rsidP="00DE6831">
      <w:pPr>
        <w:ind w:firstLine="440"/>
      </w:pPr>
      <w:r w:rsidRPr="00902449">
        <w:t>Timely and reliable surface defect detection is a prerequisite for ensuring the long-term service safety of polyethylene pipelines, as minor surface anomalies can readily evolve into stress-concentration sites, leading to leakage or even explosion.</w:t>
      </w:r>
      <w:r>
        <w:rPr>
          <w:rFonts w:hint="eastAsia"/>
        </w:rPr>
        <w:t xml:space="preserve"> </w:t>
      </w:r>
      <w:r w:rsidRPr="00902449">
        <w:t>The difficulty lies in the fact that these defects</w:t>
      </w:r>
      <w:r>
        <w:rPr>
          <w:rFonts w:hint="eastAsia"/>
        </w:rPr>
        <w:t xml:space="preserve"> </w:t>
      </w:r>
      <w:r w:rsidRPr="00902449">
        <w:t>often appear as small, weakly textured</w:t>
      </w:r>
      <w:r>
        <w:rPr>
          <w:rFonts w:hint="eastAsia"/>
        </w:rPr>
        <w:t xml:space="preserve"> </w:t>
      </w:r>
      <w:r w:rsidR="005A0CFE">
        <w:fldChar w:fldCharType="begin"/>
      </w:r>
      <w:r w:rsidR="005A0CFE">
        <w:instrText xml:space="preserve"> </w:instrText>
      </w:r>
      <w:r w:rsidR="005A0CFE">
        <w:rPr>
          <w:rFonts w:hint="eastAsia"/>
        </w:rPr>
        <w:instrText>REF _Ref238485466 \r \h</w:instrText>
      </w:r>
      <w:r w:rsidR="005A0CFE">
        <w:instrText xml:space="preserve"> </w:instrText>
      </w:r>
      <w:r w:rsidR="005A0CFE">
        <w:fldChar w:fldCharType="separate"/>
      </w:r>
      <w:r w:rsidR="005A0CFE">
        <w:t>[1]</w:t>
      </w:r>
      <w:r w:rsidR="005A0CFE">
        <w:fldChar w:fldCharType="end"/>
      </w:r>
      <w:r w:rsidRPr="00902449">
        <w:t>, and irregularly shaped targets embedded in highly repetitive structured backgrounds</w:t>
      </w:r>
      <w:r>
        <w:rPr>
          <w:rFonts w:hint="eastAsia"/>
        </w:rPr>
        <w:t xml:space="preserve"> </w:t>
      </w:r>
      <w:r w:rsidR="005A0CFE">
        <w:fldChar w:fldCharType="begin"/>
      </w:r>
      <w:r w:rsidR="005A0CFE">
        <w:instrText xml:space="preserve"> </w:instrText>
      </w:r>
      <w:r w:rsidR="005A0CFE">
        <w:rPr>
          <w:rFonts w:hint="eastAsia"/>
        </w:rPr>
        <w:instrText>REF _Ref238485468 \r \h</w:instrText>
      </w:r>
      <w:r w:rsidR="005A0CFE">
        <w:instrText xml:space="preserve"> </w:instrText>
      </w:r>
      <w:r w:rsidR="005A0CFE">
        <w:fldChar w:fldCharType="separate"/>
      </w:r>
      <w:r w:rsidR="005A0CFE">
        <w:t>[2]</w:t>
      </w:r>
      <w:r w:rsidR="005A0CFE">
        <w:fldChar w:fldCharType="end"/>
      </w:r>
      <w:r w:rsidR="005A0CFE">
        <w:fldChar w:fldCharType="begin"/>
      </w:r>
      <w:r w:rsidR="005A0CFE">
        <w:instrText xml:space="preserve"> REF _Ref238485470 \r \h </w:instrText>
      </w:r>
      <w:r w:rsidR="005A0CFE">
        <w:fldChar w:fldCharType="separate"/>
      </w:r>
      <w:r w:rsidR="005A0CFE">
        <w:t>[3]</w:t>
      </w:r>
      <w:r w:rsidR="005A0CFE">
        <w:fldChar w:fldCharType="end"/>
      </w:r>
      <w:r>
        <w:rPr>
          <w:rFonts w:hint="eastAsia"/>
        </w:rPr>
        <w:t xml:space="preserve">. </w:t>
      </w:r>
      <w:r w:rsidRPr="00902449">
        <w:t xml:space="preserve">This detection task demands both high sensitivity and stringent false-alarm control </w:t>
      </w:r>
      <w:r w:rsidR="005A0CFE">
        <w:fldChar w:fldCharType="begin"/>
      </w:r>
      <w:r w:rsidR="005A0CFE">
        <w:instrText xml:space="preserve"> REF _Ref238485478 \r \h </w:instrText>
      </w:r>
      <w:r w:rsidR="005A0CFE">
        <w:fldChar w:fldCharType="separate"/>
      </w:r>
      <w:r w:rsidR="005A0CFE">
        <w:t>[4]</w:t>
      </w:r>
      <w:r w:rsidR="005A0CFE">
        <w:fldChar w:fldCharType="end"/>
      </w:r>
      <w:r w:rsidR="005A0CFE">
        <w:fldChar w:fldCharType="begin"/>
      </w:r>
      <w:r w:rsidR="005A0CFE">
        <w:instrText xml:space="preserve"> REF _Ref238485479 \r \h </w:instrText>
      </w:r>
      <w:r w:rsidR="005A0CFE">
        <w:fldChar w:fldCharType="separate"/>
      </w:r>
      <w:r w:rsidR="005A0CFE">
        <w:t>[5]</w:t>
      </w:r>
      <w:r w:rsidR="005A0CFE">
        <w:fldChar w:fldCharType="end"/>
      </w:r>
      <w:r>
        <w:rPr>
          <w:rFonts w:hint="eastAsia"/>
        </w:rPr>
        <w:t>.</w:t>
      </w:r>
    </w:p>
    <w:p w14:paraId="1FF20D55" w14:textId="7E3A2BBC" w:rsidR="00DE6831" w:rsidRPr="00DE6831" w:rsidRDefault="005A0CFE" w:rsidP="00DE6831">
      <w:pPr>
        <w:ind w:firstLine="440"/>
      </w:pPr>
      <w:bookmarkStart w:id="1" w:name="OLE_LINK10"/>
      <w:r w:rsidRPr="005A0CFE">
        <w:t xml:space="preserve">These inherent difficulties are further amplified when the input images shift from natural RGB photographs to frequency-domain spectrograms derived from guided-wave signals—a transformation that arises in the use of piezoelectric ultrasonic guided waves for long-range nondestructive testing of polyethylene (PE) pipelines </w:t>
      </w:r>
      <w:r>
        <w:fldChar w:fldCharType="begin"/>
      </w:r>
      <w:r>
        <w:instrText xml:space="preserve"> REF _Ref238493723 \r \h </w:instrText>
      </w:r>
      <w:r>
        <w:fldChar w:fldCharType="separate"/>
      </w:r>
      <w:r>
        <w:t>[6]</w:t>
      </w:r>
      <w:r>
        <w:fldChar w:fldCharType="end"/>
      </w:r>
      <w:r>
        <w:fldChar w:fldCharType="begin"/>
      </w:r>
      <w:r>
        <w:instrText xml:space="preserve"> REF _Ref238485487 \r \h </w:instrText>
      </w:r>
      <w:r>
        <w:fldChar w:fldCharType="separate"/>
      </w:r>
      <w:r>
        <w:t>[7]</w:t>
      </w:r>
      <w:r>
        <w:fldChar w:fldCharType="end"/>
      </w:r>
      <w:r>
        <w:fldChar w:fldCharType="begin"/>
      </w:r>
      <w:r>
        <w:instrText xml:space="preserve"> REF _Ref238485488 \r \h </w:instrText>
      </w:r>
      <w:r>
        <w:fldChar w:fldCharType="separate"/>
      </w:r>
      <w:r>
        <w:t>[8]</w:t>
      </w:r>
      <w:r>
        <w:fldChar w:fldCharType="end"/>
      </w:r>
      <w:r w:rsidRPr="005A0CFE">
        <w:t>. Specifically, original time-domain signals are transformed via fast Fourier transform (FFT) into frequency-domain amplitude spectra. These spectral images then serve as the input images for the detector. Although deep learning models can capture useful patterns from these spectrograms, the detection task here differs fundamentally from standard object detection. Rather than recognizing well-defined objects, the model must detect subtle signals at specific frequency positions—signals that are often hidden by the structured background. This is what makes the detection task difficult</w:t>
      </w:r>
      <w:r w:rsidR="00DE6831" w:rsidRPr="00DE6831">
        <w:t>.</w:t>
      </w:r>
      <w:bookmarkEnd w:id="1"/>
    </w:p>
    <w:p w14:paraId="23F63785" w14:textId="220586C4" w:rsidR="00DE6831" w:rsidRPr="00DE6831" w:rsidRDefault="003C0C5F" w:rsidP="00DE6831">
      <w:pPr>
        <w:ind w:firstLine="440"/>
      </w:pPr>
      <w:r w:rsidRPr="003C0C5F">
        <w:t>Guided-wave spectral images exhibit three key properties that fundamentally reshape the detection task</w:t>
      </w:r>
      <w:r w:rsidRPr="00D62222">
        <w:t xml:space="preserve">: </w:t>
      </w:r>
      <w:r w:rsidR="00D62222" w:rsidRPr="00D62222">
        <w:t>(1) a</w:t>
      </w:r>
      <w:r w:rsidR="00D62222" w:rsidRPr="00D62222">
        <w:rPr>
          <w:rFonts w:hint="eastAsia"/>
        </w:rPr>
        <w:t xml:space="preserve"> </w:t>
      </w:r>
      <w:r w:rsidR="00D62222" w:rsidRPr="00D62222">
        <w:t>structured background</w:t>
      </w:r>
      <w:r w:rsidR="00AE053B">
        <w:rPr>
          <w:rFonts w:hint="eastAsia"/>
        </w:rPr>
        <w:t xml:space="preserve"> </w:t>
      </w:r>
      <w:r w:rsidR="00D62222" w:rsidRPr="00D62222">
        <w:t>that is highly regular, (2)</w:t>
      </w:r>
      <w:r w:rsidR="00D62222" w:rsidRPr="00D62222">
        <w:rPr>
          <w:rFonts w:hint="eastAsia"/>
        </w:rPr>
        <w:t xml:space="preserve"> </w:t>
      </w:r>
      <w:r w:rsidR="00D62222" w:rsidRPr="00D62222">
        <w:t>weak defect signals</w:t>
      </w:r>
      <w:r w:rsidR="00D62222">
        <w:rPr>
          <w:rFonts w:hint="eastAsia"/>
        </w:rPr>
        <w:t xml:space="preserve"> </w:t>
      </w:r>
      <w:r w:rsidR="00D62222" w:rsidRPr="00D62222">
        <w:t xml:space="preserve">that appear as slight </w:t>
      </w:r>
      <w:r w:rsidR="00D62222" w:rsidRPr="00D62222">
        <w:lastRenderedPageBreak/>
        <w:t>deviations from this background pattern, often occupying only a few pixels, and (3)</w:t>
      </w:r>
      <w:r w:rsidR="00D62222" w:rsidRPr="00D62222">
        <w:rPr>
          <w:rFonts w:hint="eastAsia"/>
        </w:rPr>
        <w:t xml:space="preserve"> </w:t>
      </w:r>
      <w:r w:rsidR="00D62222" w:rsidRPr="00D62222">
        <w:t>sparse frequency channels</w:t>
      </w:r>
      <w:r w:rsidR="00D62222" w:rsidRPr="00D62222">
        <w:rPr>
          <w:rFonts w:hint="eastAsia"/>
        </w:rPr>
        <w:t xml:space="preserve"> </w:t>
      </w:r>
      <w:r w:rsidR="00D62222" w:rsidRPr="00D62222">
        <w:t>where discriminative information is concentrated in only a limited number of bands</w:t>
      </w:r>
      <w:r w:rsidR="00DE6831" w:rsidRPr="00D62222">
        <w:t>.</w:t>
      </w:r>
    </w:p>
    <w:p w14:paraId="37BCA14A" w14:textId="1F1EFE36" w:rsidR="00DE6831" w:rsidRPr="00DE6831" w:rsidRDefault="004B472E" w:rsidP="00DE6831">
      <w:pPr>
        <w:ind w:firstLine="440"/>
      </w:pPr>
      <w:r w:rsidRPr="004B472E">
        <w:t>These properties make guided-wave spectrograms fundamentally different from natural images</w:t>
      </w:r>
      <w:r w:rsidR="00B068D8" w:rsidRPr="00B068D8">
        <w:t xml:space="preserve">, so standard detectors </w:t>
      </w:r>
      <w:r>
        <w:rPr>
          <w:rFonts w:hint="eastAsia"/>
        </w:rPr>
        <w:t xml:space="preserve">may </w:t>
      </w:r>
      <w:r w:rsidR="00B068D8" w:rsidRPr="00B068D8">
        <w:t xml:space="preserve">perform poorly when </w:t>
      </w:r>
      <w:r w:rsidR="0009391B" w:rsidRPr="0009391B">
        <w:t>applied without adaptation</w:t>
      </w:r>
      <w:r w:rsidR="00B068D8" w:rsidRPr="00B068D8">
        <w:t>.</w:t>
      </w:r>
      <w:r w:rsidR="003C0C5F" w:rsidRPr="003C0C5F">
        <w:t xml:space="preserve"> For example, the standard YOLOv8m prediction head relies predominantly on P3 (stride=8), P4 (stride=16), and P5 (stride=32) feature maps. For weak defects with extremely small</w:t>
      </w:r>
      <w:r w:rsidR="003C0C5F">
        <w:rPr>
          <w:rFonts w:hint="eastAsia"/>
        </w:rPr>
        <w:t xml:space="preserve"> </w:t>
      </w:r>
      <w:r w:rsidR="003C0C5F" w:rsidRPr="003C0C5F">
        <w:t xml:space="preserve">spatial extents, repeated </w:t>
      </w:r>
      <w:proofErr w:type="spellStart"/>
      <w:r w:rsidR="003C0C5F" w:rsidRPr="003C0C5F">
        <w:t>downsampling</w:t>
      </w:r>
      <w:proofErr w:type="spellEnd"/>
      <w:r w:rsidR="003C0C5F" w:rsidRPr="003C0C5F">
        <w:t xml:space="preserve"> strategy can</w:t>
      </w:r>
      <w:r w:rsidR="003C0C5F">
        <w:rPr>
          <w:rFonts w:hint="eastAsia"/>
        </w:rPr>
        <w:t xml:space="preserve"> </w:t>
      </w:r>
      <w:r w:rsidR="003C0C5F" w:rsidRPr="003C0C5F">
        <w:t>irreversibly discard</w:t>
      </w:r>
      <w:r w:rsidR="003C0C5F">
        <w:rPr>
          <w:rFonts w:hint="eastAsia"/>
        </w:rPr>
        <w:t xml:space="preserve"> </w:t>
      </w:r>
      <w:r w:rsidR="003C0C5F" w:rsidRPr="003C0C5F">
        <w:t>the shallow response information that is essential for reliable prediction. Furthermore, ambiguous boundaries and variable contrast make small-box localization unstable.</w:t>
      </w:r>
      <w:r w:rsidR="003C0C5F" w:rsidRPr="00577D9C">
        <w:t xml:space="preserve"> </w:t>
      </w:r>
      <w:r w:rsidR="00577D9C" w:rsidRPr="00577D9C">
        <w:t>While physical attributes call for tailored architecture modifications</w:t>
      </w:r>
      <w:r w:rsidR="003C0C5F" w:rsidRPr="00577D9C">
        <w:t>,</w:t>
      </w:r>
      <w:r w:rsidR="003C0C5F" w:rsidRPr="003C0C5F">
        <w:t xml:space="preserve"> most existing improvements—including sample</w:t>
      </w:r>
      <w:r w:rsidR="00DE6B2B">
        <w:rPr>
          <w:rFonts w:hint="eastAsia"/>
        </w:rPr>
        <w:t xml:space="preserve"> </w:t>
      </w:r>
      <w:r w:rsidR="003C0C5F" w:rsidRPr="003C0C5F">
        <w:t xml:space="preserve">assignment strategies </w:t>
      </w:r>
      <w:r w:rsidR="000F392E">
        <w:fldChar w:fldCharType="begin"/>
      </w:r>
      <w:r w:rsidR="000F392E">
        <w:instrText xml:space="preserve"> REF _Ref238485490 \r \h </w:instrText>
      </w:r>
      <w:r w:rsidR="000F392E">
        <w:fldChar w:fldCharType="separate"/>
      </w:r>
      <w:r w:rsidR="000E3624">
        <w:t>[9]</w:t>
      </w:r>
      <w:r w:rsidR="000F392E">
        <w:fldChar w:fldCharType="end"/>
      </w:r>
      <w:r w:rsidR="000F392E">
        <w:fldChar w:fldCharType="begin"/>
      </w:r>
      <w:r w:rsidR="000F392E">
        <w:instrText xml:space="preserve"> REF _Ref238492473 \r \h </w:instrText>
      </w:r>
      <w:r w:rsidR="000F392E">
        <w:fldChar w:fldCharType="separate"/>
      </w:r>
      <w:r w:rsidR="000E3624">
        <w:t>[10]</w:t>
      </w:r>
      <w:r w:rsidR="000F392E">
        <w:fldChar w:fldCharType="end"/>
      </w:r>
      <w:r w:rsidR="003C0C5F" w:rsidRPr="003C0C5F">
        <w:t xml:space="preserve">, regression losses </w:t>
      </w:r>
      <w:r w:rsidR="000F392E">
        <w:fldChar w:fldCharType="begin"/>
      </w:r>
      <w:r w:rsidR="000F392E">
        <w:instrText xml:space="preserve"> REF _Ref238492490 \r \h </w:instrText>
      </w:r>
      <w:r w:rsidR="000F392E">
        <w:fldChar w:fldCharType="separate"/>
      </w:r>
      <w:r w:rsidR="000E3624">
        <w:t>[11]</w:t>
      </w:r>
      <w:r w:rsidR="000F392E">
        <w:fldChar w:fldCharType="end"/>
      </w:r>
      <w:r w:rsidR="000F392E">
        <w:fldChar w:fldCharType="begin"/>
      </w:r>
      <w:r w:rsidR="000F392E">
        <w:instrText xml:space="preserve"> REF _Ref238492492 \r \h </w:instrText>
      </w:r>
      <w:r w:rsidR="000F392E">
        <w:fldChar w:fldCharType="separate"/>
      </w:r>
      <w:r w:rsidR="000E3624">
        <w:t>[12]</w:t>
      </w:r>
      <w:r w:rsidR="000F392E">
        <w:fldChar w:fldCharType="end"/>
      </w:r>
      <w:r w:rsidR="000F392E">
        <w:fldChar w:fldCharType="begin"/>
      </w:r>
      <w:r w:rsidR="000F392E">
        <w:instrText xml:space="preserve"> REF _Ref238492496 \r \h </w:instrText>
      </w:r>
      <w:r w:rsidR="000F392E">
        <w:fldChar w:fldCharType="separate"/>
      </w:r>
      <w:r w:rsidR="000E3624">
        <w:t>[13]</w:t>
      </w:r>
      <w:r w:rsidR="000F392E">
        <w:fldChar w:fldCharType="end"/>
      </w:r>
      <w:r w:rsidR="000F392E">
        <w:fldChar w:fldCharType="begin"/>
      </w:r>
      <w:r w:rsidR="000F392E">
        <w:instrText xml:space="preserve"> REF _Ref238492498 \r \h </w:instrText>
      </w:r>
      <w:r w:rsidR="000F392E">
        <w:fldChar w:fldCharType="separate"/>
      </w:r>
      <w:r w:rsidR="000E3624">
        <w:t>[14]</w:t>
      </w:r>
      <w:r w:rsidR="000F392E">
        <w:fldChar w:fldCharType="end"/>
      </w:r>
      <w:r w:rsidR="003C0C5F" w:rsidRPr="003C0C5F">
        <w:t xml:space="preserve">, and lightweight attention mechanisms </w:t>
      </w:r>
      <w:r w:rsidR="00566989">
        <w:fldChar w:fldCharType="begin"/>
      </w:r>
      <w:r w:rsidR="00566989">
        <w:instrText xml:space="preserve"> REF _Ref238492515 \r \h </w:instrText>
      </w:r>
      <w:r w:rsidR="00566989">
        <w:fldChar w:fldCharType="separate"/>
      </w:r>
      <w:r w:rsidR="000E3624">
        <w:t>[15]</w:t>
      </w:r>
      <w:r w:rsidR="00566989">
        <w:fldChar w:fldCharType="end"/>
      </w:r>
      <w:r w:rsidR="00566989">
        <w:fldChar w:fldCharType="begin"/>
      </w:r>
      <w:r w:rsidR="00566989">
        <w:instrText xml:space="preserve"> REF _Ref238492516 \r \h </w:instrText>
      </w:r>
      <w:r w:rsidR="00566989">
        <w:fldChar w:fldCharType="separate"/>
      </w:r>
      <w:r w:rsidR="000E3624">
        <w:t>[16]</w:t>
      </w:r>
      <w:r w:rsidR="00566989">
        <w:fldChar w:fldCharType="end"/>
      </w:r>
      <w:r w:rsidR="00566989">
        <w:fldChar w:fldCharType="begin"/>
      </w:r>
      <w:r w:rsidR="00566989">
        <w:instrText xml:space="preserve"> REF _Ref238492517 \r \h </w:instrText>
      </w:r>
      <w:r w:rsidR="00566989">
        <w:fldChar w:fldCharType="separate"/>
      </w:r>
      <w:r w:rsidR="000E3624">
        <w:t>[17]</w:t>
      </w:r>
      <w:r w:rsidR="00566989">
        <w:fldChar w:fldCharType="end"/>
      </w:r>
      <w:r w:rsidR="00566989">
        <w:fldChar w:fldCharType="begin"/>
      </w:r>
      <w:r w:rsidR="00566989">
        <w:instrText xml:space="preserve"> REF _Ref238492519 \r \h </w:instrText>
      </w:r>
      <w:r w:rsidR="00566989">
        <w:fldChar w:fldCharType="separate"/>
      </w:r>
      <w:r w:rsidR="000E3624">
        <w:t>[18]</w:t>
      </w:r>
      <w:r w:rsidR="00566989">
        <w:fldChar w:fldCharType="end"/>
      </w:r>
      <w:r w:rsidR="00577D9C">
        <w:rPr>
          <w:rFonts w:hint="eastAsia"/>
        </w:rPr>
        <w:t xml:space="preserve">, </w:t>
      </w:r>
      <w:r w:rsidR="002127D3" w:rsidRPr="002127D3">
        <w:t>they have been validated mainly on natural-image datasets, and their effectiveness for guided-wave spectral defects remains unclear</w:t>
      </w:r>
      <w:r w:rsidR="00DE6831" w:rsidRPr="00F50778">
        <w:t>.</w:t>
      </w:r>
    </w:p>
    <w:p w14:paraId="0124D893" w14:textId="35EDB727" w:rsidR="000A3FC7" w:rsidRPr="000A3FC7" w:rsidRDefault="00B068D8" w:rsidP="00DE6831">
      <w:pPr>
        <w:ind w:firstLine="440"/>
      </w:pPr>
      <w:r w:rsidRPr="00B068D8">
        <w:t>To address this issue</w:t>
      </w:r>
      <w:r w:rsidR="00DE6831" w:rsidRPr="00DE6831">
        <w:t xml:space="preserve">, a task-oriented structural reconstruction of YOLOv8m is proposed under an interpretable Preserve-Enhance-Select (PES) framework. Each component is explicitly designed to address a specific physical </w:t>
      </w:r>
      <w:r w:rsidR="00DE5293" w:rsidRPr="00DE5293">
        <w:t>challenge</w:t>
      </w:r>
      <w:r w:rsidR="00DE6831" w:rsidRPr="00DE6831">
        <w:t xml:space="preserve">: the </w:t>
      </w:r>
      <w:bookmarkStart w:id="2" w:name="OLE_LINK28"/>
      <w:r w:rsidR="00DE6831" w:rsidRPr="00DE6831">
        <w:t>P2</w:t>
      </w:r>
      <w:bookmarkEnd w:id="2"/>
      <w:r w:rsidR="00DE6831" w:rsidRPr="00DE6831">
        <w:t xml:space="preserve"> branch preserves shallow spatial cues; </w:t>
      </w:r>
      <w:bookmarkStart w:id="3" w:name="OLE_LINK27"/>
      <w:r w:rsidR="00FE0BC4" w:rsidRPr="00FE0BC4">
        <w:t>Re</w:t>
      </w:r>
      <w:r w:rsidR="007D4820">
        <w:rPr>
          <w:rFonts w:hint="eastAsia"/>
        </w:rPr>
        <w:t>-</w:t>
      </w:r>
      <w:r w:rsidR="00FE0BC4" w:rsidRPr="00FE0BC4">
        <w:t xml:space="preserve">parameterized Convolution </w:t>
      </w:r>
      <w:r w:rsidR="00FE0BC4">
        <w:rPr>
          <w:rFonts w:hint="eastAsia"/>
        </w:rPr>
        <w:t>(</w:t>
      </w:r>
      <w:proofErr w:type="spellStart"/>
      <w:r w:rsidR="00DE6831" w:rsidRPr="00DE6831">
        <w:t>RepConv</w:t>
      </w:r>
      <w:bookmarkEnd w:id="3"/>
      <w:proofErr w:type="spellEnd"/>
      <w:r w:rsidR="00FE0BC4">
        <w:rPr>
          <w:rFonts w:hint="eastAsia"/>
        </w:rPr>
        <w:t>)</w:t>
      </w:r>
      <w:r w:rsidR="00DE6831" w:rsidRPr="00DE6831">
        <w:t xml:space="preserve"> strengthens local feature interactions during training while maintaining inference efficiency via structural re-parameterization </w:t>
      </w:r>
      <w:r w:rsidR="00566989">
        <w:fldChar w:fldCharType="begin"/>
      </w:r>
      <w:r w:rsidR="00566989">
        <w:instrText xml:space="preserve"> REF _Ref238492537 \r \h </w:instrText>
      </w:r>
      <w:r w:rsidR="00566989">
        <w:fldChar w:fldCharType="separate"/>
      </w:r>
      <w:r w:rsidR="000E3624">
        <w:t>[19]</w:t>
      </w:r>
      <w:r w:rsidR="00566989">
        <w:fldChar w:fldCharType="end"/>
      </w:r>
      <w:r w:rsidR="00DE6831" w:rsidRPr="00DE6831">
        <w:t xml:space="preserve">; and </w:t>
      </w:r>
      <w:r w:rsidR="00D36E9A" w:rsidRPr="00A50B3A">
        <w:t>Efficient Channel Attention</w:t>
      </w:r>
      <w:r w:rsidR="00D36E9A">
        <w:rPr>
          <w:rFonts w:hint="eastAsia"/>
        </w:rPr>
        <w:t xml:space="preserve"> (</w:t>
      </w:r>
      <w:r w:rsidR="00DE6831" w:rsidRPr="00DE6831">
        <w:t>ECA</w:t>
      </w:r>
      <w:r w:rsidR="00D36E9A">
        <w:rPr>
          <w:rFonts w:hint="eastAsia"/>
        </w:rPr>
        <w:t>)</w:t>
      </w:r>
      <w:r w:rsidR="00DE6831" w:rsidRPr="00DE6831">
        <w:t xml:space="preserve"> performs sparse channel recalibration matched to the spectral</w:t>
      </w:r>
      <w:r w:rsidR="00590665">
        <w:rPr>
          <w:rFonts w:hint="eastAsia"/>
        </w:rPr>
        <w:t xml:space="preserve"> image</w:t>
      </w:r>
      <w:r w:rsidR="00DE6831" w:rsidRPr="00DE6831">
        <w:t xml:space="preserve"> sparsity of the modality </w:t>
      </w:r>
      <w:r w:rsidR="00566989">
        <w:fldChar w:fldCharType="begin"/>
      </w:r>
      <w:r w:rsidR="00566989">
        <w:instrText xml:space="preserve"> REF _Ref238492545 \r \h </w:instrText>
      </w:r>
      <w:r w:rsidR="00566989">
        <w:fldChar w:fldCharType="separate"/>
      </w:r>
      <w:r w:rsidR="000E3624">
        <w:t>[20]</w:t>
      </w:r>
      <w:r w:rsidR="00566989">
        <w:fldChar w:fldCharType="end"/>
      </w:r>
      <w:r w:rsidR="00DE6831" w:rsidRPr="00DE6831">
        <w:t xml:space="preserve">. To improve localization precision under ambiguous boundary conditions, </w:t>
      </w:r>
      <w:proofErr w:type="spellStart"/>
      <w:r w:rsidR="00DE6831" w:rsidRPr="00DE6831">
        <w:t>DIoU</w:t>
      </w:r>
      <w:proofErr w:type="spellEnd"/>
      <w:r w:rsidR="00DE6831" w:rsidRPr="00DE6831">
        <w:t xml:space="preserve"> is adopted as the regression objective </w:t>
      </w:r>
      <w:r w:rsidR="00566989">
        <w:fldChar w:fldCharType="begin"/>
      </w:r>
      <w:r w:rsidR="00566989">
        <w:instrText xml:space="preserve"> REF _Ref238492550 \r \h </w:instrText>
      </w:r>
      <w:r w:rsidR="00566989">
        <w:fldChar w:fldCharType="separate"/>
      </w:r>
      <w:r w:rsidR="000E3624">
        <w:t>[21]</w:t>
      </w:r>
      <w:r w:rsidR="00566989">
        <w:fldChar w:fldCharType="end"/>
      </w:r>
      <w:r w:rsidR="000A3FC7" w:rsidRPr="000A3FC7">
        <w:t xml:space="preserve">. </w:t>
      </w:r>
      <w:r w:rsidR="007D4820">
        <w:rPr>
          <w:rFonts w:hint="eastAsia"/>
        </w:rPr>
        <w:t>The</w:t>
      </w:r>
      <w:r w:rsidR="000A3FC7" w:rsidRPr="000A3FC7">
        <w:t xml:space="preserve"> </w:t>
      </w:r>
      <w:r w:rsidR="00DE6831">
        <w:rPr>
          <w:rFonts w:hint="eastAsia"/>
        </w:rPr>
        <w:t xml:space="preserve">main </w:t>
      </w:r>
      <w:r w:rsidR="000A3FC7" w:rsidRPr="000A3FC7">
        <w:t>contributions are summarized as follows:</w:t>
      </w:r>
    </w:p>
    <w:p w14:paraId="7D95399E" w14:textId="0026E1A6" w:rsidR="000A3FC7" w:rsidRPr="000A3FC7" w:rsidRDefault="000A3FC7" w:rsidP="000A3FC7">
      <w:pPr>
        <w:ind w:firstLine="440"/>
      </w:pPr>
      <w:r w:rsidRPr="000A3FC7">
        <w:t xml:space="preserve">(1) </w:t>
      </w:r>
      <w:r w:rsidR="00B160F1" w:rsidRPr="00B160F1">
        <w:t xml:space="preserve">Guided-wave spectral defect detection is formalized as a weak-anomaly problem, explaining </w:t>
      </w:r>
      <w:r w:rsidR="00B160F1" w:rsidRPr="00B160F1">
        <w:lastRenderedPageBreak/>
        <w:t>why standard RGB-oriented detectors fail on this modality</w:t>
      </w:r>
      <w:r w:rsidRPr="000A3FC7">
        <w:t>.</w:t>
      </w:r>
    </w:p>
    <w:p w14:paraId="60D067C5" w14:textId="7551BD28" w:rsidR="000A3FC7" w:rsidRPr="000A3FC7" w:rsidRDefault="000A3FC7" w:rsidP="000A3FC7">
      <w:pPr>
        <w:ind w:firstLine="440"/>
      </w:pPr>
      <w:r w:rsidRPr="000A3FC7">
        <w:t xml:space="preserve">(2) </w:t>
      </w:r>
      <w:bookmarkStart w:id="4" w:name="OLE_LINK2"/>
      <w:r w:rsidR="00B160F1" w:rsidRPr="00B160F1">
        <w:t xml:space="preserve">The PES framework is proposed, where each component is tailored to a specific physical </w:t>
      </w:r>
      <w:r w:rsidR="00DE5293" w:rsidRPr="00DE5293">
        <w:t>challenge</w:t>
      </w:r>
      <w:r w:rsidR="00B160F1" w:rsidRPr="00B160F1">
        <w:t>, revealing a synergy among preservation, enhancement, and selection</w:t>
      </w:r>
      <w:r w:rsidRPr="000A3FC7">
        <w:t>.</w:t>
      </w:r>
      <w:bookmarkEnd w:id="4"/>
    </w:p>
    <w:p w14:paraId="748C3E4C" w14:textId="54AF3AFF" w:rsidR="005317BD" w:rsidRPr="005317BD" w:rsidRDefault="000A3FC7" w:rsidP="000A3FC7">
      <w:pPr>
        <w:ind w:firstLine="440"/>
      </w:pPr>
      <w:r w:rsidRPr="000A3FC7">
        <w:t xml:space="preserve">(3) </w:t>
      </w:r>
      <w:r w:rsidR="004B0910" w:rsidRPr="004B0910">
        <w:t xml:space="preserve">Through systematic experiments across detector families, YOLOv8 scales, loss functions, and component combinations, the PES framework consistently outperforms standard YOLOv8m and several mainstream detectors, achieving 90.32% mAP50 at 21.96 FPS. Ablation analyses further reveal that the sequential synergy among P2, </w:t>
      </w:r>
      <w:proofErr w:type="spellStart"/>
      <w:r w:rsidR="004B0910" w:rsidRPr="004B0910">
        <w:t>RepConv</w:t>
      </w:r>
      <w:proofErr w:type="spellEnd"/>
      <w:r w:rsidR="004B0910" w:rsidRPr="004B0910">
        <w:t>, and ECA—rather than any individual component—is the key to performance gains, and that this synergy depends critically on the prior preservation of shallow cues by the P2 branch</w:t>
      </w:r>
      <w:r w:rsidR="005317BD" w:rsidRPr="005317BD">
        <w:t>.</w:t>
      </w:r>
    </w:p>
    <w:p w14:paraId="52A145D7" w14:textId="77777777" w:rsidR="00BC5450" w:rsidRDefault="00AC5886" w:rsidP="007138DC">
      <w:pPr>
        <w:pStyle w:val="1"/>
      </w:pPr>
      <w:r>
        <w:t>2 Related Work</w:t>
      </w:r>
    </w:p>
    <w:p w14:paraId="25CE40BD" w14:textId="0B270852" w:rsidR="004657BD" w:rsidRPr="004657BD" w:rsidRDefault="004657BD" w:rsidP="004657BD">
      <w:pPr>
        <w:pStyle w:val="2"/>
        <w:rPr>
          <w:rFonts w:hint="default"/>
        </w:rPr>
      </w:pPr>
      <w:r w:rsidRPr="004657BD">
        <w:t xml:space="preserve">2.1 </w:t>
      </w:r>
      <w:r w:rsidR="004E032E" w:rsidRPr="004E032E">
        <w:t>Surface Defect Detection on Industrial Surfaces</w:t>
      </w:r>
    </w:p>
    <w:p w14:paraId="74965066" w14:textId="4A1EF703" w:rsidR="004657BD" w:rsidRPr="004657BD" w:rsidRDefault="002B3DB4" w:rsidP="004657BD">
      <w:pPr>
        <w:ind w:firstLine="440"/>
      </w:pPr>
      <w:r w:rsidRPr="002B3DB4">
        <w:t xml:space="preserve">Pipeline surface-defect detection has evolved from hand-crafted feature engineering </w:t>
      </w:r>
      <w:r>
        <w:fldChar w:fldCharType="begin"/>
      </w:r>
      <w:r>
        <w:instrText xml:space="preserve"> REF _Ref238485466 \r \h </w:instrText>
      </w:r>
      <w:r>
        <w:fldChar w:fldCharType="separate"/>
      </w:r>
      <w:r>
        <w:t>[1]</w:t>
      </w:r>
      <w:r>
        <w:fldChar w:fldCharType="end"/>
      </w:r>
      <w:r w:rsidRPr="002B3DB4">
        <w:t xml:space="preserve"> to deep feature learning </w:t>
      </w:r>
      <w:r w:rsidR="00F359F0">
        <w:fldChar w:fldCharType="begin"/>
      </w:r>
      <w:r w:rsidR="00F359F0">
        <w:instrText xml:space="preserve"> REF _Ref238485468 \r \h </w:instrText>
      </w:r>
      <w:r w:rsidR="00F359F0">
        <w:fldChar w:fldCharType="separate"/>
      </w:r>
      <w:r w:rsidR="00F359F0">
        <w:t>[2]</w:t>
      </w:r>
      <w:r w:rsidR="00F359F0">
        <w:fldChar w:fldCharType="end"/>
      </w:r>
      <w:r w:rsidR="00F359F0">
        <w:fldChar w:fldCharType="begin"/>
      </w:r>
      <w:r w:rsidR="00F359F0">
        <w:instrText xml:space="preserve"> REF _Ref238485470 \r \h </w:instrText>
      </w:r>
      <w:r w:rsidR="00F359F0">
        <w:fldChar w:fldCharType="separate"/>
      </w:r>
      <w:r w:rsidR="00F359F0">
        <w:t>[3]</w:t>
      </w:r>
      <w:r w:rsidR="00F359F0">
        <w:fldChar w:fldCharType="end"/>
      </w:r>
      <w:r w:rsidRPr="002B3DB4">
        <w:t xml:space="preserve"> and end-to-end frameworks </w:t>
      </w:r>
      <w:r w:rsidR="00F359F0">
        <w:fldChar w:fldCharType="begin"/>
      </w:r>
      <w:r w:rsidR="00F359F0">
        <w:instrText xml:space="preserve"> REF _Ref238485478 \r \h </w:instrText>
      </w:r>
      <w:r w:rsidR="00F359F0">
        <w:fldChar w:fldCharType="separate"/>
      </w:r>
      <w:r w:rsidR="00F359F0">
        <w:t>[4]</w:t>
      </w:r>
      <w:r w:rsidR="00F359F0">
        <w:fldChar w:fldCharType="end"/>
      </w:r>
      <w:r w:rsidR="00F359F0">
        <w:fldChar w:fldCharType="begin"/>
      </w:r>
      <w:r w:rsidR="00F359F0">
        <w:instrText xml:space="preserve"> REF _Ref238485479 \r \h </w:instrText>
      </w:r>
      <w:r w:rsidR="00F359F0">
        <w:fldChar w:fldCharType="separate"/>
      </w:r>
      <w:r w:rsidR="00F359F0">
        <w:t>[5]</w:t>
      </w:r>
      <w:r w:rsidR="00F359F0">
        <w:fldChar w:fldCharType="end"/>
      </w:r>
      <w:r w:rsidRPr="002B3DB4">
        <w:t xml:space="preserve">. Despite these advances, the fundamental challenge remains unchanged: defects are small, weak, and embedded in repetitive backgrounds. This challenge is shared by guided-wave spectral detection, where detectors must distinguish subtle defect responses from structured background patterns. Recent studies have also emphasized robustness, small-object sensitivity, and deployment-oriented evaluation in industrial vision </w:t>
      </w:r>
      <w:r w:rsidR="00F359F0">
        <w:fldChar w:fldCharType="begin"/>
      </w:r>
      <w:r w:rsidR="00F359F0">
        <w:instrText xml:space="preserve"> REF _Ref238492550 \r \h </w:instrText>
      </w:r>
      <w:r w:rsidR="00F359F0">
        <w:fldChar w:fldCharType="separate"/>
      </w:r>
      <w:r w:rsidR="00F359F0">
        <w:t>[21]</w:t>
      </w:r>
      <w:r w:rsidR="00F359F0">
        <w:fldChar w:fldCharType="end"/>
      </w:r>
      <w:r w:rsidR="00F359F0">
        <w:fldChar w:fldCharType="begin"/>
      </w:r>
      <w:r w:rsidR="00F359F0">
        <w:instrText xml:space="preserve"> REF _Ref238493705 \r \h </w:instrText>
      </w:r>
      <w:r w:rsidR="00F359F0">
        <w:fldChar w:fldCharType="separate"/>
      </w:r>
      <w:r w:rsidR="00F359F0">
        <w:t>[22]</w:t>
      </w:r>
      <w:r w:rsidR="00F359F0">
        <w:fldChar w:fldCharType="end"/>
      </w:r>
      <w:r w:rsidR="00F359F0">
        <w:fldChar w:fldCharType="begin"/>
      </w:r>
      <w:r w:rsidR="00F359F0">
        <w:instrText xml:space="preserve"> REF _Ref238493706 \r \h </w:instrText>
      </w:r>
      <w:r w:rsidR="00F359F0">
        <w:fldChar w:fldCharType="separate"/>
      </w:r>
      <w:r w:rsidR="00F359F0">
        <w:t>[23]</w:t>
      </w:r>
      <w:r w:rsidR="00F359F0">
        <w:fldChar w:fldCharType="end"/>
      </w:r>
      <w:r w:rsidRPr="002B3DB4">
        <w:t>. However, most existing methods are optimized for natural images and do not explicitly address the physical characteristics of signal-derived spectrograms</w:t>
      </w:r>
      <w:r w:rsidR="004657BD" w:rsidRPr="004657BD">
        <w:t>.</w:t>
      </w:r>
    </w:p>
    <w:p w14:paraId="45974CAB" w14:textId="577028A0" w:rsidR="004657BD" w:rsidRPr="004657BD" w:rsidRDefault="004657BD" w:rsidP="004657BD">
      <w:pPr>
        <w:pStyle w:val="2"/>
        <w:rPr>
          <w:rFonts w:hint="default"/>
        </w:rPr>
      </w:pPr>
      <w:r w:rsidRPr="004657BD">
        <w:t xml:space="preserve">2.2 </w:t>
      </w:r>
      <w:r w:rsidR="00B43454" w:rsidRPr="00B43454">
        <w:t>Guided-Wave Spectrograms in Object Detection</w:t>
      </w:r>
    </w:p>
    <w:p w14:paraId="58652073" w14:textId="06E4DB9A" w:rsidR="004657BD" w:rsidRPr="004657BD" w:rsidRDefault="00C075DB" w:rsidP="004657BD">
      <w:pPr>
        <w:ind w:firstLine="440"/>
      </w:pPr>
      <w:r w:rsidRPr="00C075DB">
        <w:lastRenderedPageBreak/>
        <w:t xml:space="preserve">Guided-wave techniques are well established for long-range pipeline inspection </w:t>
      </w:r>
      <w:r>
        <w:fldChar w:fldCharType="begin"/>
      </w:r>
      <w:r>
        <w:instrText xml:space="preserve"> REF _Ref238493723 \r \h </w:instrText>
      </w:r>
      <w:r>
        <w:fldChar w:fldCharType="separate"/>
      </w:r>
      <w:r>
        <w:t>[6]</w:t>
      </w:r>
      <w:r>
        <w:fldChar w:fldCharType="end"/>
      </w:r>
      <w:r>
        <w:fldChar w:fldCharType="begin"/>
      </w:r>
      <w:r>
        <w:instrText xml:space="preserve"> REF _Ref238485487 \r \h </w:instrText>
      </w:r>
      <w:r>
        <w:fldChar w:fldCharType="separate"/>
      </w:r>
      <w:r>
        <w:t>[7]</w:t>
      </w:r>
      <w:r>
        <w:fldChar w:fldCharType="end"/>
      </w:r>
      <w:r>
        <w:fldChar w:fldCharType="begin"/>
      </w:r>
      <w:r>
        <w:instrText xml:space="preserve"> REF _Ref238485488 \r \h </w:instrText>
      </w:r>
      <w:r>
        <w:fldChar w:fldCharType="separate"/>
      </w:r>
      <w:r>
        <w:t>[8]</w:t>
      </w:r>
      <w:r>
        <w:fldChar w:fldCharType="end"/>
      </w:r>
      <w:r w:rsidRPr="00C075DB">
        <w:t xml:space="preserve">, but most existing studies focus on physical signal interpretation rather than visual detection. This leaves a clear research gap: although guided-wave testing generates rich spectral data, these data have rarely been treated as input images for deep-learning object detectors. </w:t>
      </w:r>
      <w:r w:rsidR="007E0C66" w:rsidRPr="007E0C66">
        <w:t>Guided-wave spectrogram analysis is therefore formulated as a weak-anomaly detection problem and evaluated using a reproducible visual-detection pipeline</w:t>
      </w:r>
      <w:r w:rsidR="004657BD" w:rsidRPr="004657BD">
        <w:t>.</w:t>
      </w:r>
    </w:p>
    <w:p w14:paraId="3A9ABDEF" w14:textId="77777777" w:rsidR="004657BD" w:rsidRPr="004657BD" w:rsidRDefault="004657BD" w:rsidP="004657BD">
      <w:pPr>
        <w:pStyle w:val="2"/>
        <w:rPr>
          <w:rFonts w:hint="default"/>
        </w:rPr>
      </w:pPr>
      <w:r w:rsidRPr="004657BD">
        <w:t>2.3 Small Object Detection and Real-Time Detectors</w:t>
      </w:r>
    </w:p>
    <w:p w14:paraId="743CDE2F" w14:textId="225D3E8C" w:rsidR="0069285B" w:rsidRPr="0069285B" w:rsidRDefault="00DE6831" w:rsidP="004657BD">
      <w:pPr>
        <w:ind w:firstLine="440"/>
      </w:pPr>
      <w:r w:rsidRPr="00DE6831">
        <w:t xml:space="preserve">Small object detection has long been challenging because discriminative information is lost during </w:t>
      </w:r>
      <w:proofErr w:type="spellStart"/>
      <w:r w:rsidRPr="00DE6831">
        <w:t>downsampling</w:t>
      </w:r>
      <w:proofErr w:type="spellEnd"/>
      <w:r w:rsidRPr="00DE6831">
        <w:t>, and limited context degrades classification and localization stability</w:t>
      </w:r>
      <w:r w:rsidR="00592F17">
        <w:rPr>
          <w:rFonts w:hint="eastAsia"/>
        </w:rPr>
        <w:t xml:space="preserve"> </w:t>
      </w:r>
      <w:r w:rsidR="00592F17">
        <w:fldChar w:fldCharType="begin"/>
      </w:r>
      <w:r w:rsidR="00592F17">
        <w:instrText xml:space="preserve"> REF _Ref238493746 \r \h </w:instrText>
      </w:r>
      <w:r w:rsidR="00592F17">
        <w:fldChar w:fldCharType="separate"/>
      </w:r>
      <w:r w:rsidR="000E3624">
        <w:t>[24]</w:t>
      </w:r>
      <w:r w:rsidR="00592F17">
        <w:fldChar w:fldCharType="end"/>
      </w:r>
      <w:r w:rsidRPr="00DE6831">
        <w:t xml:space="preserve">. Feature Pyramid Networks </w:t>
      </w:r>
      <w:r w:rsidR="00592F17">
        <w:fldChar w:fldCharType="begin"/>
      </w:r>
      <w:r w:rsidR="00592F17">
        <w:instrText xml:space="preserve"> REF _Ref238493757 \r \h </w:instrText>
      </w:r>
      <w:r w:rsidR="00592F17">
        <w:fldChar w:fldCharType="separate"/>
      </w:r>
      <w:r w:rsidR="000E3624">
        <w:t>[25]</w:t>
      </w:r>
      <w:r w:rsidR="00592F17">
        <w:fldChar w:fldCharType="end"/>
      </w:r>
      <w:r w:rsidRPr="00DE6831">
        <w:t xml:space="preserve"> and Path Aggregation Networks </w:t>
      </w:r>
      <w:r w:rsidR="00592F17">
        <w:fldChar w:fldCharType="begin"/>
      </w:r>
      <w:r w:rsidR="00592F17">
        <w:instrText xml:space="preserve"> REF _Ref238493766 \r \h </w:instrText>
      </w:r>
      <w:r w:rsidR="00592F17">
        <w:fldChar w:fldCharType="separate"/>
      </w:r>
      <w:r w:rsidR="000E3624">
        <w:t>[26]</w:t>
      </w:r>
      <w:r w:rsidR="00592F17">
        <w:fldChar w:fldCharType="end"/>
      </w:r>
      <w:r w:rsidRPr="00DE6831">
        <w:t xml:space="preserve"> became standard solutions by strengthening the fusion of shallow high-resolution and deep semantic features. Subsequent works, including </w:t>
      </w:r>
      <w:r w:rsidR="00DB5D9A" w:rsidRPr="00DB5D9A">
        <w:t xml:space="preserve">Fully Convolutional One-Stage Object Detection </w:t>
      </w:r>
      <w:r w:rsidR="00592F17">
        <w:fldChar w:fldCharType="begin"/>
      </w:r>
      <w:r w:rsidR="00592F17">
        <w:instrText xml:space="preserve"> REF _Ref238485490 \r \h </w:instrText>
      </w:r>
      <w:r w:rsidR="00592F17">
        <w:fldChar w:fldCharType="separate"/>
      </w:r>
      <w:r w:rsidR="000E3624">
        <w:t>[9]</w:t>
      </w:r>
      <w:r w:rsidR="00592F17">
        <w:fldChar w:fldCharType="end"/>
      </w:r>
      <w:r w:rsidRPr="00DE6831">
        <w:t xml:space="preserve">, </w:t>
      </w:r>
      <w:r w:rsidR="00DB5D9A" w:rsidRPr="00DB5D9A">
        <w:t xml:space="preserve">Adaptive Training Sample Selection </w:t>
      </w:r>
      <w:r w:rsidR="00592F17">
        <w:fldChar w:fldCharType="begin"/>
      </w:r>
      <w:r w:rsidR="00592F17">
        <w:instrText xml:space="preserve"> REF _Ref238492473 \r \h </w:instrText>
      </w:r>
      <w:r w:rsidR="00592F17">
        <w:fldChar w:fldCharType="separate"/>
      </w:r>
      <w:r w:rsidR="000E3624">
        <w:t>[10]</w:t>
      </w:r>
      <w:r w:rsidR="00592F17">
        <w:fldChar w:fldCharType="end"/>
      </w:r>
      <w:r w:rsidRPr="00DE6831">
        <w:t xml:space="preserve">, </w:t>
      </w:r>
      <w:r w:rsidR="00DB5D9A" w:rsidRPr="00DB5D9A">
        <w:t xml:space="preserve">Generalized Focal Loss </w:t>
      </w:r>
      <w:r w:rsidR="00592F17">
        <w:fldChar w:fldCharType="begin"/>
      </w:r>
      <w:r w:rsidR="00592F17">
        <w:instrText xml:space="preserve"> REF _Ref238492490 \r \h </w:instrText>
      </w:r>
      <w:r w:rsidR="00592F17">
        <w:fldChar w:fldCharType="separate"/>
      </w:r>
      <w:r w:rsidR="000E3624">
        <w:t>[11]</w:t>
      </w:r>
      <w:r w:rsidR="00592F17">
        <w:fldChar w:fldCharType="end"/>
      </w:r>
      <w:r w:rsidRPr="00DE6831">
        <w:t xml:space="preserve">, </w:t>
      </w:r>
      <w:r w:rsidR="00DB5D9A" w:rsidRPr="00DB5D9A">
        <w:t xml:space="preserve">Task-Aligned One-Stage Object Detection </w:t>
      </w:r>
      <w:r w:rsidR="00592F17">
        <w:fldChar w:fldCharType="begin"/>
      </w:r>
      <w:r w:rsidR="00592F17">
        <w:instrText xml:space="preserve"> REF _Ref238493807 \r \h </w:instrText>
      </w:r>
      <w:r w:rsidR="00592F17">
        <w:fldChar w:fldCharType="separate"/>
      </w:r>
      <w:r w:rsidR="000E3624">
        <w:t>[27]</w:t>
      </w:r>
      <w:r w:rsidR="00592F17">
        <w:fldChar w:fldCharType="end"/>
      </w:r>
      <w:r w:rsidRPr="00DE6831">
        <w:t xml:space="preserve">, and </w:t>
      </w:r>
      <w:proofErr w:type="spellStart"/>
      <w:r w:rsidRPr="00DE6831">
        <w:t>EfficientDet</w:t>
      </w:r>
      <w:proofErr w:type="spellEnd"/>
      <w:r w:rsidRPr="00DE6831">
        <w:t xml:space="preserve"> </w:t>
      </w:r>
      <w:r w:rsidR="00592F17">
        <w:fldChar w:fldCharType="begin"/>
      </w:r>
      <w:r w:rsidR="00592F17">
        <w:instrText xml:space="preserve"> REF _Ref238492519 \r \h </w:instrText>
      </w:r>
      <w:r w:rsidR="00592F17">
        <w:fldChar w:fldCharType="separate"/>
      </w:r>
      <w:r w:rsidR="000E3624">
        <w:t>[18]</w:t>
      </w:r>
      <w:r w:rsidR="00592F17">
        <w:fldChar w:fldCharType="end"/>
      </w:r>
      <w:r w:rsidRPr="00DE6831">
        <w:t xml:space="preserve">, further improved dense prediction via better sample assignment and network scaling. </w:t>
      </w:r>
      <w:bookmarkStart w:id="5" w:name="OLE_LINK94"/>
      <w:r w:rsidRPr="00DE6831">
        <w:t>The YOLO family has become a widely used architecture for real-time detection due to its balance of accuracy and efficiency</w:t>
      </w:r>
      <w:bookmarkEnd w:id="5"/>
      <w:r w:rsidRPr="00DE6831">
        <w:t xml:space="preserve"> </w:t>
      </w:r>
      <w:r w:rsidR="00592F17">
        <w:fldChar w:fldCharType="begin"/>
      </w:r>
      <w:r w:rsidR="00592F17">
        <w:instrText xml:space="preserve"> REF _Ref238493831 \r \h </w:instrText>
      </w:r>
      <w:r w:rsidR="00592F17">
        <w:fldChar w:fldCharType="separate"/>
      </w:r>
      <w:r w:rsidR="000E3624">
        <w:t>[28]</w:t>
      </w:r>
      <w:r w:rsidR="00592F17">
        <w:fldChar w:fldCharType="end"/>
      </w:r>
      <w:r w:rsidR="00592F17">
        <w:fldChar w:fldCharType="begin"/>
      </w:r>
      <w:r w:rsidR="00592F17">
        <w:instrText xml:space="preserve"> REF _Ref238493833 \r \h </w:instrText>
      </w:r>
      <w:r w:rsidR="00592F17">
        <w:fldChar w:fldCharType="separate"/>
      </w:r>
      <w:r w:rsidR="000E3624">
        <w:t>[29]</w:t>
      </w:r>
      <w:r w:rsidR="00592F17">
        <w:fldChar w:fldCharType="end"/>
      </w:r>
      <w:r w:rsidRPr="00DE6831">
        <w:t xml:space="preserve">; later variants </w:t>
      </w:r>
      <w:r w:rsidR="00DB5D9A">
        <w:rPr>
          <w:rFonts w:hint="eastAsia"/>
        </w:rPr>
        <w:t>such as</w:t>
      </w:r>
      <w:r w:rsidRPr="00DE6831">
        <w:t xml:space="preserve"> YOLOv4 </w:t>
      </w:r>
      <w:r w:rsidR="00592F17">
        <w:fldChar w:fldCharType="begin"/>
      </w:r>
      <w:r w:rsidR="00592F17">
        <w:instrText xml:space="preserve"> REF _Ref238493851 \r \h </w:instrText>
      </w:r>
      <w:r w:rsidR="00592F17">
        <w:fldChar w:fldCharType="separate"/>
      </w:r>
      <w:r w:rsidR="000E3624">
        <w:t>[30]</w:t>
      </w:r>
      <w:r w:rsidR="00592F17">
        <w:fldChar w:fldCharType="end"/>
      </w:r>
      <w:r w:rsidRPr="00DE6831">
        <w:t xml:space="preserve">, YOLOX </w:t>
      </w:r>
      <w:r w:rsidR="00592F17">
        <w:fldChar w:fldCharType="begin"/>
      </w:r>
      <w:r w:rsidR="00592F17">
        <w:instrText xml:space="preserve"> REF _Ref238493857 \r \h </w:instrText>
      </w:r>
      <w:r w:rsidR="00592F17">
        <w:fldChar w:fldCharType="separate"/>
      </w:r>
      <w:r w:rsidR="000E3624">
        <w:t>[31]</w:t>
      </w:r>
      <w:r w:rsidR="00592F17">
        <w:fldChar w:fldCharType="end"/>
      </w:r>
      <w:r w:rsidRPr="00DE6831">
        <w:t>, YOLOv7</w:t>
      </w:r>
      <w:r w:rsidR="000E3624">
        <w:fldChar w:fldCharType="begin"/>
      </w:r>
      <w:r w:rsidR="000E3624">
        <w:instrText xml:space="preserve"> REF _Ref238493864 \r \h </w:instrText>
      </w:r>
      <w:r w:rsidR="000E3624">
        <w:fldChar w:fldCharType="separate"/>
      </w:r>
      <w:r w:rsidR="000E3624">
        <w:t>[32]</w:t>
      </w:r>
      <w:r w:rsidR="000E3624">
        <w:fldChar w:fldCharType="end"/>
      </w:r>
      <w:r w:rsidRPr="00DE6831">
        <w:t xml:space="preserve">, </w:t>
      </w:r>
      <w:proofErr w:type="spellStart"/>
      <w:r w:rsidRPr="00DE6831">
        <w:t>RTMDet</w:t>
      </w:r>
      <w:proofErr w:type="spellEnd"/>
      <w:r w:rsidRPr="00DE6831">
        <w:t xml:space="preserve"> </w:t>
      </w:r>
      <w:r w:rsidR="00592F17">
        <w:fldChar w:fldCharType="begin"/>
      </w:r>
      <w:r w:rsidR="00592F17">
        <w:instrText xml:space="preserve"> REF _Ref238493869 \r \h </w:instrText>
      </w:r>
      <w:r w:rsidR="00592F17">
        <w:fldChar w:fldCharType="separate"/>
      </w:r>
      <w:r w:rsidR="000E3624">
        <w:t>[33]</w:t>
      </w:r>
      <w:r w:rsidR="00592F17">
        <w:fldChar w:fldCharType="end"/>
      </w:r>
      <w:r w:rsidRPr="00DE6831">
        <w:t xml:space="preserve">, YOLOv6 </w:t>
      </w:r>
      <w:r w:rsidR="00592F17">
        <w:fldChar w:fldCharType="begin"/>
      </w:r>
      <w:r w:rsidR="00592F17">
        <w:instrText xml:space="preserve"> REF _Ref238493878 \r \h </w:instrText>
      </w:r>
      <w:r w:rsidR="00592F17">
        <w:fldChar w:fldCharType="separate"/>
      </w:r>
      <w:r w:rsidR="000E3624">
        <w:t>[34]</w:t>
      </w:r>
      <w:r w:rsidR="00592F17">
        <w:fldChar w:fldCharType="end"/>
      </w:r>
      <w:r w:rsidRPr="00DE6831">
        <w:t xml:space="preserve">, and YOLOv9 </w:t>
      </w:r>
      <w:r w:rsidR="00592F17">
        <w:fldChar w:fldCharType="begin"/>
      </w:r>
      <w:r w:rsidR="00592F17">
        <w:instrText xml:space="preserve"> REF _Ref238493888 \r \h </w:instrText>
      </w:r>
      <w:r w:rsidR="00592F17">
        <w:fldChar w:fldCharType="separate"/>
      </w:r>
      <w:r w:rsidR="000E3624">
        <w:t>[35]</w:t>
      </w:r>
      <w:r w:rsidR="00592F17">
        <w:fldChar w:fldCharType="end"/>
      </w:r>
      <w:r w:rsidRPr="00DE6831">
        <w:t xml:space="preserve"> have progressively advanced the state of the art. However, improvements effective for natural images are not necessarily transferable to weak guided-wave anomaly detection. To improve feature quality under limited computational cost, structural re-parameterization (RepVGG </w:t>
      </w:r>
      <w:r w:rsidR="00592F17">
        <w:fldChar w:fldCharType="begin"/>
      </w:r>
      <w:r w:rsidR="00592F17">
        <w:instrText xml:space="preserve"> REF _Ref238492537 \r \h </w:instrText>
      </w:r>
      <w:r w:rsidR="00592F17">
        <w:fldChar w:fldCharType="separate"/>
      </w:r>
      <w:r w:rsidR="000E3624">
        <w:t>[19]</w:t>
      </w:r>
      <w:r w:rsidR="00592F17">
        <w:fldChar w:fldCharType="end"/>
      </w:r>
      <w:r w:rsidRPr="00DE6831">
        <w:t xml:space="preserve">, </w:t>
      </w:r>
      <w:proofErr w:type="spellStart"/>
      <w:r w:rsidRPr="00DE6831">
        <w:t>RepConv</w:t>
      </w:r>
      <w:proofErr w:type="spellEnd"/>
      <w:r w:rsidRPr="00DE6831">
        <w:t xml:space="preserve"> </w:t>
      </w:r>
      <w:r w:rsidR="00592F17">
        <w:fldChar w:fldCharType="begin"/>
      </w:r>
      <w:r w:rsidR="00592F17">
        <w:instrText xml:space="preserve"> REF _Ref238493878 \r \h </w:instrText>
      </w:r>
      <w:r w:rsidR="00592F17">
        <w:fldChar w:fldCharType="separate"/>
      </w:r>
      <w:r w:rsidR="000E3624">
        <w:t>[34]</w:t>
      </w:r>
      <w:r w:rsidR="00592F17">
        <w:fldChar w:fldCharType="end"/>
      </w:r>
      <w:r w:rsidRPr="00DE6831">
        <w:t>) and lightweight channel attention (</w:t>
      </w:r>
      <w:proofErr w:type="spellStart"/>
      <w:r w:rsidRPr="00DE6831">
        <w:t>SENet</w:t>
      </w:r>
      <w:proofErr w:type="spellEnd"/>
      <w:r w:rsidRPr="00DE6831">
        <w:t xml:space="preserve"> </w:t>
      </w:r>
      <w:r w:rsidR="00592F17">
        <w:fldChar w:fldCharType="begin"/>
      </w:r>
      <w:r w:rsidR="00592F17">
        <w:instrText xml:space="preserve"> REF _Ref238492515 \r \h </w:instrText>
      </w:r>
      <w:r w:rsidR="00592F17">
        <w:fldChar w:fldCharType="separate"/>
      </w:r>
      <w:r w:rsidR="000E3624">
        <w:t>[15]</w:t>
      </w:r>
      <w:r w:rsidR="00592F17">
        <w:fldChar w:fldCharType="end"/>
      </w:r>
      <w:r w:rsidRPr="00DE6831">
        <w:t xml:space="preserve">, CBAM </w:t>
      </w:r>
      <w:r w:rsidR="00592F17">
        <w:fldChar w:fldCharType="begin"/>
      </w:r>
      <w:r w:rsidR="00592F17">
        <w:instrText xml:space="preserve"> REF _Ref238492516 \r \h </w:instrText>
      </w:r>
      <w:r w:rsidR="00592F17">
        <w:fldChar w:fldCharType="separate"/>
      </w:r>
      <w:r w:rsidR="000E3624">
        <w:t>[16]</w:t>
      </w:r>
      <w:r w:rsidR="00592F17">
        <w:fldChar w:fldCharType="end"/>
      </w:r>
      <w:r w:rsidRPr="00DE6831">
        <w:t xml:space="preserve">, ECA </w:t>
      </w:r>
      <w:r w:rsidR="00592F17">
        <w:fldChar w:fldCharType="begin"/>
      </w:r>
      <w:r w:rsidR="00592F17">
        <w:instrText xml:space="preserve"> REF _Ref238492545 \r \h </w:instrText>
      </w:r>
      <w:r w:rsidR="00592F17">
        <w:fldChar w:fldCharType="separate"/>
      </w:r>
      <w:r w:rsidR="000E3624">
        <w:t>[20]</w:t>
      </w:r>
      <w:r w:rsidR="00592F17">
        <w:fldChar w:fldCharType="end"/>
      </w:r>
      <w:r w:rsidRPr="00DE6831">
        <w:t xml:space="preserve">) have been proposed. Their practical value depends on whether they match the target </w:t>
      </w:r>
      <w:r w:rsidRPr="00DE6831">
        <w:lastRenderedPageBreak/>
        <w:t>modality's detection pipeline. Guided by this, these modules are selectively combined and evaluated for the guided-wave spectral task</w:t>
      </w:r>
      <w:r w:rsidR="0069285B" w:rsidRPr="0069285B">
        <w:t>.</w:t>
      </w:r>
    </w:p>
    <w:p w14:paraId="2F5461E0" w14:textId="77777777" w:rsidR="00BC5450" w:rsidRDefault="00AC5886" w:rsidP="007138DC">
      <w:pPr>
        <w:pStyle w:val="1"/>
      </w:pPr>
      <w:r>
        <w:t>3 Dataset and Task Characteristics</w:t>
      </w:r>
    </w:p>
    <w:p w14:paraId="533BA956" w14:textId="77777777" w:rsidR="00BC5450" w:rsidRDefault="00AC5886" w:rsidP="007138DC">
      <w:pPr>
        <w:pStyle w:val="2"/>
        <w:rPr>
          <w:rFonts w:hint="default"/>
        </w:rPr>
      </w:pPr>
      <w:r>
        <w:t>3.1 Guided-Wave Spectral Dataset</w:t>
      </w:r>
    </w:p>
    <w:p w14:paraId="45234CA8" w14:textId="77777777" w:rsidR="00904FBC" w:rsidRPr="00904FBC" w:rsidRDefault="00904FBC" w:rsidP="00904FBC">
      <w:pPr>
        <w:ind w:firstLine="440"/>
      </w:pPr>
      <w:r w:rsidRPr="00904FBC">
        <w:t xml:space="preserve">The guided-wave signals were acquired from polyethylene pipes using piezoelectric transducers. The pipe had an outer diameter of 110 mm and a wall thickness of 6.3 mm. The transducers were made of PZT-4 ceramic and were operated with a 20 kHz tone-burst excitation. The relevant material and geometrical parameters are </w:t>
      </w:r>
      <w:proofErr w:type="spellStart"/>
      <w:r w:rsidRPr="00904FBC">
        <w:t>summarised</w:t>
      </w:r>
      <w:proofErr w:type="spellEnd"/>
      <w:r w:rsidRPr="00904FBC">
        <w:t xml:space="preserve"> in Table 1.</w:t>
      </w:r>
    </w:p>
    <w:p w14:paraId="76409515" w14:textId="77777777" w:rsidR="00904FBC" w:rsidRPr="00904FBC" w:rsidRDefault="00904FBC" w:rsidP="00904FBC">
      <w:pPr>
        <w:ind w:firstLine="440"/>
      </w:pPr>
      <w:r w:rsidRPr="00904FBC">
        <w:t xml:space="preserve">The received time-domain signals were </w:t>
      </w:r>
      <w:proofErr w:type="spellStart"/>
      <w:r w:rsidRPr="00904FBC">
        <w:t>digitised</w:t>
      </w:r>
      <w:proofErr w:type="spellEnd"/>
      <w:r w:rsidRPr="00904FBC">
        <w:t xml:space="preserve"> at a sampling rate of 120 kHz. Each spectrogram was computed using a 512-point FFT, corresponding to a frequency resolution of approximately 234 Hz. After FFT, the resulting amplitude spectra were rendered as spectrogram images using the Jet colormap. Each spectrogram image represents a pipe segment of 2 m in length.</w:t>
      </w:r>
    </w:p>
    <w:p w14:paraId="26A42E7B" w14:textId="77777777" w:rsidR="00904FBC" w:rsidRPr="00904FBC" w:rsidRDefault="00904FBC" w:rsidP="00904FBC">
      <w:pPr>
        <w:ind w:firstLine="440"/>
      </w:pPr>
      <w:r w:rsidRPr="00904FBC">
        <w:t xml:space="preserve">Two types of artificial defects were introduced into the pipe sections: surface scoring (scratches) and small-diameter drilled holes. These defect types were selected to represent typical surface anomalies encountered in field conditions, including mechanical damage and </w:t>
      </w:r>
      <w:proofErr w:type="spellStart"/>
      <w:r w:rsidRPr="00904FBC">
        <w:t>localised</w:t>
      </w:r>
      <w:proofErr w:type="spellEnd"/>
      <w:r w:rsidRPr="00904FBC">
        <w:t xml:space="preserve"> material loss. The dataset comprises 581 images. Fig. 1 presents representative samples at three defect-visibility levels. The dataset was divided into training, validation, and test sets at a ratio of 7:2:1.</w:t>
      </w:r>
    </w:p>
    <w:p w14:paraId="0084F042" w14:textId="47B23575" w:rsidR="002E58DA" w:rsidRPr="002E58DA" w:rsidRDefault="002E58DA" w:rsidP="002E58DA">
      <w:pPr>
        <w:ind w:firstLineChars="0" w:firstLine="0"/>
        <w:jc w:val="center"/>
      </w:pPr>
      <w:r w:rsidRPr="002E58DA">
        <w:rPr>
          <w:b/>
          <w:bCs/>
        </w:rPr>
        <w:t>Table 1.</w:t>
      </w:r>
      <w:r>
        <w:rPr>
          <w:rFonts w:hint="eastAsia"/>
          <w:b/>
          <w:bCs/>
        </w:rPr>
        <w:t xml:space="preserve"> </w:t>
      </w:r>
      <w:r w:rsidR="00C94797" w:rsidRPr="00C94797">
        <w:t>Key parameters of the guided-wave inspection setup.</w:t>
      </w:r>
    </w:p>
    <w:tbl>
      <w:tblPr>
        <w:tblW w:w="5000" w:type="pct"/>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22"/>
        <w:gridCol w:w="3730"/>
        <w:gridCol w:w="3074"/>
      </w:tblGrid>
      <w:tr w:rsidR="0009526B" w:rsidRPr="0009526B" w14:paraId="208817A2" w14:textId="77777777" w:rsidTr="0009526B">
        <w:trPr>
          <w:tblHeader/>
        </w:trPr>
        <w:tc>
          <w:tcPr>
            <w:tcW w:w="1231" w:type="pct"/>
            <w:tcBorders>
              <w:top w:val="single" w:sz="12" w:space="0" w:color="auto"/>
              <w:bottom w:val="single" w:sz="8" w:space="0" w:color="auto"/>
            </w:tcBorders>
            <w:shd w:val="clear" w:color="auto" w:fill="FFFFFF"/>
            <w:tcMar>
              <w:top w:w="150" w:type="dxa"/>
              <w:left w:w="0" w:type="dxa"/>
              <w:bottom w:w="150" w:type="dxa"/>
              <w:right w:w="240" w:type="dxa"/>
            </w:tcMar>
            <w:vAlign w:val="center"/>
            <w:hideMark/>
          </w:tcPr>
          <w:p w14:paraId="4F3AFFFF" w14:textId="77777777" w:rsidR="0009526B" w:rsidRPr="0009526B" w:rsidRDefault="0009526B" w:rsidP="0009526B">
            <w:pPr>
              <w:spacing w:line="240" w:lineRule="auto"/>
              <w:ind w:firstLineChars="0" w:firstLine="0"/>
              <w:jc w:val="center"/>
              <w:rPr>
                <w:b/>
                <w:bCs/>
              </w:rPr>
            </w:pPr>
            <w:r w:rsidRPr="0009526B">
              <w:rPr>
                <w:b/>
                <w:bCs/>
              </w:rPr>
              <w:t>Group</w:t>
            </w:r>
          </w:p>
        </w:tc>
        <w:tc>
          <w:tcPr>
            <w:tcW w:w="2066" w:type="pct"/>
            <w:tcBorders>
              <w:top w:val="single" w:sz="12" w:space="0" w:color="auto"/>
              <w:bottom w:val="single" w:sz="8" w:space="0" w:color="auto"/>
            </w:tcBorders>
            <w:shd w:val="clear" w:color="auto" w:fill="FFFFFF"/>
            <w:tcMar>
              <w:top w:w="150" w:type="dxa"/>
              <w:left w:w="240" w:type="dxa"/>
              <w:bottom w:w="150" w:type="dxa"/>
              <w:right w:w="240" w:type="dxa"/>
            </w:tcMar>
            <w:vAlign w:val="center"/>
            <w:hideMark/>
          </w:tcPr>
          <w:p w14:paraId="257BB221" w14:textId="77777777" w:rsidR="0009526B" w:rsidRPr="0009526B" w:rsidRDefault="0009526B" w:rsidP="0009526B">
            <w:pPr>
              <w:spacing w:line="240" w:lineRule="auto"/>
              <w:ind w:firstLineChars="0" w:firstLine="0"/>
              <w:jc w:val="center"/>
              <w:rPr>
                <w:b/>
                <w:bCs/>
              </w:rPr>
            </w:pPr>
            <w:r w:rsidRPr="0009526B">
              <w:rPr>
                <w:b/>
                <w:bCs/>
              </w:rPr>
              <w:t>Parameter</w:t>
            </w:r>
          </w:p>
        </w:tc>
        <w:tc>
          <w:tcPr>
            <w:tcW w:w="1703" w:type="pct"/>
            <w:tcBorders>
              <w:top w:val="single" w:sz="12" w:space="0" w:color="auto"/>
              <w:bottom w:val="single" w:sz="8" w:space="0" w:color="auto"/>
            </w:tcBorders>
            <w:shd w:val="clear" w:color="auto" w:fill="FFFFFF"/>
            <w:tcMar>
              <w:top w:w="150" w:type="dxa"/>
              <w:left w:w="240" w:type="dxa"/>
              <w:bottom w:w="150" w:type="dxa"/>
              <w:right w:w="240" w:type="dxa"/>
            </w:tcMar>
            <w:vAlign w:val="center"/>
            <w:hideMark/>
          </w:tcPr>
          <w:p w14:paraId="156D6353" w14:textId="77777777" w:rsidR="0009526B" w:rsidRPr="0009526B" w:rsidRDefault="0009526B" w:rsidP="0009526B">
            <w:pPr>
              <w:spacing w:line="240" w:lineRule="auto"/>
              <w:ind w:firstLineChars="0" w:firstLine="0"/>
              <w:jc w:val="center"/>
              <w:rPr>
                <w:b/>
                <w:bCs/>
              </w:rPr>
            </w:pPr>
            <w:r w:rsidRPr="0009526B">
              <w:rPr>
                <w:b/>
                <w:bCs/>
              </w:rPr>
              <w:t>Value</w:t>
            </w:r>
          </w:p>
        </w:tc>
      </w:tr>
      <w:tr w:rsidR="0009526B" w:rsidRPr="0009526B" w14:paraId="25A72C62" w14:textId="77777777" w:rsidTr="0009526B">
        <w:tc>
          <w:tcPr>
            <w:tcW w:w="1231" w:type="pct"/>
            <w:vMerge w:val="restart"/>
            <w:tcBorders>
              <w:top w:val="single" w:sz="8" w:space="0" w:color="auto"/>
            </w:tcBorders>
            <w:shd w:val="clear" w:color="auto" w:fill="FFFFFF"/>
            <w:tcMar>
              <w:top w:w="150" w:type="dxa"/>
              <w:left w:w="0" w:type="dxa"/>
              <w:bottom w:w="150" w:type="dxa"/>
              <w:right w:w="240" w:type="dxa"/>
            </w:tcMar>
            <w:vAlign w:val="center"/>
            <w:hideMark/>
          </w:tcPr>
          <w:p w14:paraId="1FFF6956" w14:textId="77777777" w:rsidR="0009526B" w:rsidRPr="0009526B" w:rsidRDefault="0009526B" w:rsidP="0009526B">
            <w:pPr>
              <w:spacing w:line="240" w:lineRule="auto"/>
              <w:ind w:firstLineChars="0" w:firstLine="0"/>
              <w:jc w:val="center"/>
            </w:pPr>
            <w:r w:rsidRPr="0009526B">
              <w:rPr>
                <w:b/>
                <w:bCs/>
              </w:rPr>
              <w:t>PE pipe</w:t>
            </w:r>
          </w:p>
        </w:tc>
        <w:tc>
          <w:tcPr>
            <w:tcW w:w="2066" w:type="pct"/>
            <w:tcBorders>
              <w:top w:val="single" w:sz="8" w:space="0" w:color="auto"/>
            </w:tcBorders>
            <w:shd w:val="clear" w:color="auto" w:fill="FFFFFF"/>
            <w:tcMar>
              <w:top w:w="150" w:type="dxa"/>
              <w:left w:w="240" w:type="dxa"/>
              <w:bottom w:w="150" w:type="dxa"/>
              <w:right w:w="240" w:type="dxa"/>
            </w:tcMar>
            <w:vAlign w:val="center"/>
            <w:hideMark/>
          </w:tcPr>
          <w:p w14:paraId="2478C6A9" w14:textId="77777777" w:rsidR="0009526B" w:rsidRPr="0009526B" w:rsidRDefault="0009526B" w:rsidP="0009526B">
            <w:pPr>
              <w:spacing w:line="240" w:lineRule="auto"/>
              <w:ind w:firstLineChars="0" w:firstLine="0"/>
              <w:jc w:val="center"/>
            </w:pPr>
            <w:r w:rsidRPr="0009526B">
              <w:t>Outer diameter (mm)</w:t>
            </w:r>
          </w:p>
        </w:tc>
        <w:tc>
          <w:tcPr>
            <w:tcW w:w="1703" w:type="pct"/>
            <w:tcBorders>
              <w:top w:val="single" w:sz="8" w:space="0" w:color="auto"/>
            </w:tcBorders>
            <w:shd w:val="clear" w:color="auto" w:fill="FFFFFF"/>
            <w:tcMar>
              <w:top w:w="150" w:type="dxa"/>
              <w:left w:w="240" w:type="dxa"/>
              <w:bottom w:w="150" w:type="dxa"/>
              <w:right w:w="0" w:type="dxa"/>
            </w:tcMar>
            <w:vAlign w:val="center"/>
            <w:hideMark/>
          </w:tcPr>
          <w:p w14:paraId="486A00A2" w14:textId="77777777" w:rsidR="0009526B" w:rsidRPr="0009526B" w:rsidRDefault="0009526B" w:rsidP="0009526B">
            <w:pPr>
              <w:spacing w:line="240" w:lineRule="auto"/>
              <w:ind w:firstLineChars="0" w:firstLine="0"/>
              <w:jc w:val="center"/>
            </w:pPr>
            <w:r w:rsidRPr="0009526B">
              <w:t>110</w:t>
            </w:r>
          </w:p>
        </w:tc>
      </w:tr>
      <w:tr w:rsidR="0009526B" w:rsidRPr="0009526B" w14:paraId="2C9073C4" w14:textId="77777777" w:rsidTr="0009526B">
        <w:tc>
          <w:tcPr>
            <w:tcW w:w="1231" w:type="pct"/>
            <w:vMerge/>
            <w:shd w:val="clear" w:color="auto" w:fill="FFFFFF"/>
            <w:tcMar>
              <w:top w:w="150" w:type="dxa"/>
              <w:left w:w="0" w:type="dxa"/>
              <w:bottom w:w="150" w:type="dxa"/>
              <w:right w:w="240" w:type="dxa"/>
            </w:tcMar>
            <w:vAlign w:val="center"/>
            <w:hideMark/>
          </w:tcPr>
          <w:p w14:paraId="195E63CD"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55276BCA" w14:textId="77777777" w:rsidR="0009526B" w:rsidRPr="0009526B" w:rsidRDefault="0009526B" w:rsidP="0009526B">
            <w:pPr>
              <w:spacing w:line="240" w:lineRule="auto"/>
              <w:ind w:firstLineChars="0" w:firstLine="0"/>
              <w:jc w:val="center"/>
            </w:pPr>
            <w:r w:rsidRPr="0009526B">
              <w:t>Wall thickness (mm)</w:t>
            </w:r>
          </w:p>
        </w:tc>
        <w:tc>
          <w:tcPr>
            <w:tcW w:w="1703" w:type="pct"/>
            <w:shd w:val="clear" w:color="auto" w:fill="FFFFFF"/>
            <w:tcMar>
              <w:top w:w="150" w:type="dxa"/>
              <w:left w:w="240" w:type="dxa"/>
              <w:bottom w:w="150" w:type="dxa"/>
              <w:right w:w="0" w:type="dxa"/>
            </w:tcMar>
            <w:vAlign w:val="center"/>
            <w:hideMark/>
          </w:tcPr>
          <w:p w14:paraId="645F06B0" w14:textId="77777777" w:rsidR="0009526B" w:rsidRPr="0009526B" w:rsidRDefault="0009526B" w:rsidP="0009526B">
            <w:pPr>
              <w:spacing w:line="240" w:lineRule="auto"/>
              <w:ind w:firstLineChars="0" w:firstLine="0"/>
              <w:jc w:val="center"/>
            </w:pPr>
            <w:r w:rsidRPr="0009526B">
              <w:t>6.3</w:t>
            </w:r>
          </w:p>
        </w:tc>
      </w:tr>
      <w:tr w:rsidR="0009526B" w:rsidRPr="0009526B" w14:paraId="44E0B434" w14:textId="77777777" w:rsidTr="0009526B">
        <w:tc>
          <w:tcPr>
            <w:tcW w:w="1231" w:type="pct"/>
            <w:vMerge/>
            <w:shd w:val="clear" w:color="auto" w:fill="FFFFFF"/>
            <w:tcMar>
              <w:top w:w="150" w:type="dxa"/>
              <w:left w:w="0" w:type="dxa"/>
              <w:bottom w:w="150" w:type="dxa"/>
              <w:right w:w="240" w:type="dxa"/>
            </w:tcMar>
            <w:vAlign w:val="center"/>
            <w:hideMark/>
          </w:tcPr>
          <w:p w14:paraId="3CB5FA46"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2C4F21A1" w14:textId="77777777" w:rsidR="0009526B" w:rsidRPr="0009526B" w:rsidRDefault="0009526B" w:rsidP="0009526B">
            <w:pPr>
              <w:spacing w:line="240" w:lineRule="auto"/>
              <w:ind w:firstLineChars="0" w:firstLine="0"/>
              <w:jc w:val="center"/>
            </w:pPr>
            <w:r w:rsidRPr="0009526B">
              <w:t>Poisson's ratio</w:t>
            </w:r>
          </w:p>
        </w:tc>
        <w:tc>
          <w:tcPr>
            <w:tcW w:w="1703" w:type="pct"/>
            <w:shd w:val="clear" w:color="auto" w:fill="FFFFFF"/>
            <w:tcMar>
              <w:top w:w="150" w:type="dxa"/>
              <w:left w:w="240" w:type="dxa"/>
              <w:bottom w:w="150" w:type="dxa"/>
              <w:right w:w="0" w:type="dxa"/>
            </w:tcMar>
            <w:vAlign w:val="center"/>
            <w:hideMark/>
          </w:tcPr>
          <w:p w14:paraId="72C9DAED" w14:textId="77777777" w:rsidR="0009526B" w:rsidRPr="0009526B" w:rsidRDefault="0009526B" w:rsidP="0009526B">
            <w:pPr>
              <w:spacing w:line="240" w:lineRule="auto"/>
              <w:ind w:firstLineChars="0" w:firstLine="0"/>
              <w:jc w:val="center"/>
            </w:pPr>
            <w:r w:rsidRPr="0009526B">
              <w:t>0.45</w:t>
            </w:r>
          </w:p>
        </w:tc>
      </w:tr>
      <w:tr w:rsidR="0009526B" w:rsidRPr="0009526B" w14:paraId="36FCA02D" w14:textId="77777777" w:rsidTr="0009526B">
        <w:tc>
          <w:tcPr>
            <w:tcW w:w="1231" w:type="pct"/>
            <w:vMerge/>
            <w:shd w:val="clear" w:color="auto" w:fill="FFFFFF"/>
            <w:tcMar>
              <w:top w:w="150" w:type="dxa"/>
              <w:left w:w="0" w:type="dxa"/>
              <w:bottom w:w="150" w:type="dxa"/>
              <w:right w:w="240" w:type="dxa"/>
            </w:tcMar>
            <w:vAlign w:val="center"/>
            <w:hideMark/>
          </w:tcPr>
          <w:p w14:paraId="7B6DFD56"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459CD343" w14:textId="77777777" w:rsidR="0009526B" w:rsidRPr="0009526B" w:rsidRDefault="0009526B" w:rsidP="0009526B">
            <w:pPr>
              <w:spacing w:line="240" w:lineRule="auto"/>
              <w:ind w:firstLineChars="0" w:firstLine="0"/>
              <w:jc w:val="center"/>
            </w:pPr>
            <w:r w:rsidRPr="0009526B">
              <w:t>Young's modulus (</w:t>
            </w:r>
            <w:proofErr w:type="spellStart"/>
            <w:r w:rsidRPr="0009526B">
              <w:t>GPa</w:t>
            </w:r>
            <w:proofErr w:type="spellEnd"/>
            <w:r w:rsidRPr="0009526B">
              <w:t>)</w:t>
            </w:r>
          </w:p>
        </w:tc>
        <w:tc>
          <w:tcPr>
            <w:tcW w:w="1703" w:type="pct"/>
            <w:shd w:val="clear" w:color="auto" w:fill="FFFFFF"/>
            <w:tcMar>
              <w:top w:w="150" w:type="dxa"/>
              <w:left w:w="240" w:type="dxa"/>
              <w:bottom w:w="150" w:type="dxa"/>
              <w:right w:w="0" w:type="dxa"/>
            </w:tcMar>
            <w:vAlign w:val="center"/>
            <w:hideMark/>
          </w:tcPr>
          <w:p w14:paraId="2C619778" w14:textId="77777777" w:rsidR="0009526B" w:rsidRPr="0009526B" w:rsidRDefault="0009526B" w:rsidP="0009526B">
            <w:pPr>
              <w:spacing w:line="240" w:lineRule="auto"/>
              <w:ind w:firstLineChars="0" w:firstLine="0"/>
              <w:jc w:val="center"/>
            </w:pPr>
            <w:r w:rsidRPr="0009526B">
              <w:t>0.8</w:t>
            </w:r>
          </w:p>
        </w:tc>
      </w:tr>
      <w:tr w:rsidR="0009526B" w:rsidRPr="0009526B" w14:paraId="3EA6733F" w14:textId="77777777" w:rsidTr="0009526B">
        <w:tc>
          <w:tcPr>
            <w:tcW w:w="1231" w:type="pct"/>
            <w:vMerge/>
            <w:shd w:val="clear" w:color="auto" w:fill="FFFFFF"/>
            <w:tcMar>
              <w:top w:w="150" w:type="dxa"/>
              <w:left w:w="0" w:type="dxa"/>
              <w:bottom w:w="150" w:type="dxa"/>
              <w:right w:w="240" w:type="dxa"/>
            </w:tcMar>
            <w:vAlign w:val="center"/>
            <w:hideMark/>
          </w:tcPr>
          <w:p w14:paraId="1499A010"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649E44C0" w14:textId="77777777" w:rsidR="0009526B" w:rsidRPr="0009526B" w:rsidRDefault="0009526B" w:rsidP="0009526B">
            <w:pPr>
              <w:spacing w:line="240" w:lineRule="auto"/>
              <w:ind w:firstLineChars="0" w:firstLine="0"/>
              <w:jc w:val="center"/>
            </w:pPr>
            <w:r w:rsidRPr="0009526B">
              <w:t>Density (kg/m³)</w:t>
            </w:r>
          </w:p>
        </w:tc>
        <w:tc>
          <w:tcPr>
            <w:tcW w:w="1703" w:type="pct"/>
            <w:shd w:val="clear" w:color="auto" w:fill="FFFFFF"/>
            <w:tcMar>
              <w:top w:w="150" w:type="dxa"/>
              <w:left w:w="240" w:type="dxa"/>
              <w:bottom w:w="150" w:type="dxa"/>
              <w:right w:w="0" w:type="dxa"/>
            </w:tcMar>
            <w:vAlign w:val="center"/>
            <w:hideMark/>
          </w:tcPr>
          <w:p w14:paraId="26C069C5" w14:textId="77777777" w:rsidR="0009526B" w:rsidRPr="0009526B" w:rsidRDefault="0009526B" w:rsidP="0009526B">
            <w:pPr>
              <w:spacing w:line="240" w:lineRule="auto"/>
              <w:ind w:firstLineChars="0" w:firstLine="0"/>
              <w:jc w:val="center"/>
            </w:pPr>
            <w:r w:rsidRPr="0009526B">
              <w:t>950</w:t>
            </w:r>
          </w:p>
        </w:tc>
      </w:tr>
      <w:tr w:rsidR="0009526B" w:rsidRPr="0009526B" w14:paraId="58AB981A" w14:textId="77777777" w:rsidTr="0009526B">
        <w:tc>
          <w:tcPr>
            <w:tcW w:w="1231" w:type="pct"/>
            <w:vMerge w:val="restart"/>
            <w:shd w:val="clear" w:color="auto" w:fill="FFFFFF"/>
            <w:tcMar>
              <w:top w:w="150" w:type="dxa"/>
              <w:left w:w="0" w:type="dxa"/>
              <w:bottom w:w="150" w:type="dxa"/>
              <w:right w:w="240" w:type="dxa"/>
            </w:tcMar>
            <w:vAlign w:val="center"/>
            <w:hideMark/>
          </w:tcPr>
          <w:p w14:paraId="12A01912" w14:textId="77777777" w:rsidR="0009526B" w:rsidRPr="0009526B" w:rsidRDefault="0009526B" w:rsidP="0009526B">
            <w:pPr>
              <w:spacing w:line="240" w:lineRule="auto"/>
              <w:ind w:firstLineChars="0" w:firstLine="0"/>
              <w:jc w:val="center"/>
            </w:pPr>
            <w:r w:rsidRPr="0009526B">
              <w:rPr>
                <w:b/>
                <w:bCs/>
              </w:rPr>
              <w:t>PZT-4 transducer</w:t>
            </w:r>
          </w:p>
        </w:tc>
        <w:tc>
          <w:tcPr>
            <w:tcW w:w="2066" w:type="pct"/>
            <w:shd w:val="clear" w:color="auto" w:fill="FFFFFF"/>
            <w:tcMar>
              <w:top w:w="150" w:type="dxa"/>
              <w:left w:w="240" w:type="dxa"/>
              <w:bottom w:w="150" w:type="dxa"/>
              <w:right w:w="240" w:type="dxa"/>
            </w:tcMar>
            <w:vAlign w:val="center"/>
            <w:hideMark/>
          </w:tcPr>
          <w:p w14:paraId="22EE9192" w14:textId="77777777" w:rsidR="0009526B" w:rsidRPr="0009526B" w:rsidRDefault="0009526B" w:rsidP="0009526B">
            <w:pPr>
              <w:spacing w:line="240" w:lineRule="auto"/>
              <w:ind w:firstLineChars="0" w:firstLine="0"/>
              <w:jc w:val="center"/>
            </w:pPr>
            <w:r w:rsidRPr="0009526B">
              <w:t>Poisson's ratio</w:t>
            </w:r>
          </w:p>
        </w:tc>
        <w:tc>
          <w:tcPr>
            <w:tcW w:w="1703" w:type="pct"/>
            <w:shd w:val="clear" w:color="auto" w:fill="FFFFFF"/>
            <w:tcMar>
              <w:top w:w="150" w:type="dxa"/>
              <w:left w:w="240" w:type="dxa"/>
              <w:bottom w:w="150" w:type="dxa"/>
              <w:right w:w="0" w:type="dxa"/>
            </w:tcMar>
            <w:vAlign w:val="center"/>
            <w:hideMark/>
          </w:tcPr>
          <w:p w14:paraId="35535333" w14:textId="77777777" w:rsidR="0009526B" w:rsidRPr="0009526B" w:rsidRDefault="0009526B" w:rsidP="0009526B">
            <w:pPr>
              <w:spacing w:line="240" w:lineRule="auto"/>
              <w:ind w:firstLineChars="0" w:firstLine="0"/>
              <w:jc w:val="center"/>
            </w:pPr>
            <w:r w:rsidRPr="0009526B">
              <w:t>0.33</w:t>
            </w:r>
          </w:p>
        </w:tc>
      </w:tr>
      <w:tr w:rsidR="0009526B" w:rsidRPr="0009526B" w14:paraId="298A3A21" w14:textId="77777777" w:rsidTr="0009526B">
        <w:tc>
          <w:tcPr>
            <w:tcW w:w="1231" w:type="pct"/>
            <w:vMerge/>
            <w:shd w:val="clear" w:color="auto" w:fill="FFFFFF"/>
            <w:tcMar>
              <w:top w:w="150" w:type="dxa"/>
              <w:left w:w="0" w:type="dxa"/>
              <w:bottom w:w="150" w:type="dxa"/>
              <w:right w:w="240" w:type="dxa"/>
            </w:tcMar>
            <w:vAlign w:val="center"/>
            <w:hideMark/>
          </w:tcPr>
          <w:p w14:paraId="49F70FB6"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26229308" w14:textId="77777777" w:rsidR="0009526B" w:rsidRPr="0009526B" w:rsidRDefault="0009526B" w:rsidP="0009526B">
            <w:pPr>
              <w:spacing w:line="240" w:lineRule="auto"/>
              <w:ind w:firstLineChars="0" w:firstLine="0"/>
              <w:jc w:val="center"/>
            </w:pPr>
            <w:r w:rsidRPr="0009526B">
              <w:t>Young's modulus (</w:t>
            </w:r>
            <w:proofErr w:type="spellStart"/>
            <w:r w:rsidRPr="0009526B">
              <w:t>GPa</w:t>
            </w:r>
            <w:proofErr w:type="spellEnd"/>
            <w:r w:rsidRPr="0009526B">
              <w:t>)</w:t>
            </w:r>
          </w:p>
        </w:tc>
        <w:tc>
          <w:tcPr>
            <w:tcW w:w="1703" w:type="pct"/>
            <w:shd w:val="clear" w:color="auto" w:fill="FFFFFF"/>
            <w:tcMar>
              <w:top w:w="150" w:type="dxa"/>
              <w:left w:w="240" w:type="dxa"/>
              <w:bottom w:w="150" w:type="dxa"/>
              <w:right w:w="0" w:type="dxa"/>
            </w:tcMar>
            <w:vAlign w:val="center"/>
            <w:hideMark/>
          </w:tcPr>
          <w:p w14:paraId="176F728D" w14:textId="77777777" w:rsidR="0009526B" w:rsidRPr="0009526B" w:rsidRDefault="0009526B" w:rsidP="0009526B">
            <w:pPr>
              <w:spacing w:line="240" w:lineRule="auto"/>
              <w:ind w:firstLineChars="0" w:firstLine="0"/>
              <w:jc w:val="center"/>
            </w:pPr>
            <w:r w:rsidRPr="0009526B">
              <w:t>140</w:t>
            </w:r>
          </w:p>
        </w:tc>
      </w:tr>
      <w:tr w:rsidR="0009526B" w:rsidRPr="0009526B" w14:paraId="0CF83254" w14:textId="77777777" w:rsidTr="0009526B">
        <w:tc>
          <w:tcPr>
            <w:tcW w:w="1231" w:type="pct"/>
            <w:vMerge/>
            <w:shd w:val="clear" w:color="auto" w:fill="FFFFFF"/>
            <w:tcMar>
              <w:top w:w="150" w:type="dxa"/>
              <w:left w:w="0" w:type="dxa"/>
              <w:bottom w:w="150" w:type="dxa"/>
              <w:right w:w="240" w:type="dxa"/>
            </w:tcMar>
            <w:vAlign w:val="center"/>
            <w:hideMark/>
          </w:tcPr>
          <w:p w14:paraId="36E4D297"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036FB317" w14:textId="77777777" w:rsidR="0009526B" w:rsidRPr="0009526B" w:rsidRDefault="0009526B" w:rsidP="0009526B">
            <w:pPr>
              <w:spacing w:line="240" w:lineRule="auto"/>
              <w:ind w:firstLineChars="0" w:firstLine="0"/>
              <w:jc w:val="center"/>
            </w:pPr>
            <w:r w:rsidRPr="0009526B">
              <w:t>Density (kg/m³)</w:t>
            </w:r>
          </w:p>
        </w:tc>
        <w:tc>
          <w:tcPr>
            <w:tcW w:w="1703" w:type="pct"/>
            <w:shd w:val="clear" w:color="auto" w:fill="FFFFFF"/>
            <w:tcMar>
              <w:top w:w="150" w:type="dxa"/>
              <w:left w:w="240" w:type="dxa"/>
              <w:bottom w:w="150" w:type="dxa"/>
              <w:right w:w="0" w:type="dxa"/>
            </w:tcMar>
            <w:vAlign w:val="center"/>
            <w:hideMark/>
          </w:tcPr>
          <w:p w14:paraId="6F3630BA" w14:textId="77777777" w:rsidR="0009526B" w:rsidRPr="0009526B" w:rsidRDefault="0009526B" w:rsidP="0009526B">
            <w:pPr>
              <w:spacing w:line="240" w:lineRule="auto"/>
              <w:ind w:firstLineChars="0" w:firstLine="0"/>
              <w:jc w:val="center"/>
            </w:pPr>
            <w:r w:rsidRPr="0009526B">
              <w:t>7500</w:t>
            </w:r>
          </w:p>
        </w:tc>
      </w:tr>
      <w:tr w:rsidR="0009526B" w:rsidRPr="0009526B" w14:paraId="649419CF" w14:textId="77777777" w:rsidTr="0009526B">
        <w:tc>
          <w:tcPr>
            <w:tcW w:w="1231" w:type="pct"/>
            <w:vMerge/>
            <w:shd w:val="clear" w:color="auto" w:fill="FFFFFF"/>
            <w:tcMar>
              <w:top w:w="150" w:type="dxa"/>
              <w:left w:w="0" w:type="dxa"/>
              <w:bottom w:w="150" w:type="dxa"/>
              <w:right w:w="240" w:type="dxa"/>
            </w:tcMar>
            <w:vAlign w:val="center"/>
            <w:hideMark/>
          </w:tcPr>
          <w:p w14:paraId="28AF8394"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70578E0B" w14:textId="77777777" w:rsidR="0009526B" w:rsidRPr="0009526B" w:rsidRDefault="0009526B" w:rsidP="0009526B">
            <w:pPr>
              <w:spacing w:line="240" w:lineRule="auto"/>
              <w:ind w:firstLineChars="0" w:firstLine="0"/>
              <w:jc w:val="center"/>
            </w:pPr>
            <w:r w:rsidRPr="0009526B">
              <w:t>Excitation frequency (kHz)</w:t>
            </w:r>
          </w:p>
        </w:tc>
        <w:tc>
          <w:tcPr>
            <w:tcW w:w="1703" w:type="pct"/>
            <w:shd w:val="clear" w:color="auto" w:fill="FFFFFF"/>
            <w:tcMar>
              <w:top w:w="150" w:type="dxa"/>
              <w:left w:w="240" w:type="dxa"/>
              <w:bottom w:w="150" w:type="dxa"/>
              <w:right w:w="0" w:type="dxa"/>
            </w:tcMar>
            <w:vAlign w:val="center"/>
            <w:hideMark/>
          </w:tcPr>
          <w:p w14:paraId="69F12E8F" w14:textId="77777777" w:rsidR="0009526B" w:rsidRPr="0009526B" w:rsidRDefault="0009526B" w:rsidP="0009526B">
            <w:pPr>
              <w:spacing w:line="240" w:lineRule="auto"/>
              <w:ind w:firstLineChars="0" w:firstLine="0"/>
              <w:jc w:val="center"/>
            </w:pPr>
            <w:r w:rsidRPr="0009526B">
              <w:t>20</w:t>
            </w:r>
          </w:p>
        </w:tc>
      </w:tr>
      <w:tr w:rsidR="0009526B" w:rsidRPr="0009526B" w14:paraId="057D6AC5" w14:textId="77777777" w:rsidTr="0009526B">
        <w:tc>
          <w:tcPr>
            <w:tcW w:w="1231" w:type="pct"/>
            <w:vMerge w:val="restart"/>
            <w:shd w:val="clear" w:color="auto" w:fill="FFFFFF"/>
            <w:tcMar>
              <w:top w:w="150" w:type="dxa"/>
              <w:left w:w="0" w:type="dxa"/>
              <w:bottom w:w="150" w:type="dxa"/>
              <w:right w:w="240" w:type="dxa"/>
            </w:tcMar>
            <w:vAlign w:val="center"/>
            <w:hideMark/>
          </w:tcPr>
          <w:p w14:paraId="20AF0FB0" w14:textId="77777777" w:rsidR="0009526B" w:rsidRPr="0009526B" w:rsidRDefault="0009526B" w:rsidP="0009526B">
            <w:pPr>
              <w:spacing w:line="240" w:lineRule="auto"/>
              <w:ind w:firstLineChars="0" w:firstLine="0"/>
              <w:jc w:val="center"/>
            </w:pPr>
            <w:r w:rsidRPr="0009526B">
              <w:rPr>
                <w:b/>
                <w:bCs/>
              </w:rPr>
              <w:t>Acquisition</w:t>
            </w:r>
          </w:p>
        </w:tc>
        <w:tc>
          <w:tcPr>
            <w:tcW w:w="2066" w:type="pct"/>
            <w:shd w:val="clear" w:color="auto" w:fill="FFFFFF"/>
            <w:tcMar>
              <w:top w:w="150" w:type="dxa"/>
              <w:left w:w="240" w:type="dxa"/>
              <w:bottom w:w="150" w:type="dxa"/>
              <w:right w:w="240" w:type="dxa"/>
            </w:tcMar>
            <w:vAlign w:val="center"/>
            <w:hideMark/>
          </w:tcPr>
          <w:p w14:paraId="76F9A595" w14:textId="77777777" w:rsidR="0009526B" w:rsidRPr="0009526B" w:rsidRDefault="0009526B" w:rsidP="0009526B">
            <w:pPr>
              <w:spacing w:line="240" w:lineRule="auto"/>
              <w:ind w:firstLineChars="0" w:firstLine="0"/>
              <w:jc w:val="center"/>
            </w:pPr>
            <w:r w:rsidRPr="0009526B">
              <w:t>Sampling rate (kHz)</w:t>
            </w:r>
          </w:p>
        </w:tc>
        <w:tc>
          <w:tcPr>
            <w:tcW w:w="1703" w:type="pct"/>
            <w:shd w:val="clear" w:color="auto" w:fill="FFFFFF"/>
            <w:tcMar>
              <w:top w:w="150" w:type="dxa"/>
              <w:left w:w="240" w:type="dxa"/>
              <w:bottom w:w="150" w:type="dxa"/>
              <w:right w:w="0" w:type="dxa"/>
            </w:tcMar>
            <w:vAlign w:val="center"/>
            <w:hideMark/>
          </w:tcPr>
          <w:p w14:paraId="62522C61" w14:textId="77777777" w:rsidR="0009526B" w:rsidRPr="0009526B" w:rsidRDefault="0009526B" w:rsidP="0009526B">
            <w:pPr>
              <w:spacing w:line="240" w:lineRule="auto"/>
              <w:ind w:firstLineChars="0" w:firstLine="0"/>
              <w:jc w:val="center"/>
            </w:pPr>
            <w:r w:rsidRPr="0009526B">
              <w:t>120</w:t>
            </w:r>
          </w:p>
        </w:tc>
      </w:tr>
      <w:tr w:rsidR="0009526B" w:rsidRPr="0009526B" w14:paraId="63733796" w14:textId="77777777" w:rsidTr="0009526B">
        <w:tc>
          <w:tcPr>
            <w:tcW w:w="1231" w:type="pct"/>
            <w:vMerge/>
            <w:shd w:val="clear" w:color="auto" w:fill="FFFFFF"/>
            <w:tcMar>
              <w:top w:w="150" w:type="dxa"/>
              <w:left w:w="0" w:type="dxa"/>
              <w:bottom w:w="150" w:type="dxa"/>
              <w:right w:w="240" w:type="dxa"/>
            </w:tcMar>
            <w:vAlign w:val="center"/>
            <w:hideMark/>
          </w:tcPr>
          <w:p w14:paraId="3775BFC3"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3B4A7E85" w14:textId="77777777" w:rsidR="0009526B" w:rsidRPr="0009526B" w:rsidRDefault="0009526B" w:rsidP="0009526B">
            <w:pPr>
              <w:spacing w:line="240" w:lineRule="auto"/>
              <w:ind w:firstLineChars="0" w:firstLine="0"/>
              <w:jc w:val="center"/>
            </w:pPr>
            <w:r w:rsidRPr="0009526B">
              <w:t>FFT points</w:t>
            </w:r>
          </w:p>
        </w:tc>
        <w:tc>
          <w:tcPr>
            <w:tcW w:w="1703" w:type="pct"/>
            <w:shd w:val="clear" w:color="auto" w:fill="FFFFFF"/>
            <w:tcMar>
              <w:top w:w="150" w:type="dxa"/>
              <w:left w:w="240" w:type="dxa"/>
              <w:bottom w:w="150" w:type="dxa"/>
              <w:right w:w="0" w:type="dxa"/>
            </w:tcMar>
            <w:vAlign w:val="center"/>
            <w:hideMark/>
          </w:tcPr>
          <w:p w14:paraId="33E496A0" w14:textId="77777777" w:rsidR="0009526B" w:rsidRPr="0009526B" w:rsidRDefault="0009526B" w:rsidP="0009526B">
            <w:pPr>
              <w:spacing w:line="240" w:lineRule="auto"/>
              <w:ind w:firstLineChars="0" w:firstLine="0"/>
              <w:jc w:val="center"/>
            </w:pPr>
            <w:r w:rsidRPr="0009526B">
              <w:t>512</w:t>
            </w:r>
          </w:p>
        </w:tc>
      </w:tr>
      <w:tr w:rsidR="0009526B" w:rsidRPr="0009526B" w14:paraId="7CAC7876" w14:textId="77777777" w:rsidTr="0009526B">
        <w:tc>
          <w:tcPr>
            <w:tcW w:w="1231" w:type="pct"/>
            <w:vMerge/>
            <w:shd w:val="clear" w:color="auto" w:fill="FFFFFF"/>
            <w:tcMar>
              <w:top w:w="150" w:type="dxa"/>
              <w:left w:w="0" w:type="dxa"/>
              <w:bottom w:w="150" w:type="dxa"/>
              <w:right w:w="240" w:type="dxa"/>
            </w:tcMar>
            <w:vAlign w:val="center"/>
            <w:hideMark/>
          </w:tcPr>
          <w:p w14:paraId="56286FED"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685AA94B" w14:textId="77777777" w:rsidR="0009526B" w:rsidRPr="0009526B" w:rsidRDefault="0009526B" w:rsidP="0009526B">
            <w:pPr>
              <w:spacing w:line="240" w:lineRule="auto"/>
              <w:ind w:firstLineChars="0" w:firstLine="0"/>
              <w:jc w:val="center"/>
            </w:pPr>
            <w:r w:rsidRPr="0009526B">
              <w:t>Frequency resolution (Hz)</w:t>
            </w:r>
          </w:p>
        </w:tc>
        <w:tc>
          <w:tcPr>
            <w:tcW w:w="1703" w:type="pct"/>
            <w:shd w:val="clear" w:color="auto" w:fill="FFFFFF"/>
            <w:tcMar>
              <w:top w:w="150" w:type="dxa"/>
              <w:left w:w="240" w:type="dxa"/>
              <w:bottom w:w="150" w:type="dxa"/>
              <w:right w:w="0" w:type="dxa"/>
            </w:tcMar>
            <w:vAlign w:val="center"/>
            <w:hideMark/>
          </w:tcPr>
          <w:p w14:paraId="791D860C" w14:textId="77777777" w:rsidR="0009526B" w:rsidRPr="0009526B" w:rsidRDefault="0009526B" w:rsidP="0009526B">
            <w:pPr>
              <w:spacing w:line="240" w:lineRule="auto"/>
              <w:ind w:firstLineChars="0" w:firstLine="0"/>
              <w:jc w:val="center"/>
            </w:pPr>
            <w:r w:rsidRPr="0009526B">
              <w:t>≈ 234</w:t>
            </w:r>
          </w:p>
        </w:tc>
      </w:tr>
      <w:tr w:rsidR="0009526B" w:rsidRPr="0009526B" w14:paraId="207259E5" w14:textId="77777777" w:rsidTr="0009526B">
        <w:tc>
          <w:tcPr>
            <w:tcW w:w="1231" w:type="pct"/>
            <w:vMerge/>
            <w:shd w:val="clear" w:color="auto" w:fill="FFFFFF"/>
            <w:tcMar>
              <w:top w:w="150" w:type="dxa"/>
              <w:left w:w="0" w:type="dxa"/>
              <w:bottom w:w="150" w:type="dxa"/>
              <w:right w:w="240" w:type="dxa"/>
            </w:tcMar>
            <w:vAlign w:val="center"/>
            <w:hideMark/>
          </w:tcPr>
          <w:p w14:paraId="7F963BAD"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417C62F2" w14:textId="77777777" w:rsidR="0009526B" w:rsidRPr="0009526B" w:rsidRDefault="0009526B" w:rsidP="0009526B">
            <w:pPr>
              <w:spacing w:line="240" w:lineRule="auto"/>
              <w:ind w:firstLineChars="0" w:firstLine="0"/>
              <w:jc w:val="center"/>
            </w:pPr>
            <w:r w:rsidRPr="0009526B">
              <w:t>Pipe segment per spectrogram (m)</w:t>
            </w:r>
          </w:p>
        </w:tc>
        <w:tc>
          <w:tcPr>
            <w:tcW w:w="1703" w:type="pct"/>
            <w:shd w:val="clear" w:color="auto" w:fill="FFFFFF"/>
            <w:tcMar>
              <w:top w:w="150" w:type="dxa"/>
              <w:left w:w="240" w:type="dxa"/>
              <w:bottom w:w="150" w:type="dxa"/>
              <w:right w:w="0" w:type="dxa"/>
            </w:tcMar>
            <w:vAlign w:val="center"/>
            <w:hideMark/>
          </w:tcPr>
          <w:p w14:paraId="5BECA492" w14:textId="77777777" w:rsidR="0009526B" w:rsidRPr="0009526B" w:rsidRDefault="0009526B" w:rsidP="0009526B">
            <w:pPr>
              <w:spacing w:line="240" w:lineRule="auto"/>
              <w:ind w:firstLineChars="0" w:firstLine="0"/>
              <w:jc w:val="center"/>
            </w:pPr>
            <w:r w:rsidRPr="0009526B">
              <w:t>2</w:t>
            </w:r>
          </w:p>
        </w:tc>
      </w:tr>
      <w:tr w:rsidR="0009526B" w:rsidRPr="0009526B" w14:paraId="4E5EE6A2" w14:textId="77777777" w:rsidTr="0009526B">
        <w:tc>
          <w:tcPr>
            <w:tcW w:w="1231" w:type="pct"/>
            <w:vMerge/>
            <w:shd w:val="clear" w:color="auto" w:fill="FFFFFF"/>
            <w:tcMar>
              <w:top w:w="150" w:type="dxa"/>
              <w:left w:w="0" w:type="dxa"/>
              <w:bottom w:w="150" w:type="dxa"/>
              <w:right w:w="240" w:type="dxa"/>
            </w:tcMar>
            <w:vAlign w:val="center"/>
            <w:hideMark/>
          </w:tcPr>
          <w:p w14:paraId="5DEF6C66" w14:textId="77777777" w:rsidR="0009526B" w:rsidRPr="0009526B" w:rsidRDefault="0009526B" w:rsidP="0009526B">
            <w:pPr>
              <w:spacing w:line="240" w:lineRule="auto"/>
              <w:ind w:firstLineChars="0" w:firstLine="0"/>
              <w:jc w:val="center"/>
            </w:pPr>
          </w:p>
        </w:tc>
        <w:tc>
          <w:tcPr>
            <w:tcW w:w="2066" w:type="pct"/>
            <w:shd w:val="clear" w:color="auto" w:fill="FFFFFF"/>
            <w:tcMar>
              <w:top w:w="150" w:type="dxa"/>
              <w:left w:w="240" w:type="dxa"/>
              <w:bottom w:w="150" w:type="dxa"/>
              <w:right w:w="240" w:type="dxa"/>
            </w:tcMar>
            <w:vAlign w:val="center"/>
            <w:hideMark/>
          </w:tcPr>
          <w:p w14:paraId="451E6676" w14:textId="77777777" w:rsidR="0009526B" w:rsidRPr="0009526B" w:rsidRDefault="0009526B" w:rsidP="0009526B">
            <w:pPr>
              <w:spacing w:line="240" w:lineRule="auto"/>
              <w:ind w:firstLineChars="0" w:firstLine="0"/>
              <w:jc w:val="center"/>
            </w:pPr>
            <w:r w:rsidRPr="0009526B">
              <w:t>Defect types</w:t>
            </w:r>
          </w:p>
        </w:tc>
        <w:tc>
          <w:tcPr>
            <w:tcW w:w="1703" w:type="pct"/>
            <w:shd w:val="clear" w:color="auto" w:fill="FFFFFF"/>
            <w:tcMar>
              <w:top w:w="150" w:type="dxa"/>
              <w:left w:w="240" w:type="dxa"/>
              <w:bottom w:w="150" w:type="dxa"/>
              <w:right w:w="0" w:type="dxa"/>
            </w:tcMar>
            <w:vAlign w:val="center"/>
            <w:hideMark/>
          </w:tcPr>
          <w:p w14:paraId="3A4D9BCD" w14:textId="77777777" w:rsidR="0009526B" w:rsidRPr="0009526B" w:rsidRDefault="0009526B" w:rsidP="0009526B">
            <w:pPr>
              <w:spacing w:line="240" w:lineRule="auto"/>
              <w:ind w:firstLineChars="0" w:firstLine="0"/>
              <w:jc w:val="center"/>
            </w:pPr>
            <w:r w:rsidRPr="0009526B">
              <w:t>Surface scoring, drilled holes</w:t>
            </w:r>
          </w:p>
        </w:tc>
      </w:tr>
    </w:tbl>
    <w:p w14:paraId="4EA8A4A2" w14:textId="77777777" w:rsidR="0009526B" w:rsidRDefault="0009526B" w:rsidP="001B552D">
      <w:pPr>
        <w:ind w:firstLineChars="0" w:firstLine="0"/>
      </w:pP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7138DC" w14:paraId="457EFFAB" w14:textId="77777777" w:rsidTr="00906F6D">
        <w:tc>
          <w:tcPr>
            <w:tcW w:w="1666" w:type="pct"/>
          </w:tcPr>
          <w:p w14:paraId="45056F6B" w14:textId="73FDFD0D" w:rsidR="007138DC" w:rsidRDefault="007138DC" w:rsidP="007138DC">
            <w:pPr>
              <w:spacing w:line="240" w:lineRule="auto"/>
              <w:ind w:firstLineChars="0" w:firstLine="0"/>
              <w:jc w:val="center"/>
            </w:pPr>
            <w:r>
              <w:rPr>
                <w:rFonts w:hint="eastAsia"/>
                <w:noProof/>
                <w:sz w:val="20"/>
              </w:rPr>
              <w:drawing>
                <wp:inline distT="0" distB="0" distL="0" distR="0" wp14:anchorId="71E1C55E" wp14:editId="7D5DABD8">
                  <wp:extent cx="1799590" cy="1295400"/>
                  <wp:effectExtent l="0" t="0" r="0" b="0"/>
                  <wp:docPr id="15374608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0843" name="图片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c>
          <w:tcPr>
            <w:tcW w:w="1667" w:type="pct"/>
            <w:vAlign w:val="center"/>
          </w:tcPr>
          <w:p w14:paraId="7C902FB6" w14:textId="0D9671B0" w:rsidR="007138DC" w:rsidRDefault="007138DC" w:rsidP="007138DC">
            <w:pPr>
              <w:spacing w:line="240" w:lineRule="auto"/>
              <w:ind w:firstLineChars="0" w:firstLine="0"/>
              <w:jc w:val="center"/>
            </w:pPr>
            <w:r>
              <w:rPr>
                <w:noProof/>
                <w:sz w:val="20"/>
              </w:rPr>
              <w:drawing>
                <wp:inline distT="0" distB="0" distL="0" distR="0" wp14:anchorId="5F9415EC" wp14:editId="4F19E649">
                  <wp:extent cx="1799590" cy="1295400"/>
                  <wp:effectExtent l="0" t="0" r="0" b="0"/>
                  <wp:docPr id="3638588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58859" name="图片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c>
          <w:tcPr>
            <w:tcW w:w="1667" w:type="pct"/>
          </w:tcPr>
          <w:p w14:paraId="42836323" w14:textId="2FA45969" w:rsidR="007138DC" w:rsidRDefault="007138DC" w:rsidP="007138DC">
            <w:pPr>
              <w:spacing w:line="240" w:lineRule="auto"/>
              <w:ind w:firstLineChars="0" w:firstLine="0"/>
              <w:jc w:val="center"/>
            </w:pPr>
            <w:r>
              <w:rPr>
                <w:noProof/>
                <w:sz w:val="20"/>
              </w:rPr>
              <w:drawing>
                <wp:inline distT="0" distB="0" distL="0" distR="0" wp14:anchorId="4F06D148" wp14:editId="5397A394">
                  <wp:extent cx="1799590" cy="1295400"/>
                  <wp:effectExtent l="0" t="0" r="0" b="0"/>
                  <wp:docPr id="7505577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7768" name="图片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r>
      <w:tr w:rsidR="00BC5450" w14:paraId="43B5E88C" w14:textId="77777777" w:rsidTr="007138DC">
        <w:tc>
          <w:tcPr>
            <w:tcW w:w="5000" w:type="pct"/>
            <w:gridSpan w:val="3"/>
            <w:vAlign w:val="center"/>
          </w:tcPr>
          <w:p w14:paraId="342327AD" w14:textId="6C17EEB2" w:rsidR="00123817" w:rsidRPr="00813B61" w:rsidRDefault="00194C76" w:rsidP="007138DC">
            <w:pPr>
              <w:spacing w:line="240" w:lineRule="auto"/>
              <w:ind w:firstLineChars="0" w:firstLine="0"/>
              <w:jc w:val="center"/>
              <w:rPr>
                <w:sz w:val="21"/>
                <w:szCs w:val="21"/>
              </w:rPr>
            </w:pPr>
            <w:r w:rsidRPr="00813B61">
              <w:rPr>
                <w:rFonts w:hint="eastAsia"/>
                <w:sz w:val="21"/>
                <w:szCs w:val="21"/>
              </w:rPr>
              <w:t xml:space="preserve">(a) </w:t>
            </w:r>
            <w:bookmarkStart w:id="6" w:name="OLE_LINK67"/>
            <w:bookmarkStart w:id="7" w:name="OLE_LINK23"/>
            <w:r w:rsidR="002850E5" w:rsidRPr="002850E5">
              <w:rPr>
                <w:sz w:val="21"/>
                <w:szCs w:val="21"/>
              </w:rPr>
              <w:t>Low-visibility</w:t>
            </w:r>
            <w:bookmarkEnd w:id="6"/>
            <w:r w:rsidR="002850E5" w:rsidRPr="002850E5">
              <w:rPr>
                <w:sz w:val="21"/>
                <w:szCs w:val="21"/>
              </w:rPr>
              <w:t xml:space="preserve"> defects</w:t>
            </w:r>
            <w:bookmarkEnd w:id="7"/>
          </w:p>
        </w:tc>
      </w:tr>
      <w:tr w:rsidR="007138DC" w14:paraId="0175CC5F" w14:textId="77777777" w:rsidTr="00906F6D">
        <w:tc>
          <w:tcPr>
            <w:tcW w:w="1666" w:type="pct"/>
          </w:tcPr>
          <w:p w14:paraId="34A70E63" w14:textId="2BBB4DBC" w:rsidR="007138DC" w:rsidRDefault="007138DC" w:rsidP="007138DC">
            <w:pPr>
              <w:spacing w:line="240" w:lineRule="auto"/>
              <w:ind w:firstLineChars="0" w:firstLine="0"/>
              <w:jc w:val="center"/>
            </w:pPr>
            <w:r>
              <w:rPr>
                <w:rFonts w:hint="eastAsia"/>
                <w:noProof/>
                <w:sz w:val="20"/>
              </w:rPr>
              <w:lastRenderedPageBreak/>
              <w:drawing>
                <wp:inline distT="0" distB="0" distL="0" distR="0" wp14:anchorId="4BA1E4D6" wp14:editId="1CD4C0C8">
                  <wp:extent cx="1799590" cy="1295400"/>
                  <wp:effectExtent l="0" t="0" r="0" b="0"/>
                  <wp:docPr id="505174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493"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c>
          <w:tcPr>
            <w:tcW w:w="1667" w:type="pct"/>
            <w:vAlign w:val="center"/>
          </w:tcPr>
          <w:p w14:paraId="07DFC967" w14:textId="28F486BC" w:rsidR="007138DC" w:rsidRDefault="007138DC" w:rsidP="007138DC">
            <w:pPr>
              <w:spacing w:line="240" w:lineRule="auto"/>
              <w:ind w:firstLineChars="0" w:firstLine="0"/>
              <w:jc w:val="center"/>
            </w:pPr>
            <w:r>
              <w:rPr>
                <w:rFonts w:hint="eastAsia"/>
                <w:noProof/>
                <w:sz w:val="20"/>
              </w:rPr>
              <w:drawing>
                <wp:inline distT="0" distB="0" distL="0" distR="0" wp14:anchorId="47E1981D" wp14:editId="349564C1">
                  <wp:extent cx="1799590" cy="1295400"/>
                  <wp:effectExtent l="0" t="0" r="0" b="0"/>
                  <wp:docPr id="17013816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1639" name="图片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c>
          <w:tcPr>
            <w:tcW w:w="1667" w:type="pct"/>
          </w:tcPr>
          <w:p w14:paraId="2F3E3B4D" w14:textId="6247203F" w:rsidR="007138DC" w:rsidRDefault="007138DC" w:rsidP="007138DC">
            <w:pPr>
              <w:spacing w:line="240" w:lineRule="auto"/>
              <w:ind w:firstLineChars="0" w:firstLine="0"/>
              <w:jc w:val="center"/>
            </w:pPr>
            <w:r>
              <w:rPr>
                <w:rFonts w:hint="eastAsia"/>
                <w:noProof/>
                <w:sz w:val="20"/>
              </w:rPr>
              <w:drawing>
                <wp:inline distT="0" distB="0" distL="0" distR="0" wp14:anchorId="5DACEC73" wp14:editId="4DF7D044">
                  <wp:extent cx="1799590" cy="1295400"/>
                  <wp:effectExtent l="0" t="0" r="0" b="0"/>
                  <wp:docPr id="94485245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2459" name="图片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r>
      <w:tr w:rsidR="00BC5450" w14:paraId="45830F97" w14:textId="77777777" w:rsidTr="007138DC">
        <w:tc>
          <w:tcPr>
            <w:tcW w:w="5000" w:type="pct"/>
            <w:gridSpan w:val="3"/>
            <w:vAlign w:val="center"/>
          </w:tcPr>
          <w:p w14:paraId="1F2E125C" w14:textId="583B8E5F" w:rsidR="00123817" w:rsidRPr="00813B61" w:rsidRDefault="00194C76" w:rsidP="007138DC">
            <w:pPr>
              <w:spacing w:line="240" w:lineRule="auto"/>
              <w:ind w:firstLineChars="0" w:firstLine="0"/>
              <w:jc w:val="center"/>
              <w:rPr>
                <w:sz w:val="21"/>
                <w:szCs w:val="21"/>
              </w:rPr>
            </w:pPr>
            <w:r w:rsidRPr="00813B61">
              <w:rPr>
                <w:rFonts w:hint="eastAsia"/>
                <w:sz w:val="21"/>
                <w:szCs w:val="21"/>
              </w:rPr>
              <w:t xml:space="preserve">(b) </w:t>
            </w:r>
            <w:bookmarkStart w:id="8" w:name="OLE_LINK26"/>
            <w:bookmarkStart w:id="9" w:name="OLE_LINK16"/>
            <w:r w:rsidR="00AC5886" w:rsidRPr="00813B61">
              <w:rPr>
                <w:sz w:val="21"/>
                <w:szCs w:val="21"/>
              </w:rPr>
              <w:t>M</w:t>
            </w:r>
            <w:bookmarkEnd w:id="8"/>
            <w:r w:rsidR="00AC5886" w:rsidRPr="00813B61">
              <w:rPr>
                <w:sz w:val="21"/>
                <w:szCs w:val="21"/>
              </w:rPr>
              <w:t>oderate defects</w:t>
            </w:r>
            <w:bookmarkEnd w:id="9"/>
          </w:p>
        </w:tc>
      </w:tr>
      <w:tr w:rsidR="007138DC" w14:paraId="7BD3F373" w14:textId="77777777" w:rsidTr="007138DC">
        <w:tc>
          <w:tcPr>
            <w:tcW w:w="1666" w:type="pct"/>
            <w:vAlign w:val="center"/>
          </w:tcPr>
          <w:p w14:paraId="4FF9F3BA" w14:textId="52FE7EBF" w:rsidR="007138DC" w:rsidRDefault="007138DC" w:rsidP="007138DC">
            <w:pPr>
              <w:spacing w:line="240" w:lineRule="auto"/>
              <w:ind w:firstLineChars="0" w:firstLine="0"/>
              <w:jc w:val="center"/>
            </w:pPr>
            <w:r>
              <w:rPr>
                <w:noProof/>
                <w:sz w:val="20"/>
              </w:rPr>
              <w:drawing>
                <wp:inline distT="0" distB="0" distL="0" distR="0" wp14:anchorId="08514E24" wp14:editId="322F6C02">
                  <wp:extent cx="1799590" cy="1295400"/>
                  <wp:effectExtent l="0" t="0" r="0" b="0"/>
                  <wp:docPr id="9904133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13392" name="图片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c>
          <w:tcPr>
            <w:tcW w:w="1667" w:type="pct"/>
            <w:vAlign w:val="center"/>
          </w:tcPr>
          <w:p w14:paraId="4307FCE3" w14:textId="604F53A7" w:rsidR="007138DC" w:rsidRDefault="007138DC" w:rsidP="007138DC">
            <w:pPr>
              <w:spacing w:line="240" w:lineRule="auto"/>
              <w:ind w:firstLineChars="0" w:firstLine="0"/>
              <w:jc w:val="center"/>
            </w:pPr>
            <w:r>
              <w:rPr>
                <w:noProof/>
                <w:sz w:val="20"/>
              </w:rPr>
              <w:drawing>
                <wp:inline distT="0" distB="0" distL="0" distR="0" wp14:anchorId="5E492015" wp14:editId="3660AD7B">
                  <wp:extent cx="1799590" cy="1295400"/>
                  <wp:effectExtent l="0" t="0" r="0" b="0"/>
                  <wp:docPr id="6730342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4213" name="图片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c>
          <w:tcPr>
            <w:tcW w:w="1667" w:type="pct"/>
            <w:vAlign w:val="center"/>
          </w:tcPr>
          <w:p w14:paraId="247D73E6" w14:textId="35EC1815" w:rsidR="007138DC" w:rsidRDefault="007138DC" w:rsidP="007138DC">
            <w:pPr>
              <w:spacing w:line="240" w:lineRule="auto"/>
              <w:ind w:firstLineChars="0" w:firstLine="0"/>
              <w:jc w:val="center"/>
            </w:pPr>
            <w:r>
              <w:rPr>
                <w:noProof/>
                <w:sz w:val="20"/>
              </w:rPr>
              <w:drawing>
                <wp:inline distT="0" distB="0" distL="0" distR="0" wp14:anchorId="3D64B3A6" wp14:editId="5B4CAEDC">
                  <wp:extent cx="1799590" cy="1295400"/>
                  <wp:effectExtent l="0" t="0" r="0" b="0"/>
                  <wp:docPr id="17683835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3557" name="图片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00000" cy="1296000"/>
                          </a:xfrm>
                          <a:prstGeom prst="rect">
                            <a:avLst/>
                          </a:prstGeom>
                          <a:noFill/>
                          <a:ln>
                            <a:noFill/>
                          </a:ln>
                        </pic:spPr>
                      </pic:pic>
                    </a:graphicData>
                  </a:graphic>
                </wp:inline>
              </w:drawing>
            </w:r>
          </w:p>
        </w:tc>
      </w:tr>
      <w:tr w:rsidR="00BC5450" w14:paraId="741F5926" w14:textId="77777777" w:rsidTr="007138DC">
        <w:tc>
          <w:tcPr>
            <w:tcW w:w="5000" w:type="pct"/>
            <w:gridSpan w:val="3"/>
            <w:vAlign w:val="center"/>
          </w:tcPr>
          <w:p w14:paraId="0D2F8C20" w14:textId="305453C7" w:rsidR="00123817" w:rsidRPr="00813B61" w:rsidRDefault="00194C76" w:rsidP="007138DC">
            <w:pPr>
              <w:spacing w:line="240" w:lineRule="auto"/>
              <w:ind w:firstLineChars="0" w:firstLine="0"/>
              <w:jc w:val="center"/>
              <w:rPr>
                <w:sz w:val="21"/>
                <w:szCs w:val="21"/>
              </w:rPr>
            </w:pPr>
            <w:r w:rsidRPr="00813B61">
              <w:rPr>
                <w:rFonts w:hint="eastAsia"/>
                <w:sz w:val="21"/>
                <w:szCs w:val="21"/>
              </w:rPr>
              <w:t xml:space="preserve">(c) </w:t>
            </w:r>
            <w:bookmarkStart w:id="10" w:name="OLE_LINK17"/>
            <w:r w:rsidR="00F20A4E" w:rsidRPr="00813B61">
              <w:rPr>
                <w:sz w:val="21"/>
                <w:szCs w:val="21"/>
              </w:rPr>
              <w:t>High-visibility defects</w:t>
            </w:r>
            <w:bookmarkEnd w:id="10"/>
          </w:p>
        </w:tc>
      </w:tr>
      <w:tr w:rsidR="00BC5450" w14:paraId="6FF48521" w14:textId="77777777" w:rsidTr="007138DC">
        <w:tc>
          <w:tcPr>
            <w:tcW w:w="5000" w:type="pct"/>
            <w:gridSpan w:val="3"/>
            <w:vAlign w:val="center"/>
          </w:tcPr>
          <w:p w14:paraId="71AC097A" w14:textId="58A9082E" w:rsidR="00123817" w:rsidRPr="00813B61" w:rsidRDefault="00AC5886" w:rsidP="007138DC">
            <w:pPr>
              <w:spacing w:line="240" w:lineRule="auto"/>
              <w:ind w:firstLineChars="0" w:firstLine="0"/>
              <w:jc w:val="center"/>
              <w:rPr>
                <w:sz w:val="21"/>
                <w:szCs w:val="21"/>
              </w:rPr>
            </w:pPr>
            <w:r w:rsidRPr="00E25480">
              <w:rPr>
                <w:b/>
                <w:bCs/>
                <w:sz w:val="21"/>
                <w:szCs w:val="21"/>
              </w:rPr>
              <w:t>Fig</w:t>
            </w:r>
            <w:r w:rsidR="00194C76" w:rsidRPr="00E25480">
              <w:rPr>
                <w:rFonts w:hint="eastAsia"/>
                <w:b/>
                <w:bCs/>
                <w:sz w:val="21"/>
                <w:szCs w:val="21"/>
              </w:rPr>
              <w:t>.</w:t>
            </w:r>
            <w:r w:rsidRPr="00E25480">
              <w:rPr>
                <w:b/>
                <w:bCs/>
                <w:sz w:val="21"/>
                <w:szCs w:val="21"/>
              </w:rPr>
              <w:t xml:space="preserve"> 1</w:t>
            </w:r>
            <w:r w:rsidR="00194C76" w:rsidRPr="00E25480">
              <w:rPr>
                <w:rFonts w:hint="eastAsia"/>
                <w:b/>
                <w:bCs/>
                <w:sz w:val="21"/>
                <w:szCs w:val="21"/>
              </w:rPr>
              <w:t>.</w:t>
            </w:r>
            <w:r w:rsidRPr="00813B61">
              <w:rPr>
                <w:sz w:val="21"/>
                <w:szCs w:val="21"/>
              </w:rPr>
              <w:t xml:space="preserve"> Representative guided-wave spectra at different defect-visibility levels.</w:t>
            </w:r>
          </w:p>
        </w:tc>
      </w:tr>
    </w:tbl>
    <w:p w14:paraId="12A42DEA" w14:textId="77777777" w:rsidR="00BC5450" w:rsidRDefault="00BC5450">
      <w:pPr>
        <w:ind w:firstLine="440"/>
      </w:pPr>
    </w:p>
    <w:p w14:paraId="3F822547" w14:textId="77777777" w:rsidR="00BC5450" w:rsidRDefault="00AC5886" w:rsidP="007138DC">
      <w:pPr>
        <w:pStyle w:val="2"/>
        <w:rPr>
          <w:rFonts w:hint="default"/>
        </w:rPr>
      </w:pPr>
      <w:r>
        <w:t>3.2 Visibility-Oriented Task Interpretation</w:t>
      </w:r>
    </w:p>
    <w:p w14:paraId="4360E6F8" w14:textId="2375CCE2" w:rsidR="00027655" w:rsidRDefault="00027655" w:rsidP="00027655">
      <w:pPr>
        <w:ind w:firstLine="440"/>
      </w:pPr>
      <w:r w:rsidRPr="00027655">
        <w:t>Under this pseudo-color scheme, defect-related spectral perturbations often manifest as warm-colored (yellow-to-red) regions. To quantify defect visibility, a</w:t>
      </w:r>
      <w:r>
        <w:rPr>
          <w:rFonts w:hint="eastAsia"/>
        </w:rPr>
        <w:t xml:space="preserve"> </w:t>
      </w:r>
      <w:r w:rsidRPr="00027655">
        <w:t>warm fraction (WF)</w:t>
      </w:r>
      <w:r>
        <w:rPr>
          <w:rFonts w:hint="eastAsia"/>
        </w:rPr>
        <w:t xml:space="preserve"> </w:t>
      </w:r>
      <w:r w:rsidRPr="00027655">
        <w:t xml:space="preserve">is defined for each annotated defect region as the proportion of pixels satisfying the HSV-based warm-color criteria listed in Table </w:t>
      </w:r>
      <w:r w:rsidR="002E58DA">
        <w:rPr>
          <w:rFonts w:hint="eastAsia"/>
        </w:rPr>
        <w:t>2</w:t>
      </w:r>
      <w:r w:rsidRPr="00027655">
        <w:t>:</w:t>
      </w:r>
    </w:p>
    <w:p w14:paraId="77898857" w14:textId="179D5AFA" w:rsidR="00027655" w:rsidRPr="00E52439" w:rsidRDefault="00857EFA" w:rsidP="00E52439">
      <w:pPr>
        <w:pStyle w:val="MTDisplayEquation"/>
      </w:pPr>
      <w:r>
        <w:tab/>
      </w:r>
      <w:r w:rsidR="006A394C" w:rsidRPr="00E52439">
        <w:rPr>
          <w:position w:val="-20"/>
        </w:rPr>
        <w:object w:dxaOrig="1120" w:dyaOrig="520" w14:anchorId="4A9CC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28.8pt" o:ole="">
            <v:imagedata r:id="rId22" o:title=""/>
          </v:shape>
          <o:OLEObject Type="Embed" ProgID="Equation.DSMT4" ShapeID="_x0000_i1025" DrawAspect="Content" ObjectID="_1849863830" r:id="rId23"/>
        </w:object>
      </w:r>
      <w:r w:rsidR="00E52439" w:rsidRPr="00E52439">
        <w:rPr>
          <w:position w:val="-4"/>
        </w:rPr>
        <w:object w:dxaOrig="180" w:dyaOrig="279" w14:anchorId="429EDC31">
          <v:shape id="_x0000_i1026" type="#_x0000_t75" style="width:7.2pt;height:14.4pt" o:ole="">
            <v:imagedata r:id="rId24" o:title=""/>
          </v:shape>
          <o:OLEObject Type="Embed" ProgID="Equation.DSMT4" ShapeID="_x0000_i1026" DrawAspect="Content" ObjectID="_1849863831" r:id="rId25"/>
        </w:object>
      </w:r>
      <w:r w:rsidRPr="00857EFA">
        <w:rPr>
          <w:position w:val="-4"/>
        </w:rPr>
        <w:object w:dxaOrig="180" w:dyaOrig="279" w14:anchorId="3D91A2C9">
          <v:shape id="_x0000_i1027" type="#_x0000_t75" style="width:7.2pt;height:14.4pt" o:ole="">
            <v:imagedata r:id="rId26" o:title=""/>
          </v:shape>
          <o:OLEObject Type="Embed" ProgID="Equation.DSMT4" ShapeID="_x0000_i1027" DrawAspect="Content" ObjectID="_1849863832" r:id="rId27"/>
        </w:object>
      </w:r>
      <w:r w:rsidR="00E52439" w:rsidRPr="00E52439">
        <w:rPr>
          <w:position w:val="-4"/>
        </w:rPr>
        <w:object w:dxaOrig="180" w:dyaOrig="279" w14:anchorId="72557E54">
          <v:shape id="_x0000_i1028" type="#_x0000_t75" style="width:7.2pt;height:14.4pt" o:ole="">
            <v:imagedata r:id="rId24" o:title=""/>
          </v:shape>
          <o:OLEObject Type="Embed" ProgID="Equation.DSMT4" ShapeID="_x0000_i1028" DrawAspect="Content" ObjectID="_1849863833"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1</w:instrText>
        </w:r>
      </w:fldSimple>
      <w:r>
        <w:instrText>)</w:instrText>
      </w:r>
      <w:r>
        <w:fldChar w:fldCharType="end"/>
      </w:r>
    </w:p>
    <w:p w14:paraId="7240600C" w14:textId="18D2FD82" w:rsidR="00027655" w:rsidRPr="00027655" w:rsidRDefault="002D04DC" w:rsidP="00027655">
      <w:pPr>
        <w:ind w:firstLineChars="0" w:firstLine="0"/>
      </w:pPr>
      <w:r>
        <w:rPr>
          <w:rFonts w:hint="eastAsia"/>
        </w:rPr>
        <w:t>w</w:t>
      </w:r>
      <w:r w:rsidR="00027655" w:rsidRPr="00027655">
        <w:t>here</w:t>
      </w:r>
      <w:r>
        <w:rPr>
          <w:rFonts w:hint="eastAsia"/>
        </w:rPr>
        <w:t xml:space="preserve"> </w:t>
      </w:r>
      <w:proofErr w:type="spellStart"/>
      <w:r w:rsidRPr="006A394C">
        <w:rPr>
          <w:rFonts w:hint="eastAsia"/>
        </w:rPr>
        <w:t>A</w:t>
      </w:r>
      <w:r w:rsidRPr="002D04DC">
        <w:rPr>
          <w:rFonts w:hint="eastAsia"/>
          <w:vertAlign w:val="subscript"/>
        </w:rPr>
        <w:t>warm</w:t>
      </w:r>
      <w:proofErr w:type="spellEnd"/>
      <w:r>
        <w:rPr>
          <w:rFonts w:hint="eastAsia"/>
        </w:rPr>
        <w:t xml:space="preserve"> </w:t>
      </w:r>
      <w:r w:rsidR="00102557" w:rsidRPr="00102557">
        <w:t>denotes the area (in pixels) covered by warm-color pixels</w:t>
      </w:r>
      <w:r w:rsidR="00102557" w:rsidRPr="00102557">
        <w:rPr>
          <w:i/>
          <w:iCs/>
        </w:rPr>
        <w:t xml:space="preserve"> </w:t>
      </w:r>
      <w:r w:rsidR="00102557" w:rsidRPr="00CC4176">
        <w:t xml:space="preserve">and </w:t>
      </w:r>
      <w:proofErr w:type="spellStart"/>
      <w:r w:rsidR="00027655" w:rsidRPr="00027655">
        <w:t>and</w:t>
      </w:r>
      <w:proofErr w:type="spellEnd"/>
      <w:r>
        <w:rPr>
          <w:rFonts w:hint="eastAsia"/>
        </w:rPr>
        <w:t xml:space="preserve"> </w:t>
      </w:r>
      <w:proofErr w:type="spellStart"/>
      <w:r w:rsidRPr="005F60E5">
        <w:rPr>
          <w:rFonts w:hint="eastAsia"/>
        </w:rPr>
        <w:t>A</w:t>
      </w:r>
      <w:r>
        <w:rPr>
          <w:rFonts w:hint="eastAsia"/>
          <w:vertAlign w:val="subscript"/>
        </w:rPr>
        <w:t>total</w:t>
      </w:r>
      <w:proofErr w:type="spellEnd"/>
      <w:r>
        <w:rPr>
          <w:rFonts w:hint="eastAsia"/>
        </w:rPr>
        <w:t xml:space="preserve"> </w:t>
      </w:r>
      <w:r w:rsidR="005F60E5" w:rsidRPr="005F60E5">
        <w:t xml:space="preserve">is the total area of the defect region. Both are measured in pixels within each annotated bounding box. The HSV thresholds in Table </w:t>
      </w:r>
      <w:r w:rsidR="002E58DA">
        <w:rPr>
          <w:rFonts w:hint="eastAsia"/>
        </w:rPr>
        <w:t>2</w:t>
      </w:r>
      <w:r w:rsidR="005F60E5" w:rsidRPr="005F60E5">
        <w:t xml:space="preserve"> are selected to isolate yellow-to-red tones under the Jet colormap—Hue defines the color range, while Saturation and Value exclude pixels with low chroma or low luminance</w:t>
      </w:r>
      <w:r w:rsidR="00027655" w:rsidRPr="005F60E5">
        <w:t>.</w:t>
      </w:r>
    </w:p>
    <w:p w14:paraId="65215E99" w14:textId="5A492803" w:rsidR="007817D7" w:rsidRDefault="00027655" w:rsidP="00027655">
      <w:pPr>
        <w:ind w:firstLine="440"/>
      </w:pPr>
      <w:r w:rsidRPr="00027655">
        <w:t xml:space="preserve">Based on the WF distribution over an independent validation subset, defects are grouped into three </w:t>
      </w:r>
      <w:r w:rsidRPr="00027655">
        <w:lastRenderedPageBreak/>
        <w:t xml:space="preserve">visibility levels (Table </w:t>
      </w:r>
      <w:r w:rsidR="002E58DA">
        <w:rPr>
          <w:rFonts w:hint="eastAsia"/>
        </w:rPr>
        <w:t>3</w:t>
      </w:r>
      <w:r w:rsidRPr="00027655">
        <w:t>). The two thresholds—0.018 and 0.20—are chosen empirically to separate visually distinct groups while preserving sufficient samples in each category for subsequent visibility-wise analysis. Notably, the lower threshold (0.018) corresponds to perturbations barely distinguishable from background fluctuations, while the upper threshold (0.20) captures salient peaks. This grouping, while not a direct physical SNR measurement, provides a practical proxy for defect saliency under the fixed Jet colormap configuration</w:t>
      </w:r>
      <w:r w:rsidR="007817D7" w:rsidRPr="00027655">
        <w:t>.</w:t>
      </w:r>
    </w:p>
    <w:p w14:paraId="505BF616" w14:textId="59FB9E08" w:rsidR="00E52439" w:rsidRPr="00027655" w:rsidRDefault="00E52439" w:rsidP="00027655">
      <w:pPr>
        <w:ind w:firstLine="440"/>
      </w:pPr>
      <w:r w:rsidRPr="002D04DC">
        <w:t>I</w:t>
      </w:r>
      <w:r w:rsidRPr="00E52439">
        <w:t>t should be noted that WF is an engineering proxy for visual saliency rather than a physical measurement of defect severity or SNR. Its reliability depends on the Jet colormap and the assumption that defect responses consistently manifest as warm-colored regions. This limitation is acceptable for the present study, as WF is used solely for grouping defects into three visibility levels for subsequent fine-grained performance evaluation, rather than as a core component of the detection framework.</w:t>
      </w:r>
    </w:p>
    <w:p w14:paraId="7AE143DC" w14:textId="77C20E92" w:rsidR="00BC5450" w:rsidRPr="00813B61" w:rsidRDefault="00AC5886" w:rsidP="004657BD">
      <w:pPr>
        <w:spacing w:line="240" w:lineRule="auto"/>
        <w:ind w:firstLineChars="0" w:firstLine="0"/>
        <w:jc w:val="center"/>
        <w:rPr>
          <w:sz w:val="21"/>
          <w:szCs w:val="21"/>
        </w:rPr>
      </w:pPr>
      <w:r w:rsidRPr="00E25480">
        <w:rPr>
          <w:b/>
          <w:bCs/>
          <w:sz w:val="21"/>
          <w:szCs w:val="21"/>
        </w:rPr>
        <w:t>Tab</w:t>
      </w:r>
      <w:r w:rsidR="00E25480" w:rsidRPr="00E25480">
        <w:rPr>
          <w:rFonts w:hint="eastAsia"/>
          <w:b/>
          <w:bCs/>
          <w:sz w:val="21"/>
          <w:szCs w:val="21"/>
        </w:rPr>
        <w:t>le</w:t>
      </w:r>
      <w:r w:rsidRPr="00E25480">
        <w:rPr>
          <w:b/>
          <w:bCs/>
          <w:sz w:val="21"/>
          <w:szCs w:val="21"/>
        </w:rPr>
        <w:t xml:space="preserve"> </w:t>
      </w:r>
      <w:r w:rsidR="002E58DA">
        <w:rPr>
          <w:rFonts w:hint="eastAsia"/>
          <w:b/>
          <w:bCs/>
          <w:sz w:val="21"/>
          <w:szCs w:val="21"/>
        </w:rPr>
        <w:t>2</w:t>
      </w:r>
      <w:r w:rsidR="00813B61">
        <w:rPr>
          <w:rFonts w:hint="eastAsia"/>
          <w:sz w:val="21"/>
          <w:szCs w:val="21"/>
        </w:rPr>
        <w:t>.</w:t>
      </w:r>
      <w:r w:rsidRPr="00813B61">
        <w:rPr>
          <w:sz w:val="21"/>
          <w:szCs w:val="21"/>
        </w:rPr>
        <w:t xml:space="preserve"> HSV criteria for identifying warm-highlight pixels in defect regions.</w:t>
      </w:r>
    </w:p>
    <w:tbl>
      <w:tblPr>
        <w:tblStyle w:val="a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7138DC" w:rsidRPr="00813B61" w14:paraId="2AE97383" w14:textId="77777777" w:rsidTr="007138DC">
        <w:trPr>
          <w:jc w:val="center"/>
        </w:trPr>
        <w:tc>
          <w:tcPr>
            <w:tcW w:w="1666" w:type="pct"/>
            <w:tcBorders>
              <w:top w:val="single" w:sz="12" w:space="0" w:color="auto"/>
              <w:bottom w:val="single" w:sz="8" w:space="0" w:color="auto"/>
            </w:tcBorders>
            <w:vAlign w:val="center"/>
          </w:tcPr>
          <w:p w14:paraId="2EF54430" w14:textId="05A5C3AE" w:rsidR="007138DC" w:rsidRPr="00813B61" w:rsidRDefault="007138DC" w:rsidP="007138DC">
            <w:pPr>
              <w:spacing w:line="240" w:lineRule="auto"/>
              <w:ind w:firstLineChars="0" w:firstLine="0"/>
              <w:jc w:val="center"/>
              <w:rPr>
                <w:sz w:val="21"/>
                <w:szCs w:val="21"/>
              </w:rPr>
            </w:pPr>
            <w:r w:rsidRPr="00813B61">
              <w:rPr>
                <w:sz w:val="21"/>
                <w:szCs w:val="21"/>
              </w:rPr>
              <w:t>Hue</w:t>
            </w:r>
          </w:p>
        </w:tc>
        <w:tc>
          <w:tcPr>
            <w:tcW w:w="1666" w:type="pct"/>
            <w:tcBorders>
              <w:top w:val="single" w:sz="12" w:space="0" w:color="auto"/>
              <w:bottom w:val="single" w:sz="8" w:space="0" w:color="auto"/>
            </w:tcBorders>
            <w:vAlign w:val="center"/>
          </w:tcPr>
          <w:p w14:paraId="1245A342" w14:textId="05E0E492" w:rsidR="007138DC" w:rsidRPr="00813B61" w:rsidRDefault="007138DC" w:rsidP="007138DC">
            <w:pPr>
              <w:spacing w:line="240" w:lineRule="auto"/>
              <w:ind w:firstLineChars="0" w:firstLine="0"/>
              <w:jc w:val="center"/>
              <w:rPr>
                <w:sz w:val="21"/>
                <w:szCs w:val="21"/>
              </w:rPr>
            </w:pPr>
            <w:bookmarkStart w:id="11" w:name="OLE_LINK162"/>
            <w:r w:rsidRPr="00813B61">
              <w:rPr>
                <w:sz w:val="21"/>
                <w:szCs w:val="21"/>
              </w:rPr>
              <w:t>Saturation</w:t>
            </w:r>
            <w:bookmarkEnd w:id="11"/>
          </w:p>
        </w:tc>
        <w:tc>
          <w:tcPr>
            <w:tcW w:w="1667" w:type="pct"/>
            <w:tcBorders>
              <w:top w:val="single" w:sz="12" w:space="0" w:color="auto"/>
              <w:bottom w:val="single" w:sz="8" w:space="0" w:color="auto"/>
            </w:tcBorders>
            <w:vAlign w:val="center"/>
          </w:tcPr>
          <w:p w14:paraId="1494C8D6" w14:textId="5C0DB06C" w:rsidR="007138DC" w:rsidRPr="00813B61" w:rsidRDefault="007138DC" w:rsidP="007138DC">
            <w:pPr>
              <w:spacing w:line="240" w:lineRule="auto"/>
              <w:ind w:firstLineChars="0" w:firstLine="0"/>
              <w:jc w:val="center"/>
              <w:rPr>
                <w:sz w:val="21"/>
                <w:szCs w:val="21"/>
              </w:rPr>
            </w:pPr>
            <w:r w:rsidRPr="00813B61">
              <w:rPr>
                <w:rFonts w:hint="eastAsia"/>
                <w:sz w:val="21"/>
                <w:szCs w:val="21"/>
              </w:rPr>
              <w:t>Value</w:t>
            </w:r>
          </w:p>
        </w:tc>
      </w:tr>
      <w:tr w:rsidR="007138DC" w:rsidRPr="00813B61" w14:paraId="439EAC6A" w14:textId="77777777" w:rsidTr="007138DC">
        <w:trPr>
          <w:jc w:val="center"/>
        </w:trPr>
        <w:tc>
          <w:tcPr>
            <w:tcW w:w="1666" w:type="pct"/>
            <w:tcBorders>
              <w:top w:val="single" w:sz="8" w:space="0" w:color="auto"/>
            </w:tcBorders>
            <w:vAlign w:val="center"/>
          </w:tcPr>
          <w:p w14:paraId="59014427" w14:textId="25F1ED89" w:rsidR="007138DC" w:rsidRPr="00813B61" w:rsidRDefault="0040612C" w:rsidP="007138DC">
            <w:pPr>
              <w:spacing w:line="240" w:lineRule="auto"/>
              <w:ind w:firstLineChars="0" w:firstLine="0"/>
              <w:jc w:val="center"/>
              <w:rPr>
                <w:sz w:val="21"/>
                <w:szCs w:val="21"/>
              </w:rPr>
            </w:pPr>
            <m:oMath>
              <m:r>
                <m:rPr>
                  <m:nor/>
                </m:rPr>
                <w:rPr>
                  <w:rFonts w:cs="Times New Roman"/>
                  <w:i/>
                  <w:iCs/>
                  <w:sz w:val="21"/>
                  <w:szCs w:val="21"/>
                </w:rPr>
                <m:t>H</m:t>
              </m:r>
              <m:r>
                <m:rPr>
                  <m:nor/>
                </m:rPr>
                <w:rPr>
                  <w:rFonts w:ascii="Cambria Math" w:cs="Times New Roman" w:hint="eastAsia"/>
                  <w:sz w:val="21"/>
                  <w:szCs w:val="21"/>
                </w:rPr>
                <m:t xml:space="preserve"> </m:t>
              </m:r>
              <w:bookmarkStart w:id="12" w:name="OLE_LINK4"/>
              <m:r>
                <m:rPr>
                  <m:nor/>
                </m:rPr>
                <w:rPr>
                  <w:rFonts w:cs="Times New Roman"/>
                  <w:sz w:val="21"/>
                  <w:szCs w:val="21"/>
                </w:rPr>
                <m:t>≤</m:t>
              </m:r>
              <w:bookmarkEnd w:id="12"/>
              <m:r>
                <m:rPr>
                  <m:nor/>
                </m:rPr>
                <w:rPr>
                  <w:rFonts w:ascii="Cambria Math" w:cs="Times New Roman" w:hint="eastAsia"/>
                  <w:sz w:val="21"/>
                  <w:szCs w:val="21"/>
                </w:rPr>
                <m:t xml:space="preserve"> </m:t>
              </m:r>
              <m:r>
                <m:rPr>
                  <m:nor/>
                </m:rPr>
                <w:rPr>
                  <w:rFonts w:cs="Times New Roman"/>
                  <w:sz w:val="21"/>
                  <w:szCs w:val="21"/>
                </w:rPr>
                <m:t>35</m:t>
              </m:r>
            </m:oMath>
            <w:r w:rsidR="007138DC" w:rsidRPr="00813B61">
              <w:rPr>
                <w:rFonts w:hint="eastAsia"/>
                <w:sz w:val="21"/>
                <w:szCs w:val="21"/>
              </w:rPr>
              <w:t xml:space="preserve"> </w:t>
            </w:r>
            <w:r w:rsidR="007138DC" w:rsidRPr="00813B61">
              <w:rPr>
                <w:sz w:val="21"/>
                <w:szCs w:val="21"/>
              </w:rPr>
              <w:t>or</w:t>
            </w:r>
            <w:r w:rsidR="007138DC" w:rsidRPr="00813B61">
              <w:rPr>
                <w:rFonts w:hint="eastAsia"/>
                <w:sz w:val="21"/>
                <w:szCs w:val="21"/>
              </w:rPr>
              <w:t xml:space="preserve"> </w:t>
            </w:r>
            <m:oMath>
              <m:r>
                <m:rPr>
                  <m:nor/>
                </m:rPr>
                <w:rPr>
                  <w:rFonts w:cs="Times New Roman"/>
                  <w:i/>
                  <w:iCs/>
                  <w:sz w:val="21"/>
                  <w:szCs w:val="21"/>
                </w:rPr>
                <m:t>H</m:t>
              </m:r>
              <m:r>
                <m:rPr>
                  <m:nor/>
                </m:rPr>
                <w:rPr>
                  <w:rFonts w:ascii="Cambria Math" w:cs="Times New Roman" w:hint="eastAsia"/>
                  <w:sz w:val="21"/>
                  <w:szCs w:val="21"/>
                </w:rPr>
                <m:t xml:space="preserve"> </m:t>
              </m:r>
              <w:bookmarkStart w:id="13" w:name="OLE_LINK7"/>
              <m:r>
                <m:rPr>
                  <m:nor/>
                </m:rPr>
                <w:rPr>
                  <w:rFonts w:cs="Times New Roman"/>
                  <w:sz w:val="21"/>
                  <w:szCs w:val="21"/>
                </w:rPr>
                <m:t>≥</m:t>
              </m:r>
              <w:bookmarkEnd w:id="13"/>
              <m:r>
                <m:rPr>
                  <m:nor/>
                </m:rPr>
                <w:rPr>
                  <w:rFonts w:ascii="Cambria Math" w:cs="Times New Roman" w:hint="eastAsia"/>
                  <w:sz w:val="21"/>
                  <w:szCs w:val="21"/>
                </w:rPr>
                <m:t xml:space="preserve"> </m:t>
              </m:r>
              <m:r>
                <m:rPr>
                  <m:nor/>
                </m:rPr>
                <w:rPr>
                  <w:rFonts w:cs="Times New Roman"/>
                  <w:sz w:val="21"/>
                  <w:szCs w:val="21"/>
                </w:rPr>
                <m:t>170</m:t>
              </m:r>
            </m:oMath>
          </w:p>
        </w:tc>
        <w:tc>
          <w:tcPr>
            <w:tcW w:w="1666" w:type="pct"/>
            <w:tcBorders>
              <w:top w:val="single" w:sz="8" w:space="0" w:color="auto"/>
            </w:tcBorders>
            <w:vAlign w:val="center"/>
          </w:tcPr>
          <w:p w14:paraId="20A064A9" w14:textId="06878E25" w:rsidR="007138DC" w:rsidRPr="0040612C" w:rsidRDefault="0040612C" w:rsidP="007138DC">
            <w:pPr>
              <w:spacing w:line="240" w:lineRule="auto"/>
              <w:ind w:firstLineChars="0" w:firstLine="0"/>
              <w:jc w:val="center"/>
              <w:rPr>
                <w:rFonts w:cs="Times New Roman"/>
                <w:sz w:val="21"/>
                <w:szCs w:val="21"/>
              </w:rPr>
            </w:pPr>
            <m:oMathPara>
              <m:oMath>
                <m:r>
                  <m:rPr>
                    <m:nor/>
                  </m:rPr>
                  <w:rPr>
                    <w:rFonts w:cs="Times New Roman"/>
                    <w:i/>
                    <w:iCs/>
                    <w:sz w:val="21"/>
                    <w:szCs w:val="21"/>
                  </w:rPr>
                  <m:t>S</m:t>
                </m:r>
                <m:r>
                  <m:rPr>
                    <m:nor/>
                  </m:rPr>
                  <w:rPr>
                    <w:rFonts w:ascii="Cambria Math" w:cs="Times New Roman" w:hint="eastAsia"/>
                    <w:sz w:val="21"/>
                    <w:szCs w:val="21"/>
                  </w:rPr>
                  <m:t xml:space="preserve"> </m:t>
                </m:r>
                <m:r>
                  <m:rPr>
                    <m:nor/>
                  </m:rPr>
                  <w:rPr>
                    <w:rFonts w:cs="Times New Roman"/>
                    <w:sz w:val="21"/>
                    <w:szCs w:val="21"/>
                  </w:rPr>
                  <m:t>&gt;</m:t>
                </m:r>
                <m:r>
                  <m:rPr>
                    <m:nor/>
                  </m:rPr>
                  <w:rPr>
                    <w:rFonts w:ascii="Cambria Math" w:cs="Times New Roman" w:hint="eastAsia"/>
                    <w:sz w:val="21"/>
                    <w:szCs w:val="21"/>
                  </w:rPr>
                  <m:t xml:space="preserve"> </m:t>
                </m:r>
                <m:r>
                  <m:rPr>
                    <m:nor/>
                  </m:rPr>
                  <w:rPr>
                    <w:rFonts w:cs="Times New Roman"/>
                    <w:sz w:val="21"/>
                    <w:szCs w:val="21"/>
                  </w:rPr>
                  <m:t>60</m:t>
                </m:r>
              </m:oMath>
            </m:oMathPara>
          </w:p>
        </w:tc>
        <w:tc>
          <w:tcPr>
            <w:tcW w:w="1667" w:type="pct"/>
            <w:tcBorders>
              <w:top w:val="single" w:sz="8" w:space="0" w:color="auto"/>
            </w:tcBorders>
            <w:vAlign w:val="center"/>
          </w:tcPr>
          <w:p w14:paraId="44426EBA" w14:textId="7FC0C412" w:rsidR="007138DC" w:rsidRPr="0040612C" w:rsidRDefault="0040612C" w:rsidP="007138DC">
            <w:pPr>
              <w:spacing w:line="240" w:lineRule="auto"/>
              <w:ind w:firstLineChars="0" w:firstLine="0"/>
              <w:jc w:val="center"/>
              <w:rPr>
                <w:rFonts w:cs="Times New Roman"/>
                <w:sz w:val="21"/>
                <w:szCs w:val="21"/>
              </w:rPr>
            </w:pPr>
            <m:oMathPara>
              <m:oMath>
                <m:r>
                  <m:rPr>
                    <m:nor/>
                  </m:rPr>
                  <w:rPr>
                    <w:rFonts w:cs="Times New Roman"/>
                    <w:i/>
                    <w:iCs/>
                    <w:sz w:val="21"/>
                    <w:szCs w:val="21"/>
                  </w:rPr>
                  <m:t>V</m:t>
                </m:r>
                <m:r>
                  <m:rPr>
                    <m:nor/>
                  </m:rPr>
                  <w:rPr>
                    <w:rFonts w:ascii="Cambria Math" w:cs="Times New Roman" w:hint="eastAsia"/>
                    <w:sz w:val="21"/>
                    <w:szCs w:val="21"/>
                  </w:rPr>
                  <m:t xml:space="preserve"> </m:t>
                </m:r>
                <m:r>
                  <m:rPr>
                    <m:nor/>
                  </m:rPr>
                  <w:rPr>
                    <w:rFonts w:cs="Times New Roman"/>
                    <w:sz w:val="21"/>
                    <w:szCs w:val="21"/>
                  </w:rPr>
                  <m:t>&gt;</m:t>
                </m:r>
                <m:r>
                  <m:rPr>
                    <m:nor/>
                  </m:rPr>
                  <w:rPr>
                    <w:rFonts w:ascii="Cambria Math" w:cs="Times New Roman" w:hint="eastAsia"/>
                    <w:sz w:val="21"/>
                    <w:szCs w:val="21"/>
                  </w:rPr>
                  <m:t xml:space="preserve"> </m:t>
                </m:r>
                <m:r>
                  <m:rPr>
                    <m:nor/>
                  </m:rPr>
                  <w:rPr>
                    <w:rFonts w:cs="Times New Roman"/>
                    <w:sz w:val="21"/>
                    <w:szCs w:val="21"/>
                  </w:rPr>
                  <m:t>100</m:t>
                </m:r>
              </m:oMath>
            </m:oMathPara>
          </w:p>
        </w:tc>
      </w:tr>
    </w:tbl>
    <w:p w14:paraId="517C5A95" w14:textId="77777777" w:rsidR="00525C39" w:rsidRDefault="00525C39" w:rsidP="004657BD">
      <w:pPr>
        <w:spacing w:line="240" w:lineRule="auto"/>
        <w:ind w:firstLineChars="0" w:firstLine="0"/>
        <w:jc w:val="center"/>
        <w:rPr>
          <w:b/>
          <w:bCs/>
          <w:sz w:val="21"/>
          <w:szCs w:val="21"/>
        </w:rPr>
      </w:pPr>
    </w:p>
    <w:p w14:paraId="1CEF288B" w14:textId="3F098A9F" w:rsidR="00BC5450" w:rsidRPr="00813B61" w:rsidRDefault="00AC5886" w:rsidP="004657BD">
      <w:pPr>
        <w:spacing w:line="240" w:lineRule="auto"/>
        <w:ind w:firstLineChars="0" w:firstLine="0"/>
        <w:jc w:val="center"/>
        <w:rPr>
          <w:sz w:val="21"/>
          <w:szCs w:val="21"/>
        </w:rPr>
      </w:pPr>
      <w:r w:rsidRPr="004657BD">
        <w:rPr>
          <w:b/>
          <w:bCs/>
          <w:sz w:val="21"/>
          <w:szCs w:val="21"/>
        </w:rPr>
        <w:t>Tab</w:t>
      </w:r>
      <w:r w:rsidR="004657BD" w:rsidRPr="004657BD">
        <w:rPr>
          <w:rFonts w:hint="eastAsia"/>
          <w:b/>
          <w:bCs/>
          <w:sz w:val="21"/>
          <w:szCs w:val="21"/>
        </w:rPr>
        <w:t>le</w:t>
      </w:r>
      <w:r w:rsidRPr="004657BD">
        <w:rPr>
          <w:b/>
          <w:bCs/>
          <w:sz w:val="21"/>
          <w:szCs w:val="21"/>
        </w:rPr>
        <w:t xml:space="preserve"> </w:t>
      </w:r>
      <w:r w:rsidR="002E58DA">
        <w:rPr>
          <w:rFonts w:hint="eastAsia"/>
          <w:b/>
          <w:bCs/>
          <w:sz w:val="21"/>
          <w:szCs w:val="21"/>
        </w:rPr>
        <w:t>3</w:t>
      </w:r>
      <w:r w:rsidR="00813B61" w:rsidRPr="004657BD">
        <w:rPr>
          <w:rFonts w:hint="eastAsia"/>
          <w:b/>
          <w:bCs/>
          <w:sz w:val="21"/>
          <w:szCs w:val="21"/>
        </w:rPr>
        <w:t>.</w:t>
      </w:r>
      <w:r w:rsidRPr="00813B61">
        <w:rPr>
          <w:sz w:val="21"/>
          <w:szCs w:val="21"/>
        </w:rPr>
        <w:t xml:space="preserve"> Visibility-level partition based on </w:t>
      </w:r>
      <w:r w:rsidR="00AE1559" w:rsidRPr="00AE1559">
        <w:rPr>
          <w:sz w:val="21"/>
          <w:szCs w:val="21"/>
        </w:rPr>
        <w:t>warm fraction</w:t>
      </w:r>
      <w:r w:rsidRPr="00813B61">
        <w:rPr>
          <w:sz w:val="21"/>
          <w:szCs w:val="21"/>
        </w:rPr>
        <w:t>.</w:t>
      </w:r>
    </w:p>
    <w:tbl>
      <w:tblPr>
        <w:tblStyle w:val="a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BC5450" w:rsidRPr="00813B61" w14:paraId="2922F319" w14:textId="77777777" w:rsidTr="007C39E5">
        <w:trPr>
          <w:jc w:val="center"/>
        </w:trPr>
        <w:tc>
          <w:tcPr>
            <w:tcW w:w="1666" w:type="pct"/>
            <w:tcBorders>
              <w:top w:val="single" w:sz="12" w:space="0" w:color="auto"/>
              <w:bottom w:val="single" w:sz="6" w:space="0" w:color="auto"/>
            </w:tcBorders>
            <w:vAlign w:val="center"/>
          </w:tcPr>
          <w:p w14:paraId="1DF31BAA" w14:textId="2B5C1626" w:rsidR="00123817" w:rsidRPr="00813B61" w:rsidRDefault="00AC5886" w:rsidP="007138DC">
            <w:pPr>
              <w:spacing w:line="240" w:lineRule="auto"/>
              <w:ind w:firstLineChars="0" w:firstLine="0"/>
              <w:jc w:val="center"/>
              <w:rPr>
                <w:sz w:val="21"/>
                <w:szCs w:val="21"/>
              </w:rPr>
            </w:pPr>
            <w:bookmarkStart w:id="14" w:name="OLE_LINK173"/>
            <w:r w:rsidRPr="00813B61">
              <w:rPr>
                <w:sz w:val="21"/>
                <w:szCs w:val="21"/>
              </w:rPr>
              <w:t>Low</w:t>
            </w:r>
            <w:r w:rsidR="002140F4">
              <w:rPr>
                <w:rFonts w:hint="eastAsia"/>
                <w:sz w:val="21"/>
                <w:szCs w:val="21"/>
              </w:rPr>
              <w:t>-</w:t>
            </w:r>
            <w:r w:rsidRPr="00813B61">
              <w:rPr>
                <w:sz w:val="21"/>
                <w:szCs w:val="21"/>
              </w:rPr>
              <w:t>Visibility</w:t>
            </w:r>
            <w:bookmarkEnd w:id="14"/>
          </w:p>
        </w:tc>
        <w:tc>
          <w:tcPr>
            <w:tcW w:w="1666" w:type="pct"/>
            <w:tcBorders>
              <w:top w:val="single" w:sz="12" w:space="0" w:color="auto"/>
              <w:bottom w:val="single" w:sz="6" w:space="0" w:color="auto"/>
            </w:tcBorders>
            <w:vAlign w:val="center"/>
          </w:tcPr>
          <w:p w14:paraId="127900F5" w14:textId="2D305AA5" w:rsidR="00123817" w:rsidRPr="00813B61" w:rsidRDefault="00AC5886" w:rsidP="007138DC">
            <w:pPr>
              <w:spacing w:line="240" w:lineRule="auto"/>
              <w:ind w:firstLineChars="0" w:firstLine="0"/>
              <w:jc w:val="center"/>
              <w:rPr>
                <w:sz w:val="21"/>
                <w:szCs w:val="21"/>
              </w:rPr>
            </w:pPr>
            <w:r w:rsidRPr="00813B61">
              <w:rPr>
                <w:sz w:val="21"/>
                <w:szCs w:val="21"/>
              </w:rPr>
              <w:t>Medium</w:t>
            </w:r>
            <w:r w:rsidR="002140F4">
              <w:rPr>
                <w:rFonts w:hint="eastAsia"/>
                <w:sz w:val="21"/>
                <w:szCs w:val="21"/>
              </w:rPr>
              <w:t>-</w:t>
            </w:r>
            <w:r w:rsidRPr="00813B61">
              <w:rPr>
                <w:sz w:val="21"/>
                <w:szCs w:val="21"/>
              </w:rPr>
              <w:t>Visibility</w:t>
            </w:r>
          </w:p>
        </w:tc>
        <w:tc>
          <w:tcPr>
            <w:tcW w:w="1667" w:type="pct"/>
            <w:tcBorders>
              <w:top w:val="single" w:sz="12" w:space="0" w:color="auto"/>
              <w:bottom w:val="single" w:sz="6" w:space="0" w:color="auto"/>
            </w:tcBorders>
            <w:vAlign w:val="center"/>
          </w:tcPr>
          <w:p w14:paraId="47267352" w14:textId="3885DE21" w:rsidR="00123817" w:rsidRPr="00813B61" w:rsidRDefault="00AC5886" w:rsidP="007138DC">
            <w:pPr>
              <w:spacing w:line="240" w:lineRule="auto"/>
              <w:ind w:firstLineChars="0" w:firstLine="0"/>
              <w:jc w:val="center"/>
              <w:rPr>
                <w:sz w:val="21"/>
                <w:szCs w:val="21"/>
              </w:rPr>
            </w:pPr>
            <w:r w:rsidRPr="00813B61">
              <w:rPr>
                <w:sz w:val="21"/>
                <w:szCs w:val="21"/>
              </w:rPr>
              <w:t>High</w:t>
            </w:r>
            <w:r w:rsidR="002140F4">
              <w:rPr>
                <w:rFonts w:hint="eastAsia"/>
                <w:sz w:val="21"/>
                <w:szCs w:val="21"/>
              </w:rPr>
              <w:t>-</w:t>
            </w:r>
            <w:r w:rsidRPr="00813B61">
              <w:rPr>
                <w:sz w:val="21"/>
                <w:szCs w:val="21"/>
              </w:rPr>
              <w:t>Visibility</w:t>
            </w:r>
          </w:p>
        </w:tc>
      </w:tr>
      <w:tr w:rsidR="00BC5450" w:rsidRPr="00813B61" w14:paraId="6BDBB3D5" w14:textId="77777777" w:rsidTr="007C39E5">
        <w:trPr>
          <w:jc w:val="center"/>
        </w:trPr>
        <w:tc>
          <w:tcPr>
            <w:tcW w:w="1666" w:type="pct"/>
            <w:tcBorders>
              <w:top w:val="single" w:sz="6" w:space="0" w:color="auto"/>
            </w:tcBorders>
            <w:vAlign w:val="center"/>
          </w:tcPr>
          <w:p w14:paraId="3CD4C58C" w14:textId="77777777" w:rsidR="00BC5450" w:rsidRPr="00813B61" w:rsidRDefault="00AC5886" w:rsidP="007138DC">
            <w:pPr>
              <w:spacing w:line="240" w:lineRule="auto"/>
              <w:ind w:firstLineChars="0" w:firstLine="0"/>
              <w:jc w:val="center"/>
              <w:rPr>
                <w:sz w:val="21"/>
                <w:szCs w:val="21"/>
              </w:rPr>
            </w:pPr>
            <w:r w:rsidRPr="00813B61">
              <w:rPr>
                <w:sz w:val="21"/>
                <w:szCs w:val="21"/>
              </w:rPr>
              <w:t>&lt; 0.018</w:t>
            </w:r>
          </w:p>
        </w:tc>
        <w:tc>
          <w:tcPr>
            <w:tcW w:w="1666" w:type="pct"/>
            <w:tcBorders>
              <w:top w:val="single" w:sz="6" w:space="0" w:color="auto"/>
            </w:tcBorders>
            <w:vAlign w:val="center"/>
          </w:tcPr>
          <w:p w14:paraId="49AB5FEE" w14:textId="6EC0E8D0" w:rsidR="00BC5450" w:rsidRPr="00813B61" w:rsidRDefault="00AC5886" w:rsidP="007138DC">
            <w:pPr>
              <w:spacing w:line="240" w:lineRule="auto"/>
              <w:ind w:firstLineChars="0" w:firstLine="0"/>
              <w:jc w:val="center"/>
              <w:rPr>
                <w:sz w:val="21"/>
                <w:szCs w:val="21"/>
              </w:rPr>
            </w:pPr>
            <w:r w:rsidRPr="00813B61">
              <w:rPr>
                <w:sz w:val="21"/>
                <w:szCs w:val="21"/>
              </w:rPr>
              <w:t xml:space="preserve">0.018 </w:t>
            </w:r>
            <m:oMath>
              <m:r>
                <m:rPr>
                  <m:nor/>
                </m:rPr>
                <w:rPr>
                  <w:rFonts w:cs="Times New Roman"/>
                  <w:sz w:val="21"/>
                  <w:szCs w:val="21"/>
                </w:rPr>
                <m:t>≤</m:t>
              </m:r>
            </m:oMath>
            <w:r w:rsidRPr="00813B61">
              <w:rPr>
                <w:sz w:val="21"/>
                <w:szCs w:val="21"/>
              </w:rPr>
              <w:t xml:space="preserve"> </w:t>
            </w:r>
            <w:r w:rsidR="0040612C">
              <w:rPr>
                <w:rFonts w:hint="eastAsia"/>
                <w:sz w:val="21"/>
                <w:szCs w:val="21"/>
              </w:rPr>
              <w:t>WF</w:t>
            </w:r>
            <w:r w:rsidRPr="00813B61">
              <w:rPr>
                <w:sz w:val="21"/>
                <w:szCs w:val="21"/>
              </w:rPr>
              <w:t xml:space="preserve"> &lt; 0.20</w:t>
            </w:r>
          </w:p>
        </w:tc>
        <w:tc>
          <w:tcPr>
            <w:tcW w:w="1667" w:type="pct"/>
            <w:tcBorders>
              <w:top w:val="single" w:sz="6" w:space="0" w:color="auto"/>
            </w:tcBorders>
            <w:vAlign w:val="center"/>
          </w:tcPr>
          <w:p w14:paraId="4E8BFFA8" w14:textId="2C7BB793" w:rsidR="00BC5450" w:rsidRPr="00813B61" w:rsidRDefault="0040612C" w:rsidP="007138DC">
            <w:pPr>
              <w:spacing w:line="240" w:lineRule="auto"/>
              <w:ind w:firstLineChars="0" w:firstLine="0"/>
              <w:jc w:val="center"/>
              <w:rPr>
                <w:sz w:val="21"/>
                <w:szCs w:val="21"/>
              </w:rPr>
            </w:pPr>
            <m:oMath>
              <m:r>
                <m:rPr>
                  <m:nor/>
                </m:rPr>
                <w:rPr>
                  <w:rFonts w:cs="Times New Roman"/>
                  <w:sz w:val="21"/>
                  <w:szCs w:val="21"/>
                </w:rPr>
                <m:t>≥</m:t>
              </m:r>
              <m:r>
                <m:rPr>
                  <m:nor/>
                </m:rPr>
                <w:rPr>
                  <w:rFonts w:ascii="Cambria Math" w:cs="Times New Roman" w:hint="eastAsia"/>
                  <w:sz w:val="21"/>
                  <w:szCs w:val="21"/>
                </w:rPr>
                <m:t xml:space="preserve"> </m:t>
              </m:r>
            </m:oMath>
            <w:r w:rsidR="00AC5886" w:rsidRPr="00813B61">
              <w:rPr>
                <w:sz w:val="21"/>
                <w:szCs w:val="21"/>
              </w:rPr>
              <w:t>0.20</w:t>
            </w:r>
          </w:p>
        </w:tc>
      </w:tr>
    </w:tbl>
    <w:p w14:paraId="668EF07B" w14:textId="77777777" w:rsidR="00BC5450" w:rsidRDefault="00BC5450">
      <w:pPr>
        <w:ind w:firstLineChars="90" w:firstLine="198"/>
      </w:pPr>
    </w:p>
    <w:p w14:paraId="3BA34FCB" w14:textId="77777777" w:rsidR="00BC5450" w:rsidRDefault="00AC5886" w:rsidP="007138DC">
      <w:pPr>
        <w:pStyle w:val="2"/>
        <w:rPr>
          <w:rFonts w:hint="default"/>
        </w:rPr>
      </w:pPr>
      <w:r>
        <w:t>3.3 Conservative Data Augmentation</w:t>
      </w:r>
    </w:p>
    <w:p w14:paraId="033904BA" w14:textId="34314B98" w:rsidR="00BC5450" w:rsidRDefault="003C0C5F">
      <w:pPr>
        <w:ind w:firstLine="440"/>
      </w:pPr>
      <w:r w:rsidRPr="003C0C5F">
        <w:t xml:space="preserve">Considering the physical meaning of the spectrograms and the precision of the annotations, we adopt a conservative data-augmentation strategy. Specifically, we employ random horizontal flipping (probability 0.5), mild affine transformations (rotation and scaling), and moderate brightness/contrast adjustments. This strategy enlarges the training distribution while largely preserving the physical </w:t>
      </w:r>
      <w:r w:rsidRPr="003C0C5F">
        <w:lastRenderedPageBreak/>
        <w:t>fidelity of local spectral morphology. Fig. 2 compares original and augmented samples</w:t>
      </w:r>
      <w:r w:rsidR="0000608D">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4146"/>
      </w:tblGrid>
      <w:tr w:rsidR="007138DC" w14:paraId="6A6C1E61" w14:textId="77777777" w:rsidTr="007138DC">
        <w:trPr>
          <w:jc w:val="center"/>
        </w:trPr>
        <w:tc>
          <w:tcPr>
            <w:tcW w:w="0" w:type="auto"/>
            <w:vAlign w:val="center"/>
          </w:tcPr>
          <w:p w14:paraId="3D770F37" w14:textId="03D6F925" w:rsidR="007138DC" w:rsidRDefault="007138DC" w:rsidP="007138DC">
            <w:pPr>
              <w:spacing w:line="240" w:lineRule="auto"/>
              <w:ind w:firstLineChars="0" w:firstLine="0"/>
              <w:jc w:val="center"/>
            </w:pPr>
            <w:r>
              <w:rPr>
                <w:b/>
                <w:bCs/>
                <w:noProof/>
                <w:sz w:val="20"/>
              </w:rPr>
              <w:drawing>
                <wp:inline distT="0" distB="0" distL="0" distR="0" wp14:anchorId="6920A4EE" wp14:editId="246429E9">
                  <wp:extent cx="2519680" cy="1979930"/>
                  <wp:effectExtent l="0" t="0" r="0" b="1270"/>
                  <wp:docPr id="169847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9739"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20000" cy="1980000"/>
                          </a:xfrm>
                          <a:prstGeom prst="rect">
                            <a:avLst/>
                          </a:prstGeom>
                          <a:noFill/>
                          <a:ln>
                            <a:noFill/>
                          </a:ln>
                        </pic:spPr>
                      </pic:pic>
                    </a:graphicData>
                  </a:graphic>
                </wp:inline>
              </w:drawing>
            </w:r>
          </w:p>
        </w:tc>
        <w:tc>
          <w:tcPr>
            <w:tcW w:w="0" w:type="auto"/>
            <w:vAlign w:val="center"/>
          </w:tcPr>
          <w:p w14:paraId="1B8F7AF1" w14:textId="4C870371" w:rsidR="007138DC" w:rsidRDefault="000A44F5" w:rsidP="007138DC">
            <w:pPr>
              <w:spacing w:line="240" w:lineRule="auto"/>
              <w:ind w:firstLineChars="0" w:firstLine="0"/>
              <w:jc w:val="center"/>
            </w:pPr>
            <w:r w:rsidRPr="000A44F5">
              <w:rPr>
                <w:noProof/>
              </w:rPr>
              <w:drawing>
                <wp:inline distT="0" distB="0" distL="0" distR="0" wp14:anchorId="4C5F44CE" wp14:editId="41584BF4">
                  <wp:extent cx="2491200" cy="1980000"/>
                  <wp:effectExtent l="0" t="0" r="4445" b="1270"/>
                  <wp:docPr id="392606537"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1200" cy="1980000"/>
                          </a:xfrm>
                          <a:prstGeom prst="rect">
                            <a:avLst/>
                          </a:prstGeom>
                          <a:noFill/>
                          <a:ln>
                            <a:noFill/>
                          </a:ln>
                        </pic:spPr>
                      </pic:pic>
                    </a:graphicData>
                  </a:graphic>
                </wp:inline>
              </w:drawing>
            </w:r>
          </w:p>
        </w:tc>
      </w:tr>
      <w:tr w:rsidR="002D311E" w14:paraId="51CC5145" w14:textId="77777777" w:rsidTr="007138DC">
        <w:trPr>
          <w:jc w:val="center"/>
        </w:trPr>
        <w:tc>
          <w:tcPr>
            <w:tcW w:w="0" w:type="auto"/>
            <w:vAlign w:val="center"/>
          </w:tcPr>
          <w:p w14:paraId="7E4DD21D" w14:textId="2608ED0B" w:rsidR="002D311E" w:rsidRPr="002D311E" w:rsidRDefault="00F359F0" w:rsidP="00F359F0">
            <w:pPr>
              <w:spacing w:line="240" w:lineRule="auto"/>
              <w:ind w:firstLineChars="0" w:firstLine="0"/>
              <w:jc w:val="center"/>
              <w:rPr>
                <w:noProof/>
                <w:sz w:val="20"/>
              </w:rPr>
            </w:pPr>
            <w:r>
              <w:rPr>
                <w:rFonts w:hint="eastAsia"/>
              </w:rPr>
              <w:t xml:space="preserve">(a) </w:t>
            </w:r>
            <w:r w:rsidR="000A44F5" w:rsidRPr="00EF4DDE">
              <w:t>Original image</w:t>
            </w:r>
          </w:p>
        </w:tc>
        <w:tc>
          <w:tcPr>
            <w:tcW w:w="0" w:type="auto"/>
            <w:vAlign w:val="center"/>
          </w:tcPr>
          <w:p w14:paraId="0A82AA4F" w14:textId="17D03700" w:rsidR="002D311E" w:rsidRPr="000A44F5" w:rsidRDefault="000A44F5" w:rsidP="007138DC">
            <w:pPr>
              <w:spacing w:line="240" w:lineRule="auto"/>
              <w:ind w:firstLineChars="0" w:firstLine="0"/>
              <w:jc w:val="center"/>
              <w:rPr>
                <w:noProof/>
                <w:sz w:val="20"/>
              </w:rPr>
            </w:pPr>
            <w:r>
              <w:rPr>
                <w:rFonts w:hint="eastAsia"/>
                <w:noProof/>
                <w:sz w:val="20"/>
              </w:rPr>
              <w:t xml:space="preserve">(b) </w:t>
            </w:r>
            <w:r w:rsidRPr="003C0C5F">
              <w:t>brightness</w:t>
            </w:r>
          </w:p>
        </w:tc>
      </w:tr>
      <w:tr w:rsidR="007138DC" w14:paraId="4BF0F62A" w14:textId="77777777" w:rsidTr="007138DC">
        <w:trPr>
          <w:jc w:val="center"/>
        </w:trPr>
        <w:tc>
          <w:tcPr>
            <w:tcW w:w="0" w:type="auto"/>
            <w:vAlign w:val="center"/>
          </w:tcPr>
          <w:p w14:paraId="50D65D3B" w14:textId="1998D447" w:rsidR="007138DC" w:rsidRDefault="007138DC" w:rsidP="007138DC">
            <w:pPr>
              <w:spacing w:line="240" w:lineRule="auto"/>
              <w:ind w:firstLineChars="0" w:firstLine="0"/>
              <w:jc w:val="center"/>
            </w:pPr>
            <w:r>
              <w:rPr>
                <w:b/>
                <w:bCs/>
                <w:noProof/>
                <w:sz w:val="20"/>
              </w:rPr>
              <w:drawing>
                <wp:inline distT="0" distB="0" distL="0" distR="0" wp14:anchorId="17146B4E" wp14:editId="2B0A55B7">
                  <wp:extent cx="2491200" cy="1980000"/>
                  <wp:effectExtent l="0" t="0" r="4445" b="1270"/>
                  <wp:docPr id="590854719"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854719" name="图片 4"/>
                          <pic:cNvPicPr>
                            <a:picLocks noChangeAspect="1" noChangeArrowheads="1"/>
                          </pic:cNvPicPr>
                        </pic:nvPicPr>
                        <pic:blipFill>
                          <a:blip r:embed="rId31">
                            <a:extLst>
                              <a:ext uri="{28A0092B-C50C-407E-A947-70E740481C1C}">
                                <a14:useLocalDpi xmlns:a14="http://schemas.microsoft.com/office/drawing/2010/main" val="0"/>
                              </a:ext>
                            </a:extLst>
                          </a:blip>
                          <a:srcRect r="1147"/>
                          <a:stretch>
                            <a:fillRect/>
                          </a:stretch>
                        </pic:blipFill>
                        <pic:spPr>
                          <a:xfrm>
                            <a:off x="0" y="0"/>
                            <a:ext cx="2491200" cy="1980000"/>
                          </a:xfrm>
                          <a:prstGeom prst="rect">
                            <a:avLst/>
                          </a:prstGeom>
                          <a:noFill/>
                          <a:ln>
                            <a:noFill/>
                          </a:ln>
                        </pic:spPr>
                      </pic:pic>
                    </a:graphicData>
                  </a:graphic>
                </wp:inline>
              </w:drawing>
            </w:r>
          </w:p>
        </w:tc>
        <w:tc>
          <w:tcPr>
            <w:tcW w:w="0" w:type="auto"/>
            <w:vAlign w:val="center"/>
          </w:tcPr>
          <w:p w14:paraId="4AC39326" w14:textId="30FBC6E9" w:rsidR="007138DC" w:rsidRDefault="000A44F5" w:rsidP="007138DC">
            <w:pPr>
              <w:spacing w:line="240" w:lineRule="auto"/>
              <w:ind w:firstLineChars="0" w:firstLine="0"/>
              <w:jc w:val="center"/>
            </w:pPr>
            <w:r w:rsidRPr="000A44F5">
              <w:rPr>
                <w:noProof/>
              </w:rPr>
              <w:drawing>
                <wp:inline distT="0" distB="0" distL="0" distR="0" wp14:anchorId="113A2512" wp14:editId="2488BCD5">
                  <wp:extent cx="2491105" cy="1960874"/>
                  <wp:effectExtent l="0" t="0" r="4445" b="1905"/>
                  <wp:docPr id="145155878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92000" cy="1961578"/>
                          </a:xfrm>
                          <a:prstGeom prst="rect">
                            <a:avLst/>
                          </a:prstGeom>
                          <a:noFill/>
                          <a:ln>
                            <a:noFill/>
                          </a:ln>
                        </pic:spPr>
                      </pic:pic>
                    </a:graphicData>
                  </a:graphic>
                </wp:inline>
              </w:drawing>
            </w:r>
          </w:p>
        </w:tc>
      </w:tr>
      <w:tr w:rsidR="002D311E" w14:paraId="33EC3776" w14:textId="77777777" w:rsidTr="007138DC">
        <w:trPr>
          <w:jc w:val="center"/>
        </w:trPr>
        <w:tc>
          <w:tcPr>
            <w:tcW w:w="0" w:type="auto"/>
            <w:vAlign w:val="center"/>
          </w:tcPr>
          <w:p w14:paraId="05E72DC9" w14:textId="5DEF9042" w:rsidR="002D311E" w:rsidRDefault="000A44F5" w:rsidP="007138DC">
            <w:pPr>
              <w:spacing w:line="240" w:lineRule="auto"/>
              <w:ind w:firstLineChars="0" w:firstLine="0"/>
              <w:jc w:val="center"/>
              <w:rPr>
                <w:b/>
                <w:bCs/>
                <w:noProof/>
                <w:sz w:val="20"/>
              </w:rPr>
            </w:pPr>
            <w:r>
              <w:rPr>
                <w:rFonts w:hint="eastAsia"/>
                <w:sz w:val="21"/>
                <w:szCs w:val="21"/>
              </w:rPr>
              <w:t xml:space="preserve">(c) </w:t>
            </w:r>
            <w:r w:rsidRPr="00EF4DDE">
              <w:rPr>
                <w:sz w:val="21"/>
                <w:szCs w:val="21"/>
              </w:rPr>
              <w:t>Original image</w:t>
            </w:r>
          </w:p>
        </w:tc>
        <w:tc>
          <w:tcPr>
            <w:tcW w:w="0" w:type="auto"/>
            <w:vAlign w:val="center"/>
          </w:tcPr>
          <w:p w14:paraId="10D419BE" w14:textId="6E9F1D94" w:rsidR="002D311E" w:rsidRPr="000A44F5" w:rsidRDefault="000A44F5" w:rsidP="000A44F5">
            <w:pPr>
              <w:spacing w:line="240" w:lineRule="auto"/>
              <w:ind w:firstLineChars="0" w:firstLine="0"/>
              <w:jc w:val="center"/>
              <w:rPr>
                <w:noProof/>
                <w:sz w:val="20"/>
              </w:rPr>
            </w:pPr>
            <w:r>
              <w:rPr>
                <w:rFonts w:hint="eastAsia"/>
                <w:noProof/>
                <w:sz w:val="20"/>
              </w:rPr>
              <w:t xml:space="preserve">(d) </w:t>
            </w:r>
            <w:r w:rsidRPr="003C0C5F">
              <w:t>contrast</w:t>
            </w:r>
          </w:p>
        </w:tc>
      </w:tr>
      <w:tr w:rsidR="007138DC" w14:paraId="64749A5A" w14:textId="77777777" w:rsidTr="007138DC">
        <w:trPr>
          <w:jc w:val="center"/>
        </w:trPr>
        <w:tc>
          <w:tcPr>
            <w:tcW w:w="0" w:type="auto"/>
            <w:vAlign w:val="center"/>
          </w:tcPr>
          <w:p w14:paraId="76208F88" w14:textId="419D0DDD" w:rsidR="007138DC" w:rsidRDefault="007138DC" w:rsidP="007138DC">
            <w:pPr>
              <w:spacing w:line="240" w:lineRule="auto"/>
              <w:ind w:firstLineChars="0" w:firstLine="0"/>
              <w:jc w:val="center"/>
            </w:pPr>
            <w:r>
              <w:rPr>
                <w:rFonts w:hint="eastAsia"/>
                <w:b/>
                <w:bCs/>
                <w:noProof/>
                <w:sz w:val="20"/>
              </w:rPr>
              <w:drawing>
                <wp:inline distT="0" distB="0" distL="0" distR="0" wp14:anchorId="4129A30A" wp14:editId="7560829B">
                  <wp:extent cx="2519680" cy="1979930"/>
                  <wp:effectExtent l="0" t="0" r="0" b="1270"/>
                  <wp:docPr id="9478266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6688"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520000" cy="1980000"/>
                          </a:xfrm>
                          <a:prstGeom prst="rect">
                            <a:avLst/>
                          </a:prstGeom>
                          <a:noFill/>
                          <a:ln>
                            <a:noFill/>
                          </a:ln>
                        </pic:spPr>
                      </pic:pic>
                    </a:graphicData>
                  </a:graphic>
                </wp:inline>
              </w:drawing>
            </w:r>
          </w:p>
        </w:tc>
        <w:tc>
          <w:tcPr>
            <w:tcW w:w="0" w:type="auto"/>
            <w:vAlign w:val="center"/>
          </w:tcPr>
          <w:p w14:paraId="5A2F5249" w14:textId="54A36FE1" w:rsidR="007138DC" w:rsidRDefault="00DF02B6" w:rsidP="007138DC">
            <w:pPr>
              <w:spacing w:line="240" w:lineRule="auto"/>
              <w:ind w:firstLineChars="0" w:firstLine="0"/>
              <w:jc w:val="center"/>
            </w:pPr>
            <w:r w:rsidRPr="00DF02B6">
              <w:rPr>
                <w:noProof/>
              </w:rPr>
              <w:drawing>
                <wp:inline distT="0" distB="0" distL="0" distR="0" wp14:anchorId="1D07FE5B" wp14:editId="4298700F">
                  <wp:extent cx="2448463" cy="1910687"/>
                  <wp:effectExtent l="0" t="0" r="0" b="0"/>
                  <wp:docPr id="827451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1977" name=""/>
                          <pic:cNvPicPr/>
                        </pic:nvPicPr>
                        <pic:blipFill>
                          <a:blip r:embed="rId34"/>
                          <a:stretch>
                            <a:fillRect/>
                          </a:stretch>
                        </pic:blipFill>
                        <pic:spPr>
                          <a:xfrm>
                            <a:off x="0" y="0"/>
                            <a:ext cx="2465873" cy="1924273"/>
                          </a:xfrm>
                          <a:prstGeom prst="rect">
                            <a:avLst/>
                          </a:prstGeom>
                        </pic:spPr>
                      </pic:pic>
                    </a:graphicData>
                  </a:graphic>
                </wp:inline>
              </w:drawing>
            </w:r>
          </w:p>
        </w:tc>
      </w:tr>
      <w:tr w:rsidR="00BC5450" w14:paraId="0009119F" w14:textId="77777777" w:rsidTr="007138DC">
        <w:trPr>
          <w:jc w:val="center"/>
        </w:trPr>
        <w:tc>
          <w:tcPr>
            <w:tcW w:w="0" w:type="auto"/>
            <w:vAlign w:val="center"/>
          </w:tcPr>
          <w:p w14:paraId="685254BF" w14:textId="4B378166" w:rsidR="00123817" w:rsidRPr="00EF4DDE" w:rsidRDefault="002B3DB4" w:rsidP="002B3DB4">
            <w:pPr>
              <w:spacing w:line="240" w:lineRule="auto"/>
              <w:ind w:firstLineChars="0" w:firstLine="0"/>
              <w:jc w:val="center"/>
            </w:pPr>
            <w:r>
              <w:rPr>
                <w:rFonts w:hint="eastAsia"/>
              </w:rPr>
              <w:t>(</w:t>
            </w:r>
            <w:r w:rsidR="000A44F5">
              <w:rPr>
                <w:rFonts w:hint="eastAsia"/>
              </w:rPr>
              <w:t>e</w:t>
            </w:r>
            <w:r w:rsidR="00EF4DDE" w:rsidRPr="00EF4DDE">
              <w:rPr>
                <w:rFonts w:hint="eastAsia"/>
              </w:rPr>
              <w:t xml:space="preserve">) </w:t>
            </w:r>
            <w:r w:rsidR="00AC5886" w:rsidRPr="00EF4DDE">
              <w:t>Original image</w:t>
            </w:r>
          </w:p>
        </w:tc>
        <w:tc>
          <w:tcPr>
            <w:tcW w:w="0" w:type="auto"/>
            <w:vAlign w:val="center"/>
          </w:tcPr>
          <w:p w14:paraId="398A0C5D" w14:textId="51B786DE" w:rsidR="00123817" w:rsidRPr="00EF4DDE" w:rsidRDefault="00EF4DDE" w:rsidP="002B3DB4">
            <w:pPr>
              <w:spacing w:line="240" w:lineRule="auto"/>
              <w:ind w:firstLineChars="0" w:firstLine="0"/>
              <w:jc w:val="center"/>
              <w:rPr>
                <w:sz w:val="21"/>
                <w:szCs w:val="21"/>
              </w:rPr>
            </w:pPr>
            <w:r w:rsidRPr="00EF4DDE">
              <w:rPr>
                <w:rFonts w:hint="eastAsia"/>
                <w:sz w:val="21"/>
                <w:szCs w:val="21"/>
              </w:rPr>
              <w:t>(</w:t>
            </w:r>
            <w:r w:rsidR="000A44F5">
              <w:rPr>
                <w:rFonts w:hint="eastAsia"/>
                <w:sz w:val="21"/>
                <w:szCs w:val="21"/>
              </w:rPr>
              <w:t>f</w:t>
            </w:r>
            <w:r w:rsidRPr="00EF4DDE">
              <w:rPr>
                <w:rFonts w:hint="eastAsia"/>
                <w:sz w:val="21"/>
                <w:szCs w:val="21"/>
              </w:rPr>
              <w:t xml:space="preserve">) </w:t>
            </w:r>
            <w:r w:rsidR="000A44F5" w:rsidRPr="003C0C5F">
              <w:t>rotation</w:t>
            </w:r>
          </w:p>
        </w:tc>
      </w:tr>
      <w:tr w:rsidR="00BC5450" w14:paraId="4CB9C6B1" w14:textId="77777777" w:rsidTr="007138DC">
        <w:trPr>
          <w:jc w:val="center"/>
        </w:trPr>
        <w:tc>
          <w:tcPr>
            <w:tcW w:w="0" w:type="auto"/>
            <w:gridSpan w:val="2"/>
            <w:vAlign w:val="center"/>
          </w:tcPr>
          <w:p w14:paraId="76F5BF53" w14:textId="4A66A990" w:rsidR="00123817" w:rsidRPr="00813B61" w:rsidRDefault="00AC5886" w:rsidP="007138DC">
            <w:pPr>
              <w:spacing w:line="240" w:lineRule="auto"/>
              <w:ind w:firstLineChars="0" w:firstLine="0"/>
              <w:jc w:val="center"/>
              <w:rPr>
                <w:sz w:val="21"/>
                <w:szCs w:val="21"/>
              </w:rPr>
            </w:pPr>
            <w:r w:rsidRPr="004657BD">
              <w:rPr>
                <w:b/>
                <w:bCs/>
                <w:sz w:val="21"/>
                <w:szCs w:val="21"/>
              </w:rPr>
              <w:t>Fig</w:t>
            </w:r>
            <w:r w:rsidR="00194C76" w:rsidRPr="004657BD">
              <w:rPr>
                <w:rFonts w:hint="eastAsia"/>
                <w:b/>
                <w:bCs/>
                <w:sz w:val="21"/>
                <w:szCs w:val="21"/>
              </w:rPr>
              <w:t>.</w:t>
            </w:r>
            <w:r w:rsidRPr="004657BD">
              <w:rPr>
                <w:b/>
                <w:bCs/>
                <w:sz w:val="21"/>
                <w:szCs w:val="21"/>
              </w:rPr>
              <w:t xml:space="preserve"> 2</w:t>
            </w:r>
            <w:r w:rsidR="00194C76" w:rsidRPr="004657BD">
              <w:rPr>
                <w:rFonts w:hint="eastAsia"/>
                <w:b/>
                <w:bCs/>
                <w:sz w:val="21"/>
                <w:szCs w:val="21"/>
              </w:rPr>
              <w:t>.</w:t>
            </w:r>
            <w:r w:rsidRPr="00813B61">
              <w:rPr>
                <w:sz w:val="21"/>
                <w:szCs w:val="21"/>
              </w:rPr>
              <w:t xml:space="preserve"> Comparison between original and augmented guided-wave spectra.</w:t>
            </w:r>
          </w:p>
        </w:tc>
      </w:tr>
    </w:tbl>
    <w:p w14:paraId="0E085F60" w14:textId="77777777" w:rsidR="00BC5450" w:rsidRDefault="00BC5450">
      <w:pPr>
        <w:ind w:firstLineChars="0" w:firstLine="0"/>
      </w:pPr>
    </w:p>
    <w:p w14:paraId="723FAF01" w14:textId="77777777" w:rsidR="00BC5450" w:rsidRDefault="00AC5886" w:rsidP="007138DC">
      <w:pPr>
        <w:pStyle w:val="1"/>
      </w:pPr>
      <w:r>
        <w:t>4 Method</w:t>
      </w:r>
    </w:p>
    <w:p w14:paraId="10299DFF" w14:textId="77777777" w:rsidR="00BC5450" w:rsidRDefault="00AC5886" w:rsidP="007138DC">
      <w:pPr>
        <w:pStyle w:val="2"/>
        <w:rPr>
          <w:rFonts w:hint="default"/>
        </w:rPr>
      </w:pPr>
      <w:r>
        <w:t>4.1 Design Rationale and Overall Architecture</w:t>
      </w:r>
    </w:p>
    <w:p w14:paraId="62161946" w14:textId="0094BBF0" w:rsidR="00525C39" w:rsidRPr="00525C39" w:rsidRDefault="003B0C92" w:rsidP="00525C39">
      <w:pPr>
        <w:ind w:firstLine="440"/>
      </w:pPr>
      <w:r w:rsidRPr="003B0C92">
        <w:lastRenderedPageBreak/>
        <w:t>The proposed detector is built around a Preserve</w:t>
      </w:r>
      <w:r w:rsidRPr="003B0C92">
        <w:noBreakHyphen/>
        <w:t>Enhance</w:t>
      </w:r>
      <w:r w:rsidRPr="003B0C92">
        <w:noBreakHyphen/>
        <w:t>Select design principle to address three interrelated physical challenges</w:t>
      </w:r>
      <w:r w:rsidR="008D4B78" w:rsidRPr="008D4B78">
        <w:t xml:space="preserve"> in spectrogram analysis</w:t>
      </w:r>
      <w:r w:rsidR="00525C39" w:rsidRPr="00525C39">
        <w:t xml:space="preserve">: (1) loss of weak defect cues during early </w:t>
      </w:r>
      <w:proofErr w:type="spellStart"/>
      <w:r w:rsidR="00525C39" w:rsidRPr="00525C39">
        <w:t>downsampling</w:t>
      </w:r>
      <w:proofErr w:type="spellEnd"/>
      <w:r w:rsidR="00525C39" w:rsidRPr="00525C39">
        <w:t>; (2) insufficient discriminability of local features against structured spectral backgrounds; (3) channel-level interference caused by non-informative frequency channels.</w:t>
      </w:r>
      <w:r w:rsidR="00525C39">
        <w:rPr>
          <w:rFonts w:hint="eastAsia"/>
        </w:rPr>
        <w:t xml:space="preserve"> </w:t>
      </w:r>
      <w:r w:rsidR="00525C39" w:rsidRPr="00525C39">
        <w:t>These three components are cascaded to form a coordinated response:</w:t>
      </w:r>
      <w:r w:rsidR="00525C39">
        <w:rPr>
          <w:rFonts w:hint="eastAsia"/>
        </w:rPr>
        <w:t xml:space="preserve"> </w:t>
      </w:r>
      <w:r w:rsidR="00525C39" w:rsidRPr="00525C39">
        <w:t xml:space="preserve">the P2 branch serves as </w:t>
      </w:r>
      <w:r w:rsidR="003F557F" w:rsidRPr="00525C39">
        <w:t>the</w:t>
      </w:r>
      <w:r w:rsidR="003F557F">
        <w:rPr>
          <w:rFonts w:hint="eastAsia"/>
        </w:rPr>
        <w:t xml:space="preserve"> </w:t>
      </w:r>
      <w:r w:rsidR="003F557F" w:rsidRPr="003F557F">
        <w:t>Preserve</w:t>
      </w:r>
      <w:r w:rsidR="003F557F">
        <w:rPr>
          <w:rFonts w:hint="eastAsia"/>
        </w:rPr>
        <w:t xml:space="preserve"> </w:t>
      </w:r>
      <w:r w:rsidR="00525C39" w:rsidRPr="00525C39">
        <w:t xml:space="preserve">component to retain shallow anomalous information; </w:t>
      </w:r>
      <w:proofErr w:type="spellStart"/>
      <w:r w:rsidR="00525C39" w:rsidRPr="00525C39">
        <w:t>RepConv</w:t>
      </w:r>
      <w:proofErr w:type="spellEnd"/>
      <w:r w:rsidR="00525C39" w:rsidRPr="00525C39">
        <w:t xml:space="preserve"> acts as </w:t>
      </w:r>
      <w:r w:rsidR="003F557F" w:rsidRPr="003F557F">
        <w:t>the</w:t>
      </w:r>
      <w:r w:rsidR="003F557F" w:rsidRPr="003F557F">
        <w:rPr>
          <w:rFonts w:hint="eastAsia"/>
        </w:rPr>
        <w:t xml:space="preserve"> </w:t>
      </w:r>
      <w:r w:rsidR="003F557F" w:rsidRPr="003F557F">
        <w:t>Enhance</w:t>
      </w:r>
      <w:r w:rsidR="003F557F" w:rsidRPr="003F557F">
        <w:rPr>
          <w:rFonts w:hint="eastAsia"/>
        </w:rPr>
        <w:t xml:space="preserve"> </w:t>
      </w:r>
      <w:r w:rsidR="00525C39" w:rsidRPr="00525C39">
        <w:t xml:space="preserve">component to strengthen local feature representation while maintaining inference efficiency via re-parameterization; and </w:t>
      </w:r>
      <w:bookmarkStart w:id="15" w:name="OLE_LINK13"/>
      <w:r w:rsidR="00525C39" w:rsidRPr="00525C39">
        <w:t>ECA functions as the</w:t>
      </w:r>
      <w:r w:rsidR="0071074E">
        <w:rPr>
          <w:rFonts w:hint="eastAsia"/>
        </w:rPr>
        <w:t xml:space="preserve"> </w:t>
      </w:r>
      <w:r w:rsidR="00AB3F9F">
        <w:rPr>
          <w:rFonts w:hint="eastAsia"/>
        </w:rPr>
        <w:t>S</w:t>
      </w:r>
      <w:r w:rsidR="00525C39" w:rsidRPr="0071074E">
        <w:t>elect</w:t>
      </w:r>
      <w:r w:rsidR="0071074E">
        <w:rPr>
          <w:rFonts w:hint="eastAsia"/>
        </w:rPr>
        <w:t xml:space="preserve"> </w:t>
      </w:r>
      <w:r w:rsidR="00525C39" w:rsidRPr="00525C39">
        <w:t>component to suppress channels weakly associated with subtle defects</w:t>
      </w:r>
      <w:bookmarkEnd w:id="15"/>
      <w:r w:rsidR="00525C39" w:rsidRPr="00525C39">
        <w:t>.</w:t>
      </w:r>
    </w:p>
    <w:p w14:paraId="279EF104" w14:textId="059977EF" w:rsidR="00BC5450" w:rsidRDefault="003F557F" w:rsidP="00525C39">
      <w:pPr>
        <w:ind w:firstLine="440"/>
      </w:pPr>
      <w:r w:rsidRPr="003F557F">
        <w:t>The detector is reconstructed based on YOLOv8m for the guided-wave spectral defect-detection task</w:t>
      </w:r>
      <w:r w:rsidR="00525C39" w:rsidRPr="00525C39">
        <w:t xml:space="preserve">. The backbone extracts hierarchical features, and the neck retains the standard top-down and bottom-up feature-fusion logic. </w:t>
      </w:r>
      <w:r w:rsidR="002850E5" w:rsidRPr="002850E5">
        <w:t>The detection head is redesigned to allow high-resolution shallow features to participate directly in the final predictions</w:t>
      </w:r>
      <w:r w:rsidR="00525C39" w:rsidRPr="00525C39">
        <w:t>. The detailed network structure is shown in Fig. 3</w:t>
      </w:r>
      <w:r w:rsidR="0000608D">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C5450" w14:paraId="2F0D42B5" w14:textId="77777777" w:rsidTr="00074D57">
        <w:trPr>
          <w:jc w:val="center"/>
        </w:trPr>
        <w:tc>
          <w:tcPr>
            <w:tcW w:w="0" w:type="auto"/>
            <w:vAlign w:val="center"/>
          </w:tcPr>
          <w:p w14:paraId="1790F4D5" w14:textId="305FBF7A" w:rsidR="00BC5450" w:rsidRDefault="00C97115" w:rsidP="007138DC">
            <w:pPr>
              <w:spacing w:line="240" w:lineRule="auto"/>
              <w:ind w:firstLineChars="0" w:firstLine="0"/>
              <w:jc w:val="center"/>
            </w:pPr>
            <w:r w:rsidRPr="00C97115">
              <w:rPr>
                <w:noProof/>
              </w:rPr>
              <w:drawing>
                <wp:inline distT="0" distB="0" distL="0" distR="0" wp14:anchorId="64416F0E" wp14:editId="43AE17D7">
                  <wp:extent cx="5600700" cy="3190649"/>
                  <wp:effectExtent l="0" t="0" r="0" b="0"/>
                  <wp:docPr id="597112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2406" name=""/>
                          <pic:cNvPicPr/>
                        </pic:nvPicPr>
                        <pic:blipFill>
                          <a:blip r:embed="rId35"/>
                          <a:stretch>
                            <a:fillRect/>
                          </a:stretch>
                        </pic:blipFill>
                        <pic:spPr>
                          <a:xfrm>
                            <a:off x="0" y="0"/>
                            <a:ext cx="5603418" cy="3192197"/>
                          </a:xfrm>
                          <a:prstGeom prst="rect">
                            <a:avLst/>
                          </a:prstGeom>
                        </pic:spPr>
                      </pic:pic>
                    </a:graphicData>
                  </a:graphic>
                </wp:inline>
              </w:drawing>
            </w:r>
          </w:p>
        </w:tc>
      </w:tr>
      <w:tr w:rsidR="00BC5450" w14:paraId="5D71E60A" w14:textId="77777777" w:rsidTr="00074D57">
        <w:trPr>
          <w:jc w:val="center"/>
        </w:trPr>
        <w:tc>
          <w:tcPr>
            <w:tcW w:w="0" w:type="auto"/>
            <w:vAlign w:val="center"/>
          </w:tcPr>
          <w:p w14:paraId="2AC4DD7E" w14:textId="67588BCC" w:rsidR="00123817" w:rsidRPr="00813B61" w:rsidRDefault="007138DC" w:rsidP="007138DC">
            <w:pPr>
              <w:spacing w:line="240" w:lineRule="auto"/>
              <w:ind w:firstLineChars="0" w:firstLine="0"/>
              <w:jc w:val="center"/>
              <w:rPr>
                <w:sz w:val="21"/>
                <w:szCs w:val="21"/>
              </w:rPr>
            </w:pPr>
            <w:r w:rsidRPr="004657BD">
              <w:rPr>
                <w:b/>
                <w:bCs/>
                <w:sz w:val="21"/>
                <w:szCs w:val="21"/>
              </w:rPr>
              <w:lastRenderedPageBreak/>
              <w:t>Fig</w:t>
            </w:r>
            <w:r w:rsidR="00194C76" w:rsidRPr="004657BD">
              <w:rPr>
                <w:rFonts w:hint="eastAsia"/>
                <w:b/>
                <w:bCs/>
                <w:sz w:val="21"/>
                <w:szCs w:val="21"/>
              </w:rPr>
              <w:t>.</w:t>
            </w:r>
            <w:r w:rsidRPr="004657BD">
              <w:rPr>
                <w:b/>
                <w:bCs/>
                <w:sz w:val="21"/>
                <w:szCs w:val="21"/>
              </w:rPr>
              <w:t xml:space="preserve"> 3</w:t>
            </w:r>
            <w:r w:rsidR="00194C76" w:rsidRPr="004657BD">
              <w:rPr>
                <w:rFonts w:hint="eastAsia"/>
                <w:b/>
                <w:bCs/>
                <w:sz w:val="21"/>
                <w:szCs w:val="21"/>
              </w:rPr>
              <w:t>.</w:t>
            </w:r>
            <w:r w:rsidRPr="00813B61">
              <w:rPr>
                <w:sz w:val="21"/>
                <w:szCs w:val="21"/>
              </w:rPr>
              <w:t xml:space="preserve"> Overall structure of the reconstructed YOLOv8m with P2, </w:t>
            </w:r>
            <w:proofErr w:type="spellStart"/>
            <w:r w:rsidRPr="00813B61">
              <w:rPr>
                <w:sz w:val="21"/>
                <w:szCs w:val="21"/>
              </w:rPr>
              <w:t>RepConv</w:t>
            </w:r>
            <w:proofErr w:type="spellEnd"/>
            <w:r w:rsidRPr="00813B61">
              <w:rPr>
                <w:sz w:val="21"/>
                <w:szCs w:val="21"/>
              </w:rPr>
              <w:t>, and ECA.</w:t>
            </w:r>
          </w:p>
        </w:tc>
      </w:tr>
    </w:tbl>
    <w:p w14:paraId="75930178" w14:textId="77777777" w:rsidR="00BC5450" w:rsidRDefault="00BC5450">
      <w:pPr>
        <w:ind w:firstLine="440"/>
      </w:pPr>
    </w:p>
    <w:p w14:paraId="1DF36660" w14:textId="77777777" w:rsidR="00DC0EFC" w:rsidRPr="00DC0EFC" w:rsidRDefault="00AC5886" w:rsidP="007138DC">
      <w:pPr>
        <w:pStyle w:val="2"/>
        <w:rPr>
          <w:rFonts w:hint="default"/>
        </w:rPr>
      </w:pPr>
      <w:r>
        <w:t>4.2 P2 Prediction Branch: Preserving Shallow Anomalous Cues</w:t>
      </w:r>
    </w:p>
    <w:p w14:paraId="7FC4B6FF" w14:textId="4BFCA1C2" w:rsidR="00512854" w:rsidRPr="00512854" w:rsidRDefault="003C0C5F" w:rsidP="00512854">
      <w:pPr>
        <w:ind w:firstLine="440"/>
      </w:pPr>
      <w:bookmarkStart w:id="16" w:name="OLE_LINK76"/>
      <w:r w:rsidRPr="003C0C5F">
        <w:t xml:space="preserve">Targeting the loss of shallow anomalous cues during early </w:t>
      </w:r>
      <w:proofErr w:type="spellStart"/>
      <w:r w:rsidRPr="003C0C5F">
        <w:t>downsampling</w:t>
      </w:r>
      <w:proofErr w:type="spellEnd"/>
      <w:r w:rsidRPr="003C0C5F">
        <w:t xml:space="preserve">, we introduce a P2 prediction branch. In our dataset, many low-visibility defect boxes are smaller than 32×32 pixels at the input resolution of 1280×1280. If the standard YOLOv8 P3 layer (stride=8) is used as the highest-resolution prediction layer, a 20×20 defect is compressed to approximately 3×3 pixels before entering the detection head—an irreversible loss. The P2 branch (stride=4) increases the retained spatial information by a factor of four within the effective receptive field, as the spatial resolution doubles </w:t>
      </w:r>
      <w:r w:rsidR="00E03742" w:rsidRPr="00E03742">
        <w:t>along</w:t>
      </w:r>
      <w:r w:rsidRPr="003C0C5F">
        <w:t xml:space="preserve"> each dimension</w:t>
      </w:r>
      <w:r w:rsidR="00512854" w:rsidRPr="00512854">
        <w:t>.</w:t>
      </w:r>
    </w:p>
    <w:p w14:paraId="34D9BA6D" w14:textId="51F62535" w:rsidR="004106DB" w:rsidRPr="00277E13" w:rsidRDefault="003C0C5F" w:rsidP="00DB1BD9">
      <w:pPr>
        <w:ind w:firstLine="440"/>
      </w:pPr>
      <w:r w:rsidRPr="003C0C5F">
        <w:t xml:space="preserve">In implementation, this branch is taken from the output of the second stage of the backbone (the second C2f block), corresponding to a </w:t>
      </w:r>
      <w:proofErr w:type="spellStart"/>
      <w:r w:rsidRPr="003C0C5F">
        <w:t>downsampling</w:t>
      </w:r>
      <w:proofErr w:type="spellEnd"/>
      <w:r w:rsidRPr="003C0C5F">
        <w:t xml:space="preserve"> factor of 4. Under 1280×1280 input, the four prediction scales are P2: 320×320, P3: 160×160, P4: 80×80, and P5: 40×40. The P2 feature map contains 256 channels. To integrate it into the PANet structure, we fuse this feature map with the </w:t>
      </w:r>
      <w:proofErr w:type="spellStart"/>
      <w:r w:rsidRPr="003C0C5F">
        <w:t>upsampled</w:t>
      </w:r>
      <w:proofErr w:type="spellEnd"/>
      <w:r w:rsidRPr="003C0C5F">
        <w:t xml:space="preserve"> P3 feature map after 1×1 convolutional channel alignment, and then send the fused result to a dedicated P2 detection head. The final detector performs prediction simultaneously at the P2, P3, P4, and P5 scales (Fig. 3)</w:t>
      </w:r>
      <w:r w:rsidR="00512854" w:rsidRPr="00512854">
        <w:t>.</w:t>
      </w:r>
      <w:bookmarkEnd w:id="16"/>
    </w:p>
    <w:p w14:paraId="1D618DDD" w14:textId="77777777" w:rsidR="00BC5450" w:rsidRDefault="00AC5886" w:rsidP="007138DC">
      <w:pPr>
        <w:pStyle w:val="2"/>
        <w:rPr>
          <w:rFonts w:hint="default"/>
        </w:rPr>
      </w:pPr>
      <w:r>
        <w:t xml:space="preserve">4.3 Feature Enhancement Based on </w:t>
      </w:r>
      <w:proofErr w:type="spellStart"/>
      <w:r>
        <w:t>RepConv</w:t>
      </w:r>
      <w:proofErr w:type="spellEnd"/>
    </w:p>
    <w:p w14:paraId="3D3E60BB" w14:textId="49CAA956" w:rsidR="00192332" w:rsidRPr="00192332" w:rsidRDefault="00580841" w:rsidP="004657BD">
      <w:pPr>
        <w:ind w:firstLine="440"/>
      </w:pPr>
      <w:r w:rsidRPr="00580841">
        <w:t xml:space="preserve">Given the insufficient local discriminability of features against structured backgrounds, </w:t>
      </w:r>
      <w:proofErr w:type="spellStart"/>
      <w:r w:rsidRPr="00580841">
        <w:t>RepConv</w:t>
      </w:r>
      <w:proofErr w:type="spellEnd"/>
      <w:r w:rsidRPr="00580841">
        <w:t xml:space="preserve"> is incorporated into the neck network to address</w:t>
      </w:r>
      <w:r>
        <w:rPr>
          <w:rFonts w:hint="eastAsia"/>
        </w:rPr>
        <w:t xml:space="preserve"> </w:t>
      </w:r>
      <w:r w:rsidRPr="00580841">
        <w:t>this specific challenge</w:t>
      </w:r>
      <w:r w:rsidR="00FF2C51" w:rsidRPr="00FF2C51">
        <w:t xml:space="preserve">. After shallow details are preserved by the P2 branch, these features still contain both defect-related local structures and structured </w:t>
      </w:r>
      <w:r w:rsidR="00FF2C51" w:rsidRPr="00FF2C51">
        <w:lastRenderedPageBreak/>
        <w:t xml:space="preserve">background noise. Their local discriminability therefore needs to be enhanced during feature fusion. </w:t>
      </w:r>
      <w:proofErr w:type="spellStart"/>
      <w:r w:rsidR="00FF2C51" w:rsidRPr="00FF2C51">
        <w:t>RepConv</w:t>
      </w:r>
      <w:proofErr w:type="spellEnd"/>
      <w:r w:rsidR="00592F17">
        <w:rPr>
          <w:rFonts w:hint="eastAsia"/>
        </w:rPr>
        <w:t xml:space="preserve"> </w:t>
      </w:r>
      <w:r w:rsidR="00592F17">
        <w:fldChar w:fldCharType="begin"/>
      </w:r>
      <w:r w:rsidR="00592F17">
        <w:instrText xml:space="preserve"> </w:instrText>
      </w:r>
      <w:r w:rsidR="00592F17">
        <w:rPr>
          <w:rFonts w:hint="eastAsia"/>
        </w:rPr>
        <w:instrText>REF _Ref238492537 \r \h</w:instrText>
      </w:r>
      <w:r w:rsidR="00592F17">
        <w:instrText xml:space="preserve"> </w:instrText>
      </w:r>
      <w:r w:rsidR="00592F17">
        <w:fldChar w:fldCharType="separate"/>
      </w:r>
      <w:r w:rsidR="000E3624">
        <w:t>[19]</w:t>
      </w:r>
      <w:r w:rsidR="00592F17">
        <w:fldChar w:fldCharType="end"/>
      </w:r>
      <w:r w:rsidR="00592F17">
        <w:fldChar w:fldCharType="begin"/>
      </w:r>
      <w:r w:rsidR="00592F17">
        <w:instrText xml:space="preserve"> REF _Ref238493878 \r \h </w:instrText>
      </w:r>
      <w:r w:rsidR="00592F17">
        <w:fldChar w:fldCharType="separate"/>
      </w:r>
      <w:r w:rsidR="000E3624">
        <w:t>[34]</w:t>
      </w:r>
      <w:r w:rsidR="00592F17">
        <w:fldChar w:fldCharType="end"/>
      </w:r>
      <w:r w:rsidR="00FF2C51" w:rsidRPr="00FF2C51">
        <w:t xml:space="preserve"> is introduced for this purpose. Its main advantage lies in structural re-parameterization: during training, a multi-branch structure composed of 3×3 convolution, 1×1 convolution, and identity-mapping branches provides richer optimization paths for learning local spectral patterns; during inference, the module is folded into an equivalent single-path 3×3 convolution. </w:t>
      </w:r>
      <w:proofErr w:type="spellStart"/>
      <w:r w:rsidR="00FF2C51" w:rsidRPr="00FF2C51">
        <w:t>RepConv</w:t>
      </w:r>
      <w:proofErr w:type="spellEnd"/>
      <w:r w:rsidR="00FF2C51" w:rsidRPr="00FF2C51">
        <w:t xml:space="preserve"> is particularly suitable for this task for two reasons</w:t>
      </w:r>
      <w:r w:rsidR="00192332" w:rsidRPr="00192332">
        <w:t>:</w:t>
      </w:r>
    </w:p>
    <w:p w14:paraId="1D11A939" w14:textId="5898DC67" w:rsidR="00192332" w:rsidRPr="00192332" w:rsidRDefault="004657BD" w:rsidP="00192332">
      <w:pPr>
        <w:ind w:firstLine="440"/>
      </w:pPr>
      <w:r>
        <w:rPr>
          <w:rFonts w:hint="eastAsia"/>
        </w:rPr>
        <w:t xml:space="preserve">(1) </w:t>
      </w:r>
      <w:r w:rsidR="00192332" w:rsidRPr="004657BD">
        <w:t>Multi-scale receptive-field fusion.</w:t>
      </w:r>
      <w:r>
        <w:rPr>
          <w:rFonts w:hint="eastAsia"/>
        </w:rPr>
        <w:t xml:space="preserve"> </w:t>
      </w:r>
      <w:r w:rsidR="00FF2C51" w:rsidRPr="00FF2C51">
        <w:t xml:space="preserve">A standard 3×3 </w:t>
      </w:r>
      <w:bookmarkStart w:id="17" w:name="OLE_LINK12"/>
      <w:r w:rsidR="00FF2C51" w:rsidRPr="00FF2C51">
        <w:t xml:space="preserve">convolution </w:t>
      </w:r>
      <w:bookmarkEnd w:id="17"/>
      <w:r w:rsidR="00FF2C51" w:rsidRPr="00FF2C51">
        <w:t xml:space="preserve">has a fixed local receptive field. For weak defects superimposed on structured backgrounds, the defect’s spatial support may be smaller than the convolution kernel, causing inseparable mixing of defect signal and background noise. During training, </w:t>
      </w:r>
      <w:proofErr w:type="spellStart"/>
      <w:r w:rsidR="00FF2C51" w:rsidRPr="00FF2C51">
        <w:t>RepConv</w:t>
      </w:r>
      <w:proofErr w:type="spellEnd"/>
      <w:r w:rsidR="00FF2C51" w:rsidRPr="00FF2C51">
        <w:t xml:space="preserve"> combines 3×3, 1×1</w:t>
      </w:r>
      <w:r w:rsidR="00B55A8F" w:rsidRPr="00B55A8F">
        <w:t xml:space="preserve"> </w:t>
      </w:r>
      <w:r w:rsidR="00B55A8F" w:rsidRPr="00FF2C51">
        <w:t>convolution</w:t>
      </w:r>
      <w:r w:rsidR="00FF2C51" w:rsidRPr="00FF2C51">
        <w:t xml:space="preserve">, and identity branches in parallel, aggregating responses from multiple receptive-field scales. The 3×3 </w:t>
      </w:r>
      <w:r w:rsidR="00B55A8F" w:rsidRPr="00B55A8F">
        <w:t xml:space="preserve">convolution </w:t>
      </w:r>
      <w:r w:rsidR="00FF2C51" w:rsidRPr="00FF2C51">
        <w:t xml:space="preserve">branch captures local patterns, the 1×1 </w:t>
      </w:r>
      <w:r w:rsidR="00B55A8F" w:rsidRPr="00B55A8F">
        <w:t xml:space="preserve">convolution </w:t>
      </w:r>
      <w:r w:rsidR="00FF2C51" w:rsidRPr="00FF2C51">
        <w:t>branch performs pointwise channel recombination, and the identity branch preserves original details. This multi-path structure enables the network to learn differentiated response strategies for perturbations at different scales</w:t>
      </w:r>
      <w:r w:rsidR="00192332" w:rsidRPr="00192332">
        <w:t>.</w:t>
      </w:r>
    </w:p>
    <w:p w14:paraId="4995A787" w14:textId="4AC82178" w:rsidR="00192332" w:rsidRPr="00192332" w:rsidRDefault="004657BD" w:rsidP="00192332">
      <w:pPr>
        <w:ind w:firstLine="440"/>
      </w:pPr>
      <w:r w:rsidRPr="004657BD">
        <w:rPr>
          <w:rFonts w:hint="eastAsia"/>
        </w:rPr>
        <w:t xml:space="preserve">(2) </w:t>
      </w:r>
      <w:r w:rsidR="00FF2C51" w:rsidRPr="00FF2C51">
        <w:t xml:space="preserve">Unlike the baseline where shallow gradients rely solely on a single convolutional path, </w:t>
      </w:r>
      <w:proofErr w:type="spellStart"/>
      <w:r w:rsidR="00FF2C51" w:rsidRPr="00FF2C51">
        <w:t>RepConv’s</w:t>
      </w:r>
      <w:proofErr w:type="spellEnd"/>
      <w:r w:rsidR="00FF2C51" w:rsidRPr="00FF2C51">
        <w:t xml:space="preserve"> multi-branch structure provides multiple shortcut paths, facilitating earlier error propagation to shallow layers and mitigating gradient attenuation in weak-signal scenarios</w:t>
      </w:r>
      <w:r w:rsidR="00192332" w:rsidRPr="00192332">
        <w:t>.</w:t>
      </w:r>
    </w:p>
    <w:p w14:paraId="390EC4EE" w14:textId="77777777" w:rsidR="004C0352" w:rsidRDefault="003C0C5F" w:rsidP="00F8647D">
      <w:pPr>
        <w:ind w:firstLine="440"/>
      </w:pPr>
      <w:r w:rsidRPr="003C0C5F">
        <w:t xml:space="preserve">However, </w:t>
      </w:r>
      <w:proofErr w:type="spellStart"/>
      <w:r w:rsidRPr="003C0C5F">
        <w:t>RepConv's</w:t>
      </w:r>
      <w:proofErr w:type="spellEnd"/>
      <w:r w:rsidRPr="003C0C5F">
        <w:t xml:space="preserve"> strong</w:t>
      </w:r>
      <w:r w:rsidRPr="003C0C5F">
        <w:rPr>
          <w:rFonts w:hint="eastAsia"/>
        </w:rPr>
        <w:t xml:space="preserve"> </w:t>
      </w:r>
      <w:r w:rsidRPr="003C0C5F">
        <w:t>representational capacity</w:t>
      </w:r>
      <w:r w:rsidRPr="003C0C5F">
        <w:rPr>
          <w:rFonts w:hint="eastAsia"/>
        </w:rPr>
        <w:t xml:space="preserve"> </w:t>
      </w:r>
      <w:r w:rsidRPr="003C0C5F">
        <w:t xml:space="preserve">is a double-edged sword under small-sample conditions. </w:t>
      </w:r>
      <w:r w:rsidR="00D00339">
        <w:rPr>
          <w:rFonts w:hint="eastAsia"/>
        </w:rPr>
        <w:t>T</w:t>
      </w:r>
      <w:r w:rsidRPr="003C0C5F">
        <w:t xml:space="preserve">he multi-branch structure—with an effective parameter scale roughly two to three times that of a single-path convolution—may overfit structured </w:t>
      </w:r>
      <w:proofErr w:type="spellStart"/>
      <w:r w:rsidRPr="003C0C5F">
        <w:t>backgrou</w:t>
      </w:r>
      <w:proofErr w:type="spellEnd"/>
    </w:p>
    <w:p w14:paraId="586E2DDC" w14:textId="31A599EC" w:rsidR="003E3755" w:rsidRPr="00DC0EFC" w:rsidRDefault="003C0C5F" w:rsidP="00F8647D">
      <w:pPr>
        <w:ind w:firstLine="440"/>
      </w:pPr>
      <w:proofErr w:type="spellStart"/>
      <w:r w:rsidRPr="003C0C5F">
        <w:t>nd</w:t>
      </w:r>
      <w:proofErr w:type="spellEnd"/>
      <w:r w:rsidRPr="003C0C5F">
        <w:t xml:space="preserve"> spectral patterns spuriously correlated with defect labels in the training set.</w:t>
      </w:r>
      <w:r w:rsidRPr="003C0C5F">
        <w:rPr>
          <w:rFonts w:hint="eastAsia"/>
        </w:rPr>
        <w:t xml:space="preserve"> </w:t>
      </w:r>
      <w:r w:rsidRPr="003C0C5F">
        <w:t xml:space="preserve">Crucially, </w:t>
      </w:r>
      <w:r w:rsidR="00F8647D">
        <w:rPr>
          <w:rFonts w:hint="eastAsia"/>
        </w:rPr>
        <w:t>t</w:t>
      </w:r>
      <w:r w:rsidR="00F8647D" w:rsidRPr="00F8647D">
        <w:t xml:space="preserve">his </w:t>
      </w:r>
      <w:r w:rsidR="00F8647D" w:rsidRPr="00F8647D">
        <w:lastRenderedPageBreak/>
        <w:t>overfitting risk can be effectively counteracted by the subsequent channel-selection mechanism (ECA)</w:t>
      </w:r>
      <w:r w:rsidRPr="003C0C5F">
        <w:t xml:space="preserve">, which suppresses the spuriously activated background channels. </w:t>
      </w:r>
      <w:r w:rsidR="003C77A6" w:rsidRPr="003C77A6">
        <w:t>This synergistic phenomenon is examined in the ablation study (Section 5.4)</w:t>
      </w:r>
      <w:r w:rsidR="00DC0EFC">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C5450" w14:paraId="286D4B08" w14:textId="77777777" w:rsidTr="007138DC">
        <w:trPr>
          <w:jc w:val="center"/>
        </w:trPr>
        <w:tc>
          <w:tcPr>
            <w:tcW w:w="9016" w:type="dxa"/>
            <w:vAlign w:val="center"/>
          </w:tcPr>
          <w:p w14:paraId="426B461B" w14:textId="40C13254" w:rsidR="00BC5450" w:rsidRDefault="009A277F" w:rsidP="007138DC">
            <w:pPr>
              <w:spacing w:line="240" w:lineRule="auto"/>
              <w:ind w:firstLineChars="0" w:firstLine="0"/>
              <w:jc w:val="center"/>
            </w:pPr>
            <w:r>
              <w:rPr>
                <w:noProof/>
              </w:rPr>
              <w:drawing>
                <wp:inline distT="0" distB="0" distL="0" distR="0" wp14:anchorId="4EB4A777" wp14:editId="0389701A">
                  <wp:extent cx="3638550" cy="1802130"/>
                  <wp:effectExtent l="0" t="0" r="0" b="7620"/>
                  <wp:docPr id="2108112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12916" name="图片 1"/>
                          <pic:cNvPicPr>
                            <a:picLocks noChangeAspect="1"/>
                          </pic:cNvPicPr>
                        </pic:nvPicPr>
                        <pic:blipFill>
                          <a:blip r:embed="rId36"/>
                          <a:stretch>
                            <a:fillRect/>
                          </a:stretch>
                        </pic:blipFill>
                        <pic:spPr>
                          <a:xfrm>
                            <a:off x="0" y="0"/>
                            <a:ext cx="3638550" cy="1802130"/>
                          </a:xfrm>
                          <a:prstGeom prst="rect">
                            <a:avLst/>
                          </a:prstGeom>
                        </pic:spPr>
                      </pic:pic>
                    </a:graphicData>
                  </a:graphic>
                </wp:inline>
              </w:drawing>
            </w:r>
          </w:p>
        </w:tc>
      </w:tr>
      <w:tr w:rsidR="00BC5450" w14:paraId="67A536C8" w14:textId="77777777" w:rsidTr="007138DC">
        <w:trPr>
          <w:jc w:val="center"/>
        </w:trPr>
        <w:tc>
          <w:tcPr>
            <w:tcW w:w="9016" w:type="dxa"/>
            <w:vAlign w:val="center"/>
          </w:tcPr>
          <w:p w14:paraId="03E447DA" w14:textId="25535D78" w:rsidR="00123817" w:rsidRPr="00813B61" w:rsidRDefault="00AC5886" w:rsidP="007138DC">
            <w:pPr>
              <w:spacing w:line="240" w:lineRule="auto"/>
              <w:ind w:firstLineChars="0" w:firstLine="0"/>
              <w:jc w:val="center"/>
              <w:rPr>
                <w:sz w:val="21"/>
                <w:szCs w:val="21"/>
              </w:rPr>
            </w:pPr>
            <w:r w:rsidRPr="004657BD">
              <w:rPr>
                <w:b/>
                <w:bCs/>
                <w:sz w:val="21"/>
                <w:szCs w:val="21"/>
              </w:rPr>
              <w:t>Fig</w:t>
            </w:r>
            <w:r w:rsidR="007138DC" w:rsidRPr="004657BD">
              <w:rPr>
                <w:rFonts w:hint="eastAsia"/>
                <w:b/>
                <w:bCs/>
                <w:sz w:val="21"/>
                <w:szCs w:val="21"/>
              </w:rPr>
              <w:t>.</w:t>
            </w:r>
            <w:r w:rsidRPr="004657BD">
              <w:rPr>
                <w:b/>
                <w:bCs/>
                <w:sz w:val="21"/>
                <w:szCs w:val="21"/>
              </w:rPr>
              <w:t xml:space="preserve"> 4</w:t>
            </w:r>
            <w:r w:rsidR="007138DC" w:rsidRPr="004657BD">
              <w:rPr>
                <w:rFonts w:hint="eastAsia"/>
                <w:b/>
                <w:bCs/>
                <w:sz w:val="21"/>
                <w:szCs w:val="21"/>
              </w:rPr>
              <w:t>.</w:t>
            </w:r>
            <w:r w:rsidRPr="00813B61">
              <w:rPr>
                <w:sz w:val="21"/>
                <w:szCs w:val="21"/>
              </w:rPr>
              <w:t xml:space="preserve"> Structural re-parameterization of the </w:t>
            </w:r>
            <w:proofErr w:type="spellStart"/>
            <w:r w:rsidRPr="00813B61">
              <w:rPr>
                <w:sz w:val="21"/>
                <w:szCs w:val="21"/>
              </w:rPr>
              <w:t>RepConv</w:t>
            </w:r>
            <w:proofErr w:type="spellEnd"/>
            <w:r w:rsidRPr="00813B61">
              <w:rPr>
                <w:sz w:val="21"/>
                <w:szCs w:val="21"/>
              </w:rPr>
              <w:t xml:space="preserve"> module.</w:t>
            </w:r>
          </w:p>
        </w:tc>
      </w:tr>
    </w:tbl>
    <w:p w14:paraId="48338686" w14:textId="77777777" w:rsidR="00BC5450" w:rsidRDefault="00BC5450">
      <w:pPr>
        <w:ind w:firstLine="440"/>
      </w:pPr>
    </w:p>
    <w:p w14:paraId="7BBCA3C9" w14:textId="77777777" w:rsidR="00BC5450" w:rsidRDefault="00AC5886" w:rsidP="007138DC">
      <w:pPr>
        <w:pStyle w:val="2"/>
        <w:rPr>
          <w:rFonts w:hint="default"/>
        </w:rPr>
      </w:pPr>
      <w:r>
        <w:t xml:space="preserve">4.4 </w:t>
      </w:r>
      <w:bookmarkStart w:id="18" w:name="OLE_LINK9"/>
      <w:r>
        <w:t>Efficient Channel Attention</w:t>
      </w:r>
      <w:bookmarkEnd w:id="18"/>
    </w:p>
    <w:p w14:paraId="62AD8173" w14:textId="7DB18D4E" w:rsidR="004657BD" w:rsidRPr="004657BD" w:rsidRDefault="00C01810" w:rsidP="004657BD">
      <w:pPr>
        <w:ind w:firstLine="440"/>
      </w:pPr>
      <w:r w:rsidRPr="00C01810">
        <w:t xml:space="preserve">A third source of interference arises from non-informative frequency channels. To suppress their impact, </w:t>
      </w:r>
      <w:bookmarkStart w:id="19" w:name="OLE_LINK18"/>
      <w:r w:rsidR="005A7B5C" w:rsidRPr="005A7B5C">
        <w:t>the ECA module is embedded</w:t>
      </w:r>
      <w:bookmarkEnd w:id="19"/>
      <w:r w:rsidR="00FF2C51" w:rsidRPr="00FF2C51">
        <w:t>. Guided-wave propagation in PE pipelines exhibits pronounced dispersion: different frequency components propagate at different velocities, and defect-reflection signal energy is not uniformly distributed but concentrated in specific frequency intervals. These information-rich bands depend on both pipeline parameters and defect characteristics. Therefore, an effective channel-attention mechanism should be able to focus sparsely on such bands</w:t>
      </w:r>
      <w:r w:rsidR="004657BD" w:rsidRPr="004657BD">
        <w:t>.</w:t>
      </w:r>
    </w:p>
    <w:p w14:paraId="354C154F" w14:textId="72355091" w:rsidR="004657BD" w:rsidRPr="004657BD" w:rsidRDefault="00FF2C51" w:rsidP="004657BD">
      <w:pPr>
        <w:ind w:firstLine="440"/>
      </w:pPr>
      <w:proofErr w:type="spellStart"/>
      <w:r w:rsidRPr="00FF2C51">
        <w:t>SENet</w:t>
      </w:r>
      <w:proofErr w:type="spellEnd"/>
      <w:r w:rsidRPr="00FF2C51">
        <w:t xml:space="preserve"> </w:t>
      </w:r>
      <w:r w:rsidR="00592F17">
        <w:fldChar w:fldCharType="begin"/>
      </w:r>
      <w:r w:rsidR="00592F17">
        <w:instrText xml:space="preserve"> REF _Ref238492515 \r \h </w:instrText>
      </w:r>
      <w:r w:rsidR="00592F17">
        <w:fldChar w:fldCharType="separate"/>
      </w:r>
      <w:r w:rsidR="000E3624">
        <w:t>[15]</w:t>
      </w:r>
      <w:r w:rsidR="00592F17">
        <w:fldChar w:fldCharType="end"/>
      </w:r>
      <w:r w:rsidRPr="00FF2C51">
        <w:t xml:space="preserve"> realizes attention via fully connected layers, but its dimensionality-reduction operation disrupts the original dependency structure among channels. In guided-wave spectra, defect-related channels are sparse and localized. </w:t>
      </w:r>
      <w:proofErr w:type="spellStart"/>
      <w:r w:rsidRPr="00FF2C51">
        <w:t>SENet’s</w:t>
      </w:r>
      <w:proofErr w:type="spellEnd"/>
      <w:r w:rsidRPr="00FF2C51">
        <w:t xml:space="preserve"> dimensionality reduction mixes and compresses this sparse activation pattern together with a large number of irrelevant channels, thereby diluting attention weights. ECA </w:t>
      </w:r>
      <w:r w:rsidR="00592F17">
        <w:fldChar w:fldCharType="begin"/>
      </w:r>
      <w:r w:rsidR="00592F17">
        <w:instrText xml:space="preserve"> REF _Ref238492545 \r \h </w:instrText>
      </w:r>
      <w:r w:rsidR="00592F17">
        <w:fldChar w:fldCharType="separate"/>
      </w:r>
      <w:r w:rsidR="000E3624">
        <w:t>[20]</w:t>
      </w:r>
      <w:r w:rsidR="00592F17">
        <w:fldChar w:fldCharType="end"/>
      </w:r>
      <w:r w:rsidRPr="00FF2C51">
        <w:t xml:space="preserve"> avoids dimensionality reduction and instead implements local cross-channel interaction </w:t>
      </w:r>
      <w:r w:rsidRPr="00FF2C51">
        <w:lastRenderedPageBreak/>
        <w:t>directly via one-dimensional convolution. Its adaptively determined kernel size ensures that the interaction range matches the total number of channels while preserving sparsity in channel dependency</w:t>
      </w:r>
      <w:r w:rsidR="004657BD" w:rsidRPr="004657BD">
        <w:t>.</w:t>
      </w:r>
    </w:p>
    <w:p w14:paraId="0EE43F72" w14:textId="4A9F23A7" w:rsidR="00BC5450" w:rsidRDefault="00FF2C51" w:rsidP="004657BD">
      <w:pPr>
        <w:ind w:firstLine="440"/>
      </w:pPr>
      <w:r w:rsidRPr="00FF2C51">
        <w:t xml:space="preserve">After preservation by P2 and enhancement by </w:t>
      </w:r>
      <w:proofErr w:type="spellStart"/>
      <w:r w:rsidRPr="00FF2C51">
        <w:t>RepConv</w:t>
      </w:r>
      <w:proofErr w:type="spellEnd"/>
      <w:r w:rsidRPr="00FF2C51">
        <w:t>, ECA acts as the final feature-gating mechanism. Its selection effect essentially amounts to automatically focusing on physically informative frequency bands rather than indiscriminately suppressing all channels. The results in Section 5.6 show that, for defective samples, channels with high ECA weights are indeed concentrated near the frequency locations where defect signals occur, whereas for defect-free samples, the weight distribution becomes more dispersed and lower in amplitude</w:t>
      </w:r>
      <w:r w:rsidR="00DC0EFC">
        <w:t>.</w:t>
      </w:r>
    </w:p>
    <w:tbl>
      <w:tblPr>
        <w:tblStyle w:val="ae"/>
        <w:tblW w:w="466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6"/>
      </w:tblGrid>
      <w:tr w:rsidR="00BC5450" w14:paraId="18B075BD" w14:textId="77777777" w:rsidTr="007138DC">
        <w:trPr>
          <w:jc w:val="center"/>
        </w:trPr>
        <w:tc>
          <w:tcPr>
            <w:tcW w:w="0" w:type="auto"/>
            <w:vAlign w:val="center"/>
          </w:tcPr>
          <w:p w14:paraId="6562C1C4" w14:textId="2FB92C1F" w:rsidR="00BC5450" w:rsidRDefault="00C97115" w:rsidP="007138DC">
            <w:pPr>
              <w:spacing w:line="240" w:lineRule="auto"/>
              <w:ind w:firstLineChars="0" w:firstLine="0"/>
              <w:jc w:val="center"/>
            </w:pPr>
            <w:r w:rsidRPr="00C97115">
              <w:rPr>
                <w:noProof/>
              </w:rPr>
              <w:drawing>
                <wp:inline distT="0" distB="0" distL="0" distR="0" wp14:anchorId="6DDE7FF8" wp14:editId="7D9C737A">
                  <wp:extent cx="5334000" cy="1417121"/>
                  <wp:effectExtent l="0" t="0" r="0" b="0"/>
                  <wp:docPr id="1688134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4466" name=""/>
                          <pic:cNvPicPr/>
                        </pic:nvPicPr>
                        <pic:blipFill>
                          <a:blip r:embed="rId37"/>
                          <a:stretch>
                            <a:fillRect/>
                          </a:stretch>
                        </pic:blipFill>
                        <pic:spPr>
                          <a:xfrm>
                            <a:off x="0" y="0"/>
                            <a:ext cx="5351802" cy="1421850"/>
                          </a:xfrm>
                          <a:prstGeom prst="rect">
                            <a:avLst/>
                          </a:prstGeom>
                        </pic:spPr>
                      </pic:pic>
                    </a:graphicData>
                  </a:graphic>
                </wp:inline>
              </w:drawing>
            </w:r>
          </w:p>
        </w:tc>
      </w:tr>
      <w:tr w:rsidR="00BC5450" w14:paraId="075C3244" w14:textId="77777777" w:rsidTr="007138DC">
        <w:trPr>
          <w:jc w:val="center"/>
        </w:trPr>
        <w:tc>
          <w:tcPr>
            <w:tcW w:w="0" w:type="auto"/>
            <w:vAlign w:val="center"/>
          </w:tcPr>
          <w:p w14:paraId="44A19EF7" w14:textId="3EF81B2E" w:rsidR="00123817" w:rsidRPr="00813B61" w:rsidRDefault="007138DC" w:rsidP="007138DC">
            <w:pPr>
              <w:spacing w:line="240" w:lineRule="auto"/>
              <w:ind w:firstLineChars="0" w:firstLine="0"/>
              <w:jc w:val="center"/>
              <w:rPr>
                <w:sz w:val="21"/>
                <w:szCs w:val="21"/>
              </w:rPr>
            </w:pPr>
            <w:r w:rsidRPr="004657BD">
              <w:rPr>
                <w:b/>
                <w:bCs/>
                <w:sz w:val="21"/>
                <w:szCs w:val="21"/>
              </w:rPr>
              <w:t>Fig</w:t>
            </w:r>
            <w:r w:rsidRPr="004657BD">
              <w:rPr>
                <w:rFonts w:hint="eastAsia"/>
                <w:b/>
                <w:bCs/>
                <w:sz w:val="21"/>
                <w:szCs w:val="21"/>
              </w:rPr>
              <w:t>.</w:t>
            </w:r>
            <w:r w:rsidRPr="004657BD">
              <w:rPr>
                <w:b/>
                <w:bCs/>
                <w:sz w:val="21"/>
                <w:szCs w:val="21"/>
              </w:rPr>
              <w:t xml:space="preserve"> 5</w:t>
            </w:r>
            <w:r w:rsidRPr="004657BD">
              <w:rPr>
                <w:rFonts w:hint="eastAsia"/>
                <w:b/>
                <w:bCs/>
                <w:sz w:val="21"/>
                <w:szCs w:val="21"/>
              </w:rPr>
              <w:t>.</w:t>
            </w:r>
            <w:r w:rsidRPr="00813B61">
              <w:rPr>
                <w:sz w:val="21"/>
                <w:szCs w:val="21"/>
              </w:rPr>
              <w:t xml:space="preserve"> Schematic illustration of the efficient channel attention (ECA) module.</w:t>
            </w:r>
          </w:p>
        </w:tc>
      </w:tr>
    </w:tbl>
    <w:p w14:paraId="77010795" w14:textId="77777777" w:rsidR="00BC5450" w:rsidRDefault="00BC5450">
      <w:pPr>
        <w:ind w:firstLine="440"/>
      </w:pPr>
    </w:p>
    <w:p w14:paraId="7D8CD7C3" w14:textId="77777777" w:rsidR="00BC5450" w:rsidRDefault="00AC5886" w:rsidP="007138DC">
      <w:pPr>
        <w:pStyle w:val="2"/>
        <w:rPr>
          <w:rFonts w:hint="default"/>
        </w:rPr>
      </w:pPr>
      <w:r>
        <w:t xml:space="preserve">4.5 Bounding-Box Regression Based on </w:t>
      </w:r>
      <w:proofErr w:type="spellStart"/>
      <w:r>
        <w:t>DIoU</w:t>
      </w:r>
      <w:proofErr w:type="spellEnd"/>
    </w:p>
    <w:p w14:paraId="77A6BEA1" w14:textId="0089F518" w:rsidR="009C3354" w:rsidRDefault="00FF2C51" w:rsidP="009C3354">
      <w:pPr>
        <w:ind w:firstLine="440"/>
      </w:pPr>
      <w:r w:rsidRPr="00FF2C51">
        <w:t xml:space="preserve">Accurate bounding-box regression is crucial for localizing weak defects with ambiguous boundaries. To this end, </w:t>
      </w:r>
      <w:bookmarkStart w:id="20" w:name="OLE_LINK19"/>
      <w:r w:rsidR="005A7B5C" w:rsidRPr="005A7B5C">
        <w:t xml:space="preserve">the </w:t>
      </w:r>
      <w:proofErr w:type="spellStart"/>
      <w:r w:rsidR="005A7B5C" w:rsidRPr="005A7B5C">
        <w:t>DIoU</w:t>
      </w:r>
      <w:proofErr w:type="spellEnd"/>
      <w:r w:rsidR="005A7B5C" w:rsidRPr="005A7B5C">
        <w:t xml:space="preserve"> loss is adopted</w:t>
      </w:r>
      <w:bookmarkEnd w:id="20"/>
      <w:r w:rsidRPr="00FF2C51">
        <w:t xml:space="preserve">, which augments </w:t>
      </w:r>
      <w:proofErr w:type="spellStart"/>
      <w:r w:rsidRPr="00FF2C51">
        <w:t>IoU</w:t>
      </w:r>
      <w:proofErr w:type="spellEnd"/>
      <w:r w:rsidRPr="00FF2C51">
        <w:t xml:space="preserve"> by adding a penalty term for the distance between the centers of the predicted box and the ground-truth box. Given a predicted box and a ground-truth box, the </w:t>
      </w:r>
      <w:proofErr w:type="spellStart"/>
      <w:r w:rsidRPr="00FF2C51">
        <w:t>DIoU</w:t>
      </w:r>
      <w:proofErr w:type="spellEnd"/>
      <w:r w:rsidRPr="00FF2C51">
        <w:t xml:space="preserve"> loss is defined as</w:t>
      </w:r>
      <w:r w:rsidR="00513229">
        <w:t xml:space="preserve"> </w:t>
      </w:r>
      <w:r w:rsidR="00C13BCE">
        <w:rPr>
          <w:rFonts w:hint="eastAsia"/>
        </w:rPr>
        <w:t>Eq</w:t>
      </w:r>
      <w:r w:rsidR="001273AA">
        <w:rPr>
          <w:rFonts w:hint="eastAsia"/>
        </w:rPr>
        <w:t xml:space="preserve">. </w:t>
      </w:r>
      <w:r w:rsidR="00C13BCE">
        <w:rPr>
          <w:rFonts w:hint="eastAsia"/>
        </w:rPr>
        <w:t>(2).</w:t>
      </w:r>
    </w:p>
    <w:p w14:paraId="4D68B6EA" w14:textId="3C242684" w:rsidR="009C3354" w:rsidRDefault="009C3354" w:rsidP="009C3354">
      <w:pPr>
        <w:pStyle w:val="MTDisplayEquation"/>
      </w:pPr>
      <w:r>
        <w:tab/>
      </w:r>
      <w:bookmarkStart w:id="21" w:name="OLE_LINK3"/>
      <w:r w:rsidR="0052550A" w:rsidRPr="00B35C70">
        <w:rPr>
          <w:position w:val="-24"/>
        </w:rPr>
        <w:object w:dxaOrig="2560" w:dyaOrig="660" w14:anchorId="4D533D8D">
          <v:shape id="_x0000_i1029" type="#_x0000_t75" style="width:129.6pt;height:36pt" o:ole="">
            <v:imagedata r:id="rId38" o:title=""/>
          </v:shape>
          <o:OLEObject Type="Embed" ProgID="Equation.DSMT4" ShapeID="_x0000_i1029" DrawAspect="Content" ObjectID="_1849863834" r:id="rId39"/>
        </w:object>
      </w:r>
      <w:bookmarkEnd w:id="21"/>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2</w:instrText>
        </w:r>
      </w:fldSimple>
      <w:r>
        <w:instrText>)</w:instrText>
      </w:r>
      <w:r>
        <w:fldChar w:fldCharType="end"/>
      </w:r>
    </w:p>
    <w:p w14:paraId="6E6E7FD1" w14:textId="4275C9C5" w:rsidR="009C3354" w:rsidRPr="009C3354" w:rsidRDefault="00D7684C" w:rsidP="00D7684C">
      <w:pPr>
        <w:ind w:firstLineChars="0" w:firstLine="0"/>
      </w:pPr>
      <w:r>
        <w:rPr>
          <w:rFonts w:hint="eastAsia"/>
        </w:rPr>
        <w:t>w</w:t>
      </w:r>
      <w:r w:rsidR="009C3354" w:rsidRPr="009C3354">
        <w:t>here</w:t>
      </w:r>
      <w:r w:rsidR="00B35C70">
        <w:rPr>
          <w:rFonts w:hint="eastAsia"/>
        </w:rPr>
        <w:t xml:space="preserve"> </w:t>
      </w:r>
      <w:r w:rsidRPr="00D7684C">
        <w:rPr>
          <w:position w:val="-10"/>
        </w:rPr>
        <w:object w:dxaOrig="440" w:dyaOrig="320" w14:anchorId="760C604A">
          <v:shape id="_x0000_i1030" type="#_x0000_t75" style="width:21.6pt;height:14.4pt" o:ole="">
            <v:imagedata r:id="rId40" o:title=""/>
          </v:shape>
          <o:OLEObject Type="Embed" ProgID="Equation.DSMT4" ShapeID="_x0000_i1030" DrawAspect="Content" ObjectID="_1849863835" r:id="rId41"/>
        </w:object>
      </w:r>
      <w:r w:rsidR="00B35C70">
        <w:rPr>
          <w:rFonts w:hint="eastAsia"/>
        </w:rPr>
        <w:t xml:space="preserve"> </w:t>
      </w:r>
      <w:bookmarkStart w:id="22" w:name="OLE_LINK38"/>
      <w:r w:rsidR="009C3354" w:rsidRPr="009C3354">
        <w:t xml:space="preserve">denotes </w:t>
      </w:r>
      <w:bookmarkEnd w:id="22"/>
      <w:r w:rsidR="009C3354" w:rsidRPr="009C3354">
        <w:t>the Euclidean distance,</w:t>
      </w:r>
      <w:r w:rsidR="00B35C70">
        <w:rPr>
          <w:rFonts w:hint="eastAsia"/>
        </w:rPr>
        <w:t xml:space="preserve"> </w:t>
      </w:r>
      <w:r w:rsidR="00B35C70" w:rsidRPr="00B35C70">
        <w:rPr>
          <w:rFonts w:hint="eastAsia"/>
          <w:i/>
          <w:iCs/>
        </w:rPr>
        <w:t>b</w:t>
      </w:r>
      <w:r w:rsidR="00B35C70">
        <w:rPr>
          <w:rFonts w:hint="eastAsia"/>
        </w:rPr>
        <w:t xml:space="preserve"> </w:t>
      </w:r>
      <w:r w:rsidR="009C3354" w:rsidRPr="009C3354">
        <w:t>and</w:t>
      </w:r>
      <w:r w:rsidR="00B35C70">
        <w:rPr>
          <w:rFonts w:hint="eastAsia"/>
        </w:rPr>
        <w:t xml:space="preserve"> </w:t>
      </w:r>
      <w:proofErr w:type="spellStart"/>
      <w:r w:rsidR="00B35C70" w:rsidRPr="00B35C70">
        <w:rPr>
          <w:rFonts w:hint="eastAsia"/>
          <w:i/>
          <w:iCs/>
        </w:rPr>
        <w:t>b</w:t>
      </w:r>
      <w:r w:rsidR="00B35C70" w:rsidRPr="00B35C70">
        <w:rPr>
          <w:rFonts w:hint="eastAsia"/>
          <w:vertAlign w:val="subscript"/>
        </w:rPr>
        <w:t>gt</w:t>
      </w:r>
      <w:proofErr w:type="spellEnd"/>
      <w:r w:rsidR="00B35C70">
        <w:rPr>
          <w:rFonts w:hint="eastAsia"/>
          <w:vertAlign w:val="subscript"/>
        </w:rPr>
        <w:t xml:space="preserve"> </w:t>
      </w:r>
      <w:r w:rsidR="00FD2912" w:rsidRPr="00FD2912">
        <w:t>denote the centroids of the predicted and ground-</w:t>
      </w:r>
      <w:r w:rsidR="00FD2912" w:rsidRPr="00FD2912">
        <w:lastRenderedPageBreak/>
        <w:t>truth boxes, respectively</w:t>
      </w:r>
      <w:r w:rsidR="009C3354" w:rsidRPr="009C3354">
        <w:t>, and</w:t>
      </w:r>
      <w:r w:rsidR="00B35C70">
        <w:rPr>
          <w:rFonts w:hint="eastAsia"/>
        </w:rPr>
        <w:t xml:space="preserve"> </w:t>
      </w:r>
      <w:r w:rsidR="00B35C70" w:rsidRPr="00B35C70">
        <w:rPr>
          <w:rFonts w:hint="eastAsia"/>
          <w:i/>
          <w:iCs/>
        </w:rPr>
        <w:t>c</w:t>
      </w:r>
      <w:r w:rsidR="00B35C70" w:rsidRPr="009C3354">
        <w:t xml:space="preserve"> </w:t>
      </w:r>
      <w:r w:rsidR="009C3354" w:rsidRPr="009C3354">
        <w:t xml:space="preserve">is the </w:t>
      </w:r>
      <w:bookmarkStart w:id="23" w:name="OLE_LINK39"/>
      <w:r w:rsidR="009C3354" w:rsidRPr="009C3354">
        <w:t xml:space="preserve">diagonal </w:t>
      </w:r>
      <w:bookmarkEnd w:id="23"/>
      <w:r w:rsidR="009C3354" w:rsidRPr="009C3354">
        <w:t xml:space="preserve">length of the smallest </w:t>
      </w:r>
      <w:bookmarkStart w:id="24" w:name="OLE_LINK40"/>
      <w:r w:rsidR="009C3354" w:rsidRPr="009C3354">
        <w:t xml:space="preserve">enclosing </w:t>
      </w:r>
      <w:bookmarkEnd w:id="24"/>
      <w:r w:rsidR="009C3354" w:rsidRPr="009C3354">
        <w:t>rectangle that covers both boxes.</w:t>
      </w:r>
    </w:p>
    <w:p w14:paraId="1F3E3EC4" w14:textId="73795F2A" w:rsidR="00BC5450" w:rsidRPr="00513229" w:rsidRDefault="009C3354" w:rsidP="009C3354">
      <w:pPr>
        <w:ind w:firstLine="440"/>
      </w:pPr>
      <w:r w:rsidRPr="009C3354">
        <w:t>The first term,</w:t>
      </w:r>
      <w:r w:rsidR="00D7684C">
        <w:rPr>
          <w:rFonts w:hint="eastAsia"/>
        </w:rPr>
        <w:t xml:space="preserve"> </w:t>
      </w:r>
      <w:r w:rsidR="00D7684C" w:rsidRPr="00D7684C">
        <w:rPr>
          <w:position w:val="-6"/>
        </w:rPr>
        <w:object w:dxaOrig="820" w:dyaOrig="279" w14:anchorId="77A822F1">
          <v:shape id="_x0000_i1031" type="#_x0000_t75" style="width:43.2pt;height:14.4pt" o:ole="">
            <v:imagedata r:id="rId42" o:title=""/>
          </v:shape>
          <o:OLEObject Type="Embed" ProgID="Equation.DSMT4" ShapeID="_x0000_i1031" DrawAspect="Content" ObjectID="_1849863836" r:id="rId43"/>
        </w:object>
      </w:r>
      <w:r w:rsidRPr="009C3354">
        <w:t xml:space="preserve">, measures the overlap between the two boxes, while the second term penalizes the normalized center-point </w:t>
      </w:r>
      <w:bookmarkStart w:id="25" w:name="OLE_LINK41"/>
      <w:r w:rsidRPr="009C3354">
        <w:t>offset</w:t>
      </w:r>
      <w:bookmarkEnd w:id="25"/>
      <w:r w:rsidRPr="009C3354">
        <w:t xml:space="preserve">. By </w:t>
      </w:r>
      <w:bookmarkStart w:id="26" w:name="OLE_LINK42"/>
      <w:r w:rsidRPr="009C3354">
        <w:t xml:space="preserve">jointly </w:t>
      </w:r>
      <w:bookmarkEnd w:id="26"/>
      <w:r w:rsidRPr="009C3354">
        <w:t xml:space="preserve">considering overlap and center distance, </w:t>
      </w:r>
      <w:proofErr w:type="spellStart"/>
      <w:r w:rsidRPr="009C3354">
        <w:t>DIoU</w:t>
      </w:r>
      <w:proofErr w:type="spellEnd"/>
      <w:r w:rsidRPr="009C3354">
        <w:t xml:space="preserve"> provides clearer geometric </w:t>
      </w:r>
      <w:bookmarkStart w:id="27" w:name="OLE_LINK43"/>
      <w:r w:rsidRPr="009C3354">
        <w:t xml:space="preserve">constraints </w:t>
      </w:r>
      <w:bookmarkEnd w:id="27"/>
      <w:r w:rsidRPr="009C3354">
        <w:t xml:space="preserve">when spectral </w:t>
      </w:r>
      <w:bookmarkStart w:id="28" w:name="OLE_LINK44"/>
      <w:r w:rsidRPr="009C3354">
        <w:t xml:space="preserve">contrast </w:t>
      </w:r>
      <w:bookmarkEnd w:id="28"/>
      <w:r w:rsidRPr="009C3354">
        <w:t xml:space="preserve">is low and boundaries are </w:t>
      </w:r>
      <w:bookmarkStart w:id="29" w:name="OLE_LINK45"/>
      <w:r w:rsidRPr="009C3354">
        <w:t>blurred</w:t>
      </w:r>
      <w:bookmarkEnd w:id="29"/>
      <w:r w:rsidRPr="009C3354">
        <w:t xml:space="preserve">. A geometric illustration of </w:t>
      </w:r>
      <w:proofErr w:type="spellStart"/>
      <w:r w:rsidRPr="009C3354">
        <w:t>DIoU</w:t>
      </w:r>
      <w:proofErr w:type="spellEnd"/>
      <w:r w:rsidRPr="009C3354">
        <w:t xml:space="preserve"> is shown in Fig 6.</w:t>
      </w:r>
    </w:p>
    <w:tbl>
      <w:tblPr>
        <w:tblStyle w:val="ae"/>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tblGrid>
      <w:tr w:rsidR="00BC5450" w14:paraId="76EB0F6E" w14:textId="77777777" w:rsidTr="007138DC">
        <w:tc>
          <w:tcPr>
            <w:tcW w:w="5000" w:type="pct"/>
            <w:vAlign w:val="center"/>
          </w:tcPr>
          <w:p w14:paraId="31FAA079" w14:textId="30DA1331" w:rsidR="00BC5450" w:rsidRDefault="00FE1A97" w:rsidP="007138DC">
            <w:pPr>
              <w:spacing w:line="240" w:lineRule="auto"/>
              <w:ind w:firstLineChars="0" w:firstLine="0"/>
              <w:jc w:val="center"/>
            </w:pPr>
            <w:r w:rsidRPr="00FE1A97">
              <w:rPr>
                <w:noProof/>
              </w:rPr>
              <w:drawing>
                <wp:inline distT="0" distB="0" distL="0" distR="0" wp14:anchorId="391EFB6B" wp14:editId="2640E79D">
                  <wp:extent cx="3060000" cy="2520000"/>
                  <wp:effectExtent l="0" t="0" r="7620" b="0"/>
                  <wp:docPr id="186962521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9625210" name=""/>
                          <pic:cNvPicPr/>
                        </pic:nvPicPr>
                        <pic:blipFill>
                          <a:blip r:embed="rId44"/>
                          <a:stretch>
                            <a:fillRect/>
                          </a:stretch>
                        </pic:blipFill>
                        <pic:spPr>
                          <a:xfrm>
                            <a:off x="0" y="0"/>
                            <a:ext cx="3060000" cy="2520000"/>
                          </a:xfrm>
                          <a:prstGeom prst="rect">
                            <a:avLst/>
                          </a:prstGeom>
                        </pic:spPr>
                      </pic:pic>
                    </a:graphicData>
                  </a:graphic>
                </wp:inline>
              </w:drawing>
            </w:r>
          </w:p>
        </w:tc>
      </w:tr>
      <w:tr w:rsidR="00BC5450" w:rsidRPr="00813B61" w14:paraId="6DC4BC29" w14:textId="77777777" w:rsidTr="007138DC">
        <w:tc>
          <w:tcPr>
            <w:tcW w:w="5000" w:type="pct"/>
            <w:vAlign w:val="center"/>
          </w:tcPr>
          <w:p w14:paraId="32BBE81F" w14:textId="0DAD4423" w:rsidR="00123817" w:rsidRPr="00813B61" w:rsidRDefault="007138DC" w:rsidP="007138DC">
            <w:pPr>
              <w:spacing w:line="240" w:lineRule="auto"/>
              <w:ind w:firstLineChars="0" w:firstLine="0"/>
              <w:jc w:val="center"/>
              <w:rPr>
                <w:sz w:val="21"/>
                <w:szCs w:val="21"/>
              </w:rPr>
            </w:pPr>
            <w:r w:rsidRPr="004657BD">
              <w:rPr>
                <w:b/>
                <w:bCs/>
                <w:sz w:val="21"/>
                <w:szCs w:val="21"/>
              </w:rPr>
              <w:t>Fig</w:t>
            </w:r>
            <w:r w:rsidRPr="004657BD">
              <w:rPr>
                <w:rFonts w:hint="eastAsia"/>
                <w:b/>
                <w:bCs/>
                <w:sz w:val="21"/>
                <w:szCs w:val="21"/>
              </w:rPr>
              <w:t>.</w:t>
            </w:r>
            <w:r w:rsidRPr="004657BD">
              <w:rPr>
                <w:b/>
                <w:bCs/>
                <w:sz w:val="21"/>
                <w:szCs w:val="21"/>
              </w:rPr>
              <w:t xml:space="preserve"> 6</w:t>
            </w:r>
            <w:r w:rsidRPr="004657BD">
              <w:rPr>
                <w:rFonts w:hint="eastAsia"/>
                <w:b/>
                <w:bCs/>
                <w:sz w:val="21"/>
                <w:szCs w:val="21"/>
              </w:rPr>
              <w:t>.</w:t>
            </w:r>
            <w:r w:rsidRPr="00813B61">
              <w:rPr>
                <w:sz w:val="21"/>
                <w:szCs w:val="21"/>
              </w:rPr>
              <w:t xml:space="preserve"> Illustration of the </w:t>
            </w:r>
            <w:proofErr w:type="spellStart"/>
            <w:r w:rsidRPr="00813B61">
              <w:rPr>
                <w:sz w:val="21"/>
                <w:szCs w:val="21"/>
              </w:rPr>
              <w:t>DIoU</w:t>
            </w:r>
            <w:proofErr w:type="spellEnd"/>
            <w:r w:rsidRPr="00813B61">
              <w:rPr>
                <w:sz w:val="21"/>
                <w:szCs w:val="21"/>
              </w:rPr>
              <w:t xml:space="preserve"> regression loss.</w:t>
            </w:r>
          </w:p>
        </w:tc>
      </w:tr>
    </w:tbl>
    <w:p w14:paraId="6A5D2419" w14:textId="77777777" w:rsidR="007138DC" w:rsidRPr="00813B61" w:rsidRDefault="007138DC">
      <w:pPr>
        <w:ind w:firstLine="420"/>
        <w:rPr>
          <w:sz w:val="21"/>
          <w:szCs w:val="21"/>
        </w:rPr>
      </w:pPr>
    </w:p>
    <w:p w14:paraId="2F735500" w14:textId="4562622D" w:rsidR="00BC5450" w:rsidRDefault="00AC5886" w:rsidP="007138DC">
      <w:pPr>
        <w:pStyle w:val="1"/>
      </w:pPr>
      <w:r>
        <w:t>5 Experiments</w:t>
      </w:r>
    </w:p>
    <w:p w14:paraId="7690AE40" w14:textId="77777777" w:rsidR="00BC5450" w:rsidRDefault="00AC5886" w:rsidP="007138DC">
      <w:pPr>
        <w:pStyle w:val="2"/>
        <w:rPr>
          <w:rFonts w:hint="default"/>
        </w:rPr>
      </w:pPr>
      <w:r>
        <w:t>5.1 Experimental Settings</w:t>
      </w:r>
    </w:p>
    <w:p w14:paraId="3BDEA5C6" w14:textId="11AAE7CA" w:rsidR="00FF2C51" w:rsidRPr="00FF2C51" w:rsidRDefault="00FF2C51" w:rsidP="00FF2C51">
      <w:pPr>
        <w:ind w:firstLine="440"/>
      </w:pPr>
      <w:r w:rsidRPr="00FF2C51">
        <w:t xml:space="preserve">All experiments were conducted on a unified hardware and software platform (Table </w:t>
      </w:r>
      <w:r w:rsidR="00C65E3D">
        <w:rPr>
          <w:rFonts w:hint="eastAsia"/>
        </w:rPr>
        <w:t>4</w:t>
      </w:r>
      <w:r w:rsidRPr="00FF2C51">
        <w:t xml:space="preserve">) with the hyperparameters summarized in Table </w:t>
      </w:r>
      <w:r w:rsidR="00C65E3D">
        <w:rPr>
          <w:rFonts w:hint="eastAsia"/>
        </w:rPr>
        <w:t>5</w:t>
      </w:r>
      <w:r w:rsidRPr="00FF2C51">
        <w:t xml:space="preserve">. </w:t>
      </w:r>
      <w:bookmarkStart w:id="30" w:name="OLE_LINK20"/>
      <w:bookmarkStart w:id="31" w:name="OLE_LINK21"/>
      <w:r w:rsidR="005A7B5C" w:rsidRPr="005A7B5C">
        <w:t xml:space="preserve">A two-stage optimization strategy was employed: Stage 1 froze the first ten backbone layers to train the newly added P2 head and </w:t>
      </w:r>
      <w:proofErr w:type="spellStart"/>
      <w:r w:rsidR="005A7B5C" w:rsidRPr="005A7B5C">
        <w:t>RepConv</w:t>
      </w:r>
      <w:proofErr w:type="spellEnd"/>
      <w:r w:rsidR="005A7B5C" w:rsidRPr="005A7B5C">
        <w:t xml:space="preserve"> modules with a learning rate of 2×10⁻⁴ and weight decay of 5×10⁻⁴; Stage 2 fine-tuned all layers with a lower learning rate (3×10⁻⁵) and higher weight decay (8×10⁻⁴) to prevent optimization drift</w:t>
      </w:r>
      <w:bookmarkEnd w:id="30"/>
      <w:bookmarkEnd w:id="31"/>
      <w:r w:rsidRPr="00FF2C51">
        <w:t>.</w:t>
      </w:r>
    </w:p>
    <w:p w14:paraId="592831BA" w14:textId="5897DED1" w:rsidR="00513229" w:rsidRPr="00513229" w:rsidRDefault="00FF2C51" w:rsidP="00FF2C51">
      <w:pPr>
        <w:ind w:firstLine="440"/>
      </w:pPr>
      <w:r w:rsidRPr="00FF2C51">
        <w:lastRenderedPageBreak/>
        <w:t xml:space="preserve">Due to the 8 GB memory constraint, the batch size was set to 4. In this task, shallow spatial details are highly important, and reducing input resolution </w:t>
      </w:r>
      <w:r w:rsidR="001B14D4" w:rsidRPr="001B14D4">
        <w:t>solely</w:t>
      </w:r>
      <w:r w:rsidRPr="00FF2C51">
        <w:t xml:space="preserve"> to allow a larger batch size could destroy the fragile cues that the P2 branch is intended to preserve</w:t>
      </w:r>
      <w:r w:rsidR="0000608D">
        <w:t>.</w:t>
      </w:r>
    </w:p>
    <w:p w14:paraId="088D0455" w14:textId="239BFB6B" w:rsidR="00BC5450" w:rsidRPr="00813B61" w:rsidRDefault="00AC5886" w:rsidP="004657BD">
      <w:pPr>
        <w:spacing w:line="240" w:lineRule="auto"/>
        <w:ind w:firstLineChars="0" w:firstLine="0"/>
        <w:jc w:val="center"/>
        <w:rPr>
          <w:sz w:val="21"/>
          <w:szCs w:val="21"/>
        </w:rPr>
      </w:pPr>
      <w:r w:rsidRPr="004657BD">
        <w:rPr>
          <w:b/>
          <w:bCs/>
          <w:sz w:val="21"/>
          <w:szCs w:val="21"/>
        </w:rPr>
        <w:t>Tab</w:t>
      </w:r>
      <w:r w:rsidR="004657BD" w:rsidRPr="004657BD">
        <w:rPr>
          <w:rFonts w:hint="eastAsia"/>
          <w:b/>
          <w:bCs/>
          <w:sz w:val="21"/>
          <w:szCs w:val="21"/>
        </w:rPr>
        <w:t>le</w:t>
      </w:r>
      <w:r w:rsidRPr="004657BD">
        <w:rPr>
          <w:b/>
          <w:bCs/>
          <w:sz w:val="21"/>
          <w:szCs w:val="21"/>
        </w:rPr>
        <w:t xml:space="preserve"> </w:t>
      </w:r>
      <w:r w:rsidR="00C65E3D">
        <w:rPr>
          <w:rFonts w:hint="eastAsia"/>
          <w:b/>
          <w:bCs/>
          <w:sz w:val="21"/>
          <w:szCs w:val="21"/>
        </w:rPr>
        <w:t>4</w:t>
      </w:r>
      <w:r w:rsidR="007138DC" w:rsidRPr="004657BD">
        <w:rPr>
          <w:rFonts w:hint="eastAsia"/>
          <w:b/>
          <w:bCs/>
          <w:sz w:val="21"/>
          <w:szCs w:val="21"/>
        </w:rPr>
        <w:t>.</w:t>
      </w:r>
      <w:r w:rsidRPr="004657BD">
        <w:rPr>
          <w:b/>
          <w:bCs/>
          <w:sz w:val="21"/>
          <w:szCs w:val="21"/>
        </w:rPr>
        <w:t xml:space="preserve"> </w:t>
      </w:r>
      <w:r w:rsidRPr="00813B61">
        <w:rPr>
          <w:sz w:val="21"/>
          <w:szCs w:val="21"/>
        </w:rPr>
        <w:t>Computing environment used for training and testing.</w:t>
      </w:r>
    </w:p>
    <w:tbl>
      <w:tblPr>
        <w:tblStyle w:val="ae"/>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C5450" w:rsidRPr="00813B61" w14:paraId="0D6BC43E" w14:textId="77777777" w:rsidTr="003F557F">
        <w:trPr>
          <w:jc w:val="center"/>
        </w:trPr>
        <w:tc>
          <w:tcPr>
            <w:tcW w:w="2500" w:type="pct"/>
            <w:tcBorders>
              <w:top w:val="single" w:sz="12" w:space="0" w:color="auto"/>
              <w:bottom w:val="single" w:sz="6" w:space="0" w:color="auto"/>
            </w:tcBorders>
            <w:vAlign w:val="center"/>
          </w:tcPr>
          <w:p w14:paraId="24EBE136" w14:textId="77777777" w:rsidR="00123817" w:rsidRPr="00813B61" w:rsidRDefault="00AC5886" w:rsidP="007138DC">
            <w:pPr>
              <w:spacing w:line="240" w:lineRule="auto"/>
              <w:ind w:firstLineChars="0" w:firstLine="0"/>
              <w:jc w:val="center"/>
              <w:rPr>
                <w:sz w:val="21"/>
                <w:szCs w:val="21"/>
              </w:rPr>
            </w:pPr>
            <w:r w:rsidRPr="00813B61">
              <w:rPr>
                <w:sz w:val="21"/>
                <w:szCs w:val="21"/>
              </w:rPr>
              <w:t>Device</w:t>
            </w:r>
          </w:p>
        </w:tc>
        <w:tc>
          <w:tcPr>
            <w:tcW w:w="2500" w:type="pct"/>
            <w:tcBorders>
              <w:top w:val="single" w:sz="12" w:space="0" w:color="auto"/>
              <w:bottom w:val="single" w:sz="6" w:space="0" w:color="auto"/>
            </w:tcBorders>
            <w:vAlign w:val="center"/>
          </w:tcPr>
          <w:p w14:paraId="082BA529" w14:textId="77777777" w:rsidR="00123817" w:rsidRPr="00813B61" w:rsidRDefault="00AC5886" w:rsidP="007138DC">
            <w:pPr>
              <w:spacing w:line="240" w:lineRule="auto"/>
              <w:ind w:firstLineChars="0" w:firstLine="0"/>
              <w:jc w:val="center"/>
              <w:rPr>
                <w:sz w:val="21"/>
                <w:szCs w:val="21"/>
              </w:rPr>
            </w:pPr>
            <w:r w:rsidRPr="00813B61">
              <w:rPr>
                <w:sz w:val="21"/>
                <w:szCs w:val="21"/>
              </w:rPr>
              <w:t>Configuration</w:t>
            </w:r>
          </w:p>
        </w:tc>
      </w:tr>
      <w:tr w:rsidR="00BC5450" w:rsidRPr="00813B61" w14:paraId="19FBECAE" w14:textId="77777777" w:rsidTr="003F557F">
        <w:trPr>
          <w:jc w:val="center"/>
        </w:trPr>
        <w:tc>
          <w:tcPr>
            <w:tcW w:w="2500" w:type="pct"/>
            <w:tcBorders>
              <w:top w:val="single" w:sz="6" w:space="0" w:color="auto"/>
              <w:bottom w:val="nil"/>
            </w:tcBorders>
            <w:vAlign w:val="center"/>
          </w:tcPr>
          <w:p w14:paraId="7A542C0A" w14:textId="77777777" w:rsidR="00BC5450" w:rsidRPr="00813B61" w:rsidRDefault="00AC5886" w:rsidP="007138DC">
            <w:pPr>
              <w:spacing w:line="240" w:lineRule="auto"/>
              <w:ind w:firstLineChars="0" w:firstLine="0"/>
              <w:jc w:val="center"/>
              <w:rPr>
                <w:sz w:val="21"/>
                <w:szCs w:val="21"/>
              </w:rPr>
            </w:pPr>
            <w:r w:rsidRPr="00813B61">
              <w:rPr>
                <w:sz w:val="21"/>
                <w:szCs w:val="21"/>
              </w:rPr>
              <w:t>CPU</w:t>
            </w:r>
          </w:p>
        </w:tc>
        <w:tc>
          <w:tcPr>
            <w:tcW w:w="2500" w:type="pct"/>
            <w:tcBorders>
              <w:top w:val="single" w:sz="6" w:space="0" w:color="auto"/>
              <w:bottom w:val="nil"/>
            </w:tcBorders>
            <w:vAlign w:val="center"/>
          </w:tcPr>
          <w:p w14:paraId="0A2A75F5" w14:textId="77777777" w:rsidR="00BC5450" w:rsidRPr="00813B61" w:rsidRDefault="00AC5886" w:rsidP="007138DC">
            <w:pPr>
              <w:spacing w:line="240" w:lineRule="auto"/>
              <w:ind w:firstLineChars="0" w:firstLine="0"/>
              <w:jc w:val="center"/>
              <w:rPr>
                <w:sz w:val="21"/>
                <w:szCs w:val="21"/>
              </w:rPr>
            </w:pPr>
            <w:r w:rsidRPr="00813B61">
              <w:rPr>
                <w:sz w:val="21"/>
                <w:szCs w:val="21"/>
              </w:rPr>
              <w:t xml:space="preserve">Intel(R) </w:t>
            </w:r>
            <w:proofErr w:type="gramStart"/>
            <w:r w:rsidRPr="00813B61">
              <w:rPr>
                <w:sz w:val="21"/>
                <w:szCs w:val="21"/>
              </w:rPr>
              <w:t>Core(</w:t>
            </w:r>
            <w:proofErr w:type="gramEnd"/>
            <w:r w:rsidRPr="00813B61">
              <w:rPr>
                <w:sz w:val="21"/>
                <w:szCs w:val="21"/>
              </w:rPr>
              <w:t>TM) i5-14600K</w:t>
            </w:r>
          </w:p>
        </w:tc>
      </w:tr>
      <w:tr w:rsidR="00BC5450" w:rsidRPr="00813B61" w14:paraId="3736F053" w14:textId="77777777" w:rsidTr="003F557F">
        <w:trPr>
          <w:jc w:val="center"/>
        </w:trPr>
        <w:tc>
          <w:tcPr>
            <w:tcW w:w="2500" w:type="pct"/>
            <w:tcBorders>
              <w:top w:val="nil"/>
            </w:tcBorders>
            <w:vAlign w:val="center"/>
          </w:tcPr>
          <w:p w14:paraId="70B39D49" w14:textId="77777777" w:rsidR="00BC5450" w:rsidRPr="00813B61" w:rsidRDefault="00AC5886" w:rsidP="007138DC">
            <w:pPr>
              <w:spacing w:line="240" w:lineRule="auto"/>
              <w:ind w:firstLineChars="0" w:firstLine="0"/>
              <w:jc w:val="center"/>
              <w:rPr>
                <w:sz w:val="21"/>
                <w:szCs w:val="21"/>
              </w:rPr>
            </w:pPr>
            <w:r w:rsidRPr="00813B61">
              <w:rPr>
                <w:sz w:val="21"/>
                <w:szCs w:val="21"/>
              </w:rPr>
              <w:t>GPU</w:t>
            </w:r>
          </w:p>
        </w:tc>
        <w:tc>
          <w:tcPr>
            <w:tcW w:w="2500" w:type="pct"/>
            <w:tcBorders>
              <w:top w:val="nil"/>
            </w:tcBorders>
            <w:vAlign w:val="center"/>
          </w:tcPr>
          <w:p w14:paraId="35A5DDB3" w14:textId="77777777" w:rsidR="00BC5450" w:rsidRPr="00813B61" w:rsidRDefault="00AC5886" w:rsidP="007138DC">
            <w:pPr>
              <w:spacing w:line="240" w:lineRule="auto"/>
              <w:ind w:firstLineChars="0" w:firstLine="0"/>
              <w:jc w:val="center"/>
              <w:rPr>
                <w:sz w:val="21"/>
                <w:szCs w:val="21"/>
              </w:rPr>
            </w:pPr>
            <w:r w:rsidRPr="00813B61">
              <w:rPr>
                <w:sz w:val="21"/>
                <w:szCs w:val="21"/>
              </w:rPr>
              <w:t>NVIDIA GeForce RTX 4060</w:t>
            </w:r>
          </w:p>
        </w:tc>
      </w:tr>
      <w:tr w:rsidR="00BC5450" w:rsidRPr="00813B61" w14:paraId="744049EE" w14:textId="77777777" w:rsidTr="003F557F">
        <w:trPr>
          <w:jc w:val="center"/>
        </w:trPr>
        <w:tc>
          <w:tcPr>
            <w:tcW w:w="2500" w:type="pct"/>
            <w:vAlign w:val="center"/>
          </w:tcPr>
          <w:p w14:paraId="51AE60E4" w14:textId="77777777" w:rsidR="00BC5450" w:rsidRPr="00813B61" w:rsidRDefault="00AC5886" w:rsidP="007138DC">
            <w:pPr>
              <w:spacing w:line="240" w:lineRule="auto"/>
              <w:ind w:firstLineChars="0" w:firstLine="0"/>
              <w:jc w:val="center"/>
              <w:rPr>
                <w:sz w:val="21"/>
                <w:szCs w:val="21"/>
              </w:rPr>
            </w:pPr>
            <w:r w:rsidRPr="00813B61">
              <w:rPr>
                <w:sz w:val="21"/>
                <w:szCs w:val="21"/>
              </w:rPr>
              <w:t>CUDA</w:t>
            </w:r>
          </w:p>
        </w:tc>
        <w:tc>
          <w:tcPr>
            <w:tcW w:w="2500" w:type="pct"/>
            <w:vAlign w:val="center"/>
          </w:tcPr>
          <w:p w14:paraId="29C7E245" w14:textId="77777777" w:rsidR="00BC5450" w:rsidRPr="00813B61" w:rsidRDefault="00AC5886" w:rsidP="007138DC">
            <w:pPr>
              <w:spacing w:line="240" w:lineRule="auto"/>
              <w:ind w:firstLineChars="0" w:firstLine="0"/>
              <w:jc w:val="center"/>
              <w:rPr>
                <w:sz w:val="21"/>
                <w:szCs w:val="21"/>
              </w:rPr>
            </w:pPr>
            <w:r w:rsidRPr="00813B61">
              <w:rPr>
                <w:sz w:val="21"/>
                <w:szCs w:val="21"/>
              </w:rPr>
              <w:t>CUDA 11.8</w:t>
            </w:r>
          </w:p>
        </w:tc>
      </w:tr>
      <w:tr w:rsidR="00BC5450" w:rsidRPr="00813B61" w14:paraId="484EBF5E" w14:textId="77777777" w:rsidTr="003F557F">
        <w:trPr>
          <w:jc w:val="center"/>
        </w:trPr>
        <w:tc>
          <w:tcPr>
            <w:tcW w:w="2500" w:type="pct"/>
            <w:vAlign w:val="center"/>
          </w:tcPr>
          <w:p w14:paraId="616119A2" w14:textId="77777777" w:rsidR="00BC5450" w:rsidRPr="00813B61" w:rsidRDefault="00AC5886" w:rsidP="007138DC">
            <w:pPr>
              <w:spacing w:line="240" w:lineRule="auto"/>
              <w:ind w:firstLineChars="0" w:firstLine="0"/>
              <w:jc w:val="center"/>
              <w:rPr>
                <w:sz w:val="21"/>
                <w:szCs w:val="21"/>
              </w:rPr>
            </w:pPr>
            <w:r w:rsidRPr="00813B61">
              <w:rPr>
                <w:sz w:val="21"/>
                <w:szCs w:val="21"/>
              </w:rPr>
              <w:t>Framework</w:t>
            </w:r>
          </w:p>
        </w:tc>
        <w:tc>
          <w:tcPr>
            <w:tcW w:w="2500" w:type="pct"/>
            <w:vAlign w:val="center"/>
          </w:tcPr>
          <w:p w14:paraId="65214486" w14:textId="77777777" w:rsidR="00BC5450" w:rsidRPr="00813B61" w:rsidRDefault="00AC5886" w:rsidP="007138DC">
            <w:pPr>
              <w:spacing w:line="240" w:lineRule="auto"/>
              <w:ind w:firstLineChars="0" w:firstLine="0"/>
              <w:jc w:val="center"/>
              <w:rPr>
                <w:sz w:val="21"/>
                <w:szCs w:val="21"/>
              </w:rPr>
            </w:pPr>
            <w:proofErr w:type="spellStart"/>
            <w:r w:rsidRPr="00813B61">
              <w:rPr>
                <w:sz w:val="21"/>
                <w:szCs w:val="21"/>
              </w:rPr>
              <w:t>PyTorch</w:t>
            </w:r>
            <w:proofErr w:type="spellEnd"/>
            <w:r w:rsidRPr="00813B61">
              <w:rPr>
                <w:sz w:val="21"/>
                <w:szCs w:val="21"/>
              </w:rPr>
              <w:t xml:space="preserve"> 2.7.1</w:t>
            </w:r>
          </w:p>
        </w:tc>
      </w:tr>
      <w:tr w:rsidR="00BC5450" w:rsidRPr="00813B61" w14:paraId="5411EE43" w14:textId="77777777" w:rsidTr="003F557F">
        <w:trPr>
          <w:jc w:val="center"/>
        </w:trPr>
        <w:tc>
          <w:tcPr>
            <w:tcW w:w="2500" w:type="pct"/>
            <w:vAlign w:val="center"/>
          </w:tcPr>
          <w:p w14:paraId="10104833" w14:textId="77777777" w:rsidR="00BC5450" w:rsidRPr="00813B61" w:rsidRDefault="00AC5886" w:rsidP="007138DC">
            <w:pPr>
              <w:spacing w:line="240" w:lineRule="auto"/>
              <w:ind w:firstLineChars="0" w:firstLine="0"/>
              <w:jc w:val="center"/>
              <w:rPr>
                <w:sz w:val="21"/>
                <w:szCs w:val="21"/>
              </w:rPr>
            </w:pPr>
            <w:r w:rsidRPr="00813B61">
              <w:rPr>
                <w:sz w:val="21"/>
                <w:szCs w:val="21"/>
              </w:rPr>
              <w:t>IDE</w:t>
            </w:r>
          </w:p>
        </w:tc>
        <w:tc>
          <w:tcPr>
            <w:tcW w:w="2500" w:type="pct"/>
            <w:vAlign w:val="center"/>
          </w:tcPr>
          <w:p w14:paraId="5BAE9834" w14:textId="77777777" w:rsidR="00BC5450" w:rsidRPr="00813B61" w:rsidRDefault="00AC5886" w:rsidP="007138DC">
            <w:pPr>
              <w:spacing w:line="240" w:lineRule="auto"/>
              <w:ind w:firstLineChars="0" w:firstLine="0"/>
              <w:jc w:val="center"/>
              <w:rPr>
                <w:sz w:val="21"/>
                <w:szCs w:val="21"/>
              </w:rPr>
            </w:pPr>
            <w:r w:rsidRPr="00813B61">
              <w:rPr>
                <w:sz w:val="21"/>
                <w:szCs w:val="21"/>
              </w:rPr>
              <w:t>PyCharm</w:t>
            </w:r>
          </w:p>
        </w:tc>
      </w:tr>
      <w:tr w:rsidR="00BC5450" w:rsidRPr="00813B61" w14:paraId="24DAF2B4" w14:textId="77777777" w:rsidTr="003F557F">
        <w:trPr>
          <w:jc w:val="center"/>
        </w:trPr>
        <w:tc>
          <w:tcPr>
            <w:tcW w:w="2500" w:type="pct"/>
            <w:tcBorders>
              <w:bottom w:val="single" w:sz="12" w:space="0" w:color="auto"/>
            </w:tcBorders>
            <w:vAlign w:val="center"/>
          </w:tcPr>
          <w:p w14:paraId="4EEE6558" w14:textId="77777777" w:rsidR="00BC5450" w:rsidRPr="00813B61" w:rsidRDefault="00AC5886" w:rsidP="007138DC">
            <w:pPr>
              <w:spacing w:line="240" w:lineRule="auto"/>
              <w:ind w:firstLineChars="0" w:firstLine="0"/>
              <w:jc w:val="center"/>
              <w:rPr>
                <w:sz w:val="21"/>
                <w:szCs w:val="21"/>
              </w:rPr>
            </w:pPr>
            <w:r w:rsidRPr="00813B61">
              <w:rPr>
                <w:sz w:val="21"/>
                <w:szCs w:val="21"/>
              </w:rPr>
              <w:t>System</w:t>
            </w:r>
          </w:p>
        </w:tc>
        <w:tc>
          <w:tcPr>
            <w:tcW w:w="2500" w:type="pct"/>
            <w:tcBorders>
              <w:bottom w:val="single" w:sz="12" w:space="0" w:color="auto"/>
            </w:tcBorders>
            <w:vAlign w:val="center"/>
          </w:tcPr>
          <w:p w14:paraId="2AB2B51D" w14:textId="77777777" w:rsidR="00BC5450" w:rsidRPr="00813B61" w:rsidRDefault="00AC5886" w:rsidP="007138DC">
            <w:pPr>
              <w:spacing w:line="240" w:lineRule="auto"/>
              <w:ind w:firstLineChars="0" w:firstLine="0"/>
              <w:jc w:val="center"/>
              <w:rPr>
                <w:sz w:val="21"/>
                <w:szCs w:val="21"/>
              </w:rPr>
            </w:pPr>
            <w:r w:rsidRPr="00813B61">
              <w:rPr>
                <w:sz w:val="21"/>
                <w:szCs w:val="21"/>
              </w:rPr>
              <w:t>Windows 11 Pro</w:t>
            </w:r>
          </w:p>
        </w:tc>
      </w:tr>
    </w:tbl>
    <w:p w14:paraId="690C3AC4" w14:textId="77777777" w:rsidR="007C4257" w:rsidRDefault="007C4257" w:rsidP="004657BD">
      <w:pPr>
        <w:spacing w:line="240" w:lineRule="auto"/>
        <w:ind w:firstLineChars="0" w:firstLine="0"/>
        <w:jc w:val="center"/>
        <w:rPr>
          <w:b/>
          <w:bCs/>
          <w:sz w:val="21"/>
          <w:szCs w:val="21"/>
        </w:rPr>
      </w:pPr>
    </w:p>
    <w:p w14:paraId="7E9D9CB5" w14:textId="0D2EF019" w:rsidR="00BC5450" w:rsidRPr="00813B61" w:rsidRDefault="00AC5886" w:rsidP="004657BD">
      <w:pPr>
        <w:spacing w:line="240" w:lineRule="auto"/>
        <w:ind w:firstLineChars="0" w:firstLine="0"/>
        <w:jc w:val="center"/>
        <w:rPr>
          <w:sz w:val="21"/>
          <w:szCs w:val="21"/>
        </w:rPr>
      </w:pPr>
      <w:r w:rsidRPr="004657BD">
        <w:rPr>
          <w:b/>
          <w:bCs/>
          <w:sz w:val="21"/>
          <w:szCs w:val="21"/>
        </w:rPr>
        <w:t>Tab</w:t>
      </w:r>
      <w:r w:rsidR="004657BD" w:rsidRPr="004657BD">
        <w:rPr>
          <w:rFonts w:hint="eastAsia"/>
          <w:b/>
          <w:bCs/>
          <w:sz w:val="21"/>
          <w:szCs w:val="21"/>
        </w:rPr>
        <w:t>le</w:t>
      </w:r>
      <w:r w:rsidRPr="004657BD">
        <w:rPr>
          <w:b/>
          <w:bCs/>
          <w:sz w:val="21"/>
          <w:szCs w:val="21"/>
        </w:rPr>
        <w:t xml:space="preserve"> </w:t>
      </w:r>
      <w:r w:rsidR="00C65E3D">
        <w:rPr>
          <w:rFonts w:hint="eastAsia"/>
          <w:b/>
          <w:bCs/>
          <w:sz w:val="21"/>
          <w:szCs w:val="21"/>
        </w:rPr>
        <w:t>5</w:t>
      </w:r>
      <w:r w:rsidR="007138DC" w:rsidRPr="004657BD">
        <w:rPr>
          <w:rFonts w:hint="eastAsia"/>
          <w:b/>
          <w:bCs/>
          <w:sz w:val="21"/>
          <w:szCs w:val="21"/>
        </w:rPr>
        <w:t>.</w:t>
      </w:r>
      <w:r w:rsidRPr="00813B61">
        <w:rPr>
          <w:sz w:val="21"/>
          <w:szCs w:val="21"/>
        </w:rPr>
        <w:t xml:space="preserve"> Training configuration and hyperparameter settings.</w:t>
      </w:r>
    </w:p>
    <w:tbl>
      <w:tblPr>
        <w:tblStyle w:val="a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C5450" w:rsidRPr="00813B61" w14:paraId="2F590DD4" w14:textId="77777777" w:rsidTr="003F557F">
        <w:tc>
          <w:tcPr>
            <w:tcW w:w="2500" w:type="pct"/>
            <w:tcBorders>
              <w:top w:val="single" w:sz="12" w:space="0" w:color="auto"/>
              <w:bottom w:val="single" w:sz="6" w:space="0" w:color="auto"/>
            </w:tcBorders>
            <w:vAlign w:val="center"/>
          </w:tcPr>
          <w:p w14:paraId="7F91CA3B" w14:textId="77777777" w:rsidR="00123817" w:rsidRPr="00813B61" w:rsidRDefault="00AC5886" w:rsidP="007138DC">
            <w:pPr>
              <w:spacing w:line="240" w:lineRule="auto"/>
              <w:ind w:firstLineChars="0" w:firstLine="0"/>
              <w:jc w:val="center"/>
              <w:rPr>
                <w:sz w:val="21"/>
                <w:szCs w:val="21"/>
              </w:rPr>
            </w:pPr>
            <w:r w:rsidRPr="00813B61">
              <w:rPr>
                <w:sz w:val="21"/>
                <w:szCs w:val="21"/>
              </w:rPr>
              <w:t>Hyperparameter</w:t>
            </w:r>
          </w:p>
        </w:tc>
        <w:tc>
          <w:tcPr>
            <w:tcW w:w="2500" w:type="pct"/>
            <w:tcBorders>
              <w:top w:val="single" w:sz="12" w:space="0" w:color="auto"/>
              <w:bottom w:val="single" w:sz="6" w:space="0" w:color="auto"/>
            </w:tcBorders>
            <w:vAlign w:val="center"/>
          </w:tcPr>
          <w:p w14:paraId="17082AA7" w14:textId="42A653FF" w:rsidR="00123817" w:rsidRPr="00813B61" w:rsidRDefault="00AC5886" w:rsidP="007138DC">
            <w:pPr>
              <w:spacing w:line="240" w:lineRule="auto"/>
              <w:ind w:firstLineChars="0" w:firstLine="0"/>
              <w:jc w:val="center"/>
              <w:rPr>
                <w:sz w:val="21"/>
                <w:szCs w:val="21"/>
              </w:rPr>
            </w:pPr>
            <w:r w:rsidRPr="00813B61">
              <w:rPr>
                <w:sz w:val="21"/>
                <w:szCs w:val="21"/>
              </w:rPr>
              <w:t>Value</w:t>
            </w:r>
          </w:p>
        </w:tc>
      </w:tr>
      <w:tr w:rsidR="00BC5450" w:rsidRPr="00813B61" w14:paraId="60C0002D" w14:textId="77777777" w:rsidTr="003F557F">
        <w:tc>
          <w:tcPr>
            <w:tcW w:w="2500" w:type="pct"/>
            <w:tcBorders>
              <w:top w:val="single" w:sz="6" w:space="0" w:color="auto"/>
              <w:bottom w:val="nil"/>
            </w:tcBorders>
            <w:vAlign w:val="center"/>
          </w:tcPr>
          <w:p w14:paraId="06744A99" w14:textId="77777777" w:rsidR="00123817" w:rsidRPr="00813B61" w:rsidRDefault="00AC5886" w:rsidP="007138DC">
            <w:pPr>
              <w:spacing w:line="240" w:lineRule="auto"/>
              <w:ind w:firstLineChars="0" w:firstLine="0"/>
              <w:jc w:val="center"/>
              <w:rPr>
                <w:sz w:val="21"/>
                <w:szCs w:val="21"/>
              </w:rPr>
            </w:pPr>
            <w:r w:rsidRPr="00813B61">
              <w:rPr>
                <w:sz w:val="21"/>
                <w:szCs w:val="21"/>
              </w:rPr>
              <w:t>Input image size</w:t>
            </w:r>
          </w:p>
        </w:tc>
        <w:tc>
          <w:tcPr>
            <w:tcW w:w="2500" w:type="pct"/>
            <w:tcBorders>
              <w:top w:val="single" w:sz="6" w:space="0" w:color="auto"/>
              <w:bottom w:val="nil"/>
            </w:tcBorders>
            <w:vAlign w:val="center"/>
          </w:tcPr>
          <w:p w14:paraId="365E751F" w14:textId="50C14EF3" w:rsidR="00BC5450" w:rsidRPr="00813B61" w:rsidRDefault="00AC5886" w:rsidP="007138DC">
            <w:pPr>
              <w:spacing w:line="240" w:lineRule="auto"/>
              <w:ind w:firstLineChars="0" w:firstLine="0"/>
              <w:jc w:val="center"/>
              <w:rPr>
                <w:sz w:val="21"/>
                <w:szCs w:val="21"/>
              </w:rPr>
            </w:pPr>
            <w:r w:rsidRPr="00813B61">
              <w:rPr>
                <w:sz w:val="21"/>
                <w:szCs w:val="21"/>
              </w:rPr>
              <w:t>1280</w:t>
            </w:r>
            <w:r w:rsidR="00FD2912" w:rsidRPr="00FD2912">
              <w:rPr>
                <w:sz w:val="21"/>
                <w:szCs w:val="21"/>
              </w:rPr>
              <w:t>×</w:t>
            </w:r>
            <w:r w:rsidRPr="00813B61">
              <w:rPr>
                <w:sz w:val="21"/>
                <w:szCs w:val="21"/>
              </w:rPr>
              <w:t>1280</w:t>
            </w:r>
          </w:p>
        </w:tc>
      </w:tr>
      <w:tr w:rsidR="00BC5450" w:rsidRPr="00813B61" w14:paraId="0ABBDC50" w14:textId="77777777" w:rsidTr="003F557F">
        <w:tc>
          <w:tcPr>
            <w:tcW w:w="2500" w:type="pct"/>
            <w:tcBorders>
              <w:top w:val="nil"/>
            </w:tcBorders>
            <w:vAlign w:val="center"/>
          </w:tcPr>
          <w:p w14:paraId="40D396FD" w14:textId="77777777" w:rsidR="00123817" w:rsidRPr="00813B61" w:rsidRDefault="00AC5886" w:rsidP="007138DC">
            <w:pPr>
              <w:spacing w:line="240" w:lineRule="auto"/>
              <w:ind w:firstLineChars="0" w:firstLine="0"/>
              <w:jc w:val="center"/>
              <w:rPr>
                <w:sz w:val="21"/>
                <w:szCs w:val="21"/>
              </w:rPr>
            </w:pPr>
            <w:r w:rsidRPr="00813B61">
              <w:rPr>
                <w:sz w:val="21"/>
                <w:szCs w:val="21"/>
              </w:rPr>
              <w:t>Epochs</w:t>
            </w:r>
          </w:p>
        </w:tc>
        <w:tc>
          <w:tcPr>
            <w:tcW w:w="2500" w:type="pct"/>
            <w:tcBorders>
              <w:top w:val="nil"/>
            </w:tcBorders>
            <w:vAlign w:val="center"/>
          </w:tcPr>
          <w:p w14:paraId="10543D2F" w14:textId="77777777" w:rsidR="00BC5450" w:rsidRPr="00813B61" w:rsidRDefault="00AC5886" w:rsidP="007138DC">
            <w:pPr>
              <w:spacing w:line="240" w:lineRule="auto"/>
              <w:ind w:firstLineChars="0" w:firstLine="0"/>
              <w:jc w:val="center"/>
              <w:rPr>
                <w:sz w:val="21"/>
                <w:szCs w:val="21"/>
              </w:rPr>
            </w:pPr>
            <w:r w:rsidRPr="00813B61">
              <w:rPr>
                <w:sz w:val="21"/>
                <w:szCs w:val="21"/>
              </w:rPr>
              <w:t>200</w:t>
            </w:r>
          </w:p>
        </w:tc>
      </w:tr>
      <w:tr w:rsidR="00BC5450" w:rsidRPr="00813B61" w14:paraId="5F3EEAF0" w14:textId="77777777" w:rsidTr="007138DC">
        <w:tc>
          <w:tcPr>
            <w:tcW w:w="2500" w:type="pct"/>
            <w:vAlign w:val="center"/>
          </w:tcPr>
          <w:p w14:paraId="63FFB14B" w14:textId="77777777" w:rsidR="00123817" w:rsidRPr="00813B61" w:rsidRDefault="00AC5886" w:rsidP="007138DC">
            <w:pPr>
              <w:spacing w:line="240" w:lineRule="auto"/>
              <w:ind w:firstLineChars="0" w:firstLine="0"/>
              <w:jc w:val="center"/>
              <w:rPr>
                <w:sz w:val="21"/>
                <w:szCs w:val="21"/>
              </w:rPr>
            </w:pPr>
            <w:r w:rsidRPr="00813B61">
              <w:rPr>
                <w:sz w:val="21"/>
                <w:szCs w:val="21"/>
              </w:rPr>
              <w:t>Batch size</w:t>
            </w:r>
          </w:p>
        </w:tc>
        <w:tc>
          <w:tcPr>
            <w:tcW w:w="2500" w:type="pct"/>
            <w:vAlign w:val="center"/>
          </w:tcPr>
          <w:p w14:paraId="634167FB" w14:textId="7079208B" w:rsidR="00123817" w:rsidRPr="00813B61" w:rsidRDefault="00CD0E30" w:rsidP="007138DC">
            <w:pPr>
              <w:spacing w:line="240" w:lineRule="auto"/>
              <w:ind w:firstLineChars="0" w:firstLine="0"/>
              <w:jc w:val="center"/>
              <w:rPr>
                <w:sz w:val="21"/>
                <w:szCs w:val="21"/>
              </w:rPr>
            </w:pPr>
            <w:r w:rsidRPr="00813B61">
              <w:rPr>
                <w:sz w:val="21"/>
                <w:szCs w:val="21"/>
              </w:rPr>
              <w:t>4</w:t>
            </w:r>
          </w:p>
        </w:tc>
      </w:tr>
      <w:tr w:rsidR="00BC5450" w:rsidRPr="00813B61" w14:paraId="6E679DD8" w14:textId="77777777" w:rsidTr="007138DC">
        <w:tc>
          <w:tcPr>
            <w:tcW w:w="2500" w:type="pct"/>
            <w:vAlign w:val="center"/>
          </w:tcPr>
          <w:p w14:paraId="0BC7E277" w14:textId="77777777" w:rsidR="00123817" w:rsidRPr="00813B61" w:rsidRDefault="00AC5886" w:rsidP="007138DC">
            <w:pPr>
              <w:spacing w:line="240" w:lineRule="auto"/>
              <w:ind w:firstLineChars="0" w:firstLine="0"/>
              <w:jc w:val="center"/>
              <w:rPr>
                <w:sz w:val="21"/>
                <w:szCs w:val="21"/>
              </w:rPr>
            </w:pPr>
            <w:r w:rsidRPr="00813B61">
              <w:rPr>
                <w:sz w:val="21"/>
                <w:szCs w:val="21"/>
              </w:rPr>
              <w:t>Optimizer</w:t>
            </w:r>
          </w:p>
        </w:tc>
        <w:tc>
          <w:tcPr>
            <w:tcW w:w="2500" w:type="pct"/>
            <w:vAlign w:val="center"/>
          </w:tcPr>
          <w:p w14:paraId="0E47AA94" w14:textId="77777777" w:rsidR="00BC5450" w:rsidRPr="00813B61" w:rsidRDefault="00AC5886" w:rsidP="007138DC">
            <w:pPr>
              <w:spacing w:line="240" w:lineRule="auto"/>
              <w:ind w:firstLineChars="0" w:firstLine="0"/>
              <w:jc w:val="center"/>
              <w:rPr>
                <w:sz w:val="21"/>
                <w:szCs w:val="21"/>
              </w:rPr>
            </w:pPr>
            <w:proofErr w:type="spellStart"/>
            <w:r w:rsidRPr="00813B61">
              <w:rPr>
                <w:sz w:val="21"/>
                <w:szCs w:val="21"/>
              </w:rPr>
              <w:t>AdamW</w:t>
            </w:r>
            <w:proofErr w:type="spellEnd"/>
          </w:p>
        </w:tc>
      </w:tr>
      <w:tr w:rsidR="00BC5450" w:rsidRPr="00813B61" w14:paraId="7C650CF3" w14:textId="77777777" w:rsidTr="007138DC">
        <w:tc>
          <w:tcPr>
            <w:tcW w:w="2500" w:type="pct"/>
            <w:vMerge w:val="restart"/>
            <w:vAlign w:val="center"/>
          </w:tcPr>
          <w:p w14:paraId="181F5C82" w14:textId="77777777" w:rsidR="00123817" w:rsidRPr="00813B61" w:rsidRDefault="00AC5886" w:rsidP="007138DC">
            <w:pPr>
              <w:spacing w:line="240" w:lineRule="auto"/>
              <w:ind w:firstLineChars="0" w:firstLine="0"/>
              <w:jc w:val="center"/>
              <w:rPr>
                <w:sz w:val="21"/>
                <w:szCs w:val="21"/>
              </w:rPr>
            </w:pPr>
            <w:r w:rsidRPr="00813B61">
              <w:rPr>
                <w:sz w:val="21"/>
                <w:szCs w:val="21"/>
              </w:rPr>
              <w:t>Initial learning rate</w:t>
            </w:r>
          </w:p>
        </w:tc>
        <w:tc>
          <w:tcPr>
            <w:tcW w:w="2500" w:type="pct"/>
            <w:vAlign w:val="center"/>
          </w:tcPr>
          <w:p w14:paraId="062CB694" w14:textId="2F4D507A" w:rsidR="00BC5450" w:rsidRPr="00813B61" w:rsidRDefault="00AC5886" w:rsidP="00C90558">
            <w:pPr>
              <w:spacing w:line="240" w:lineRule="auto"/>
              <w:ind w:firstLineChars="0" w:firstLine="0"/>
              <w:jc w:val="center"/>
              <w:rPr>
                <w:sz w:val="21"/>
                <w:szCs w:val="21"/>
              </w:rPr>
            </w:pPr>
            <w:r w:rsidRPr="00813B61">
              <w:rPr>
                <w:sz w:val="21"/>
                <w:szCs w:val="21"/>
              </w:rPr>
              <w:t xml:space="preserve">Stage 1: </w:t>
            </w:r>
            <w:r w:rsidR="00C90558" w:rsidRPr="00C90558">
              <w:rPr>
                <w:sz w:val="21"/>
                <w:szCs w:val="21"/>
              </w:rPr>
              <w:t xml:space="preserve">2 × </w:t>
            </w:r>
            <w:bookmarkStart w:id="32" w:name="OLE_LINK82"/>
            <w:r w:rsidR="00C90558" w:rsidRPr="00C90558">
              <w:rPr>
                <w:sz w:val="21"/>
                <w:szCs w:val="21"/>
              </w:rPr>
              <w:t>10⁻⁴</w:t>
            </w:r>
            <w:bookmarkEnd w:id="32"/>
          </w:p>
        </w:tc>
      </w:tr>
      <w:tr w:rsidR="00BC5450" w:rsidRPr="00813B61" w14:paraId="4F38DCCA" w14:textId="77777777" w:rsidTr="007138DC">
        <w:tc>
          <w:tcPr>
            <w:tcW w:w="2500" w:type="pct"/>
            <w:vMerge/>
            <w:vAlign w:val="center"/>
          </w:tcPr>
          <w:p w14:paraId="4BAEC787" w14:textId="77777777" w:rsidR="00BC5450" w:rsidRPr="00813B61" w:rsidRDefault="00BC5450" w:rsidP="007138DC">
            <w:pPr>
              <w:spacing w:line="240" w:lineRule="auto"/>
              <w:ind w:firstLineChars="0" w:firstLine="0"/>
              <w:jc w:val="center"/>
              <w:rPr>
                <w:sz w:val="21"/>
                <w:szCs w:val="21"/>
              </w:rPr>
            </w:pPr>
          </w:p>
        </w:tc>
        <w:tc>
          <w:tcPr>
            <w:tcW w:w="2500" w:type="pct"/>
            <w:vAlign w:val="center"/>
          </w:tcPr>
          <w:p w14:paraId="0B296CA0" w14:textId="3C5B514F" w:rsidR="00BC5450" w:rsidRPr="00813B61" w:rsidRDefault="00AC5886" w:rsidP="00C90558">
            <w:pPr>
              <w:spacing w:line="240" w:lineRule="auto"/>
              <w:ind w:firstLineChars="0" w:firstLine="0"/>
              <w:jc w:val="center"/>
              <w:rPr>
                <w:sz w:val="21"/>
                <w:szCs w:val="21"/>
              </w:rPr>
            </w:pPr>
            <w:r w:rsidRPr="00813B61">
              <w:rPr>
                <w:sz w:val="21"/>
                <w:szCs w:val="21"/>
              </w:rPr>
              <w:t xml:space="preserve">Stage 2: </w:t>
            </w:r>
            <w:r w:rsidR="00C90558" w:rsidRPr="00C90558">
              <w:rPr>
                <w:sz w:val="21"/>
                <w:szCs w:val="21"/>
              </w:rPr>
              <w:t>3 × 10⁻⁵</w:t>
            </w:r>
          </w:p>
        </w:tc>
      </w:tr>
      <w:tr w:rsidR="00BC5450" w:rsidRPr="00813B61" w14:paraId="66BE88EF" w14:textId="77777777" w:rsidTr="007138DC">
        <w:tc>
          <w:tcPr>
            <w:tcW w:w="2500" w:type="pct"/>
            <w:vMerge w:val="restart"/>
            <w:vAlign w:val="center"/>
          </w:tcPr>
          <w:p w14:paraId="537B00BB" w14:textId="77777777" w:rsidR="00123817" w:rsidRPr="00813B61" w:rsidRDefault="00AC5886" w:rsidP="007138DC">
            <w:pPr>
              <w:spacing w:line="240" w:lineRule="auto"/>
              <w:ind w:firstLineChars="0" w:firstLine="0"/>
              <w:jc w:val="center"/>
              <w:rPr>
                <w:sz w:val="21"/>
                <w:szCs w:val="21"/>
              </w:rPr>
            </w:pPr>
            <w:r w:rsidRPr="00813B61">
              <w:rPr>
                <w:sz w:val="21"/>
                <w:szCs w:val="21"/>
              </w:rPr>
              <w:t>Weight decay</w:t>
            </w:r>
          </w:p>
        </w:tc>
        <w:tc>
          <w:tcPr>
            <w:tcW w:w="2500" w:type="pct"/>
            <w:vAlign w:val="center"/>
          </w:tcPr>
          <w:p w14:paraId="30D7ED7C" w14:textId="3968A90D" w:rsidR="00BC5450" w:rsidRPr="00813B61" w:rsidRDefault="00AC5886" w:rsidP="007138DC">
            <w:pPr>
              <w:spacing w:line="240" w:lineRule="auto"/>
              <w:ind w:firstLineChars="0" w:firstLine="0"/>
              <w:jc w:val="center"/>
              <w:rPr>
                <w:sz w:val="21"/>
                <w:szCs w:val="21"/>
              </w:rPr>
            </w:pPr>
            <w:r w:rsidRPr="00813B61">
              <w:rPr>
                <w:sz w:val="21"/>
                <w:szCs w:val="21"/>
              </w:rPr>
              <w:t xml:space="preserve">Stage 1: 5 </w:t>
            </w:r>
            <w:r w:rsidR="00F36885" w:rsidRPr="00F36885">
              <w:rPr>
                <w:sz w:val="21"/>
                <w:szCs w:val="21"/>
              </w:rPr>
              <w:t>×</w:t>
            </w:r>
            <w:r w:rsidR="00C90558" w:rsidRPr="00C90558">
              <w:rPr>
                <w:sz w:val="21"/>
                <w:szCs w:val="21"/>
              </w:rPr>
              <w:t>10⁻⁴</w:t>
            </w:r>
          </w:p>
        </w:tc>
      </w:tr>
      <w:tr w:rsidR="00BC5450" w:rsidRPr="00813B61" w14:paraId="04549DE0" w14:textId="77777777" w:rsidTr="007138DC">
        <w:tc>
          <w:tcPr>
            <w:tcW w:w="2500" w:type="pct"/>
            <w:vMerge/>
            <w:vAlign w:val="center"/>
          </w:tcPr>
          <w:p w14:paraId="36981F54" w14:textId="77777777" w:rsidR="00BC5450" w:rsidRPr="00813B61" w:rsidRDefault="00BC5450" w:rsidP="007138DC">
            <w:pPr>
              <w:spacing w:line="240" w:lineRule="auto"/>
              <w:ind w:firstLineChars="0" w:firstLine="0"/>
              <w:jc w:val="center"/>
              <w:rPr>
                <w:sz w:val="21"/>
                <w:szCs w:val="21"/>
              </w:rPr>
            </w:pPr>
          </w:p>
        </w:tc>
        <w:tc>
          <w:tcPr>
            <w:tcW w:w="2500" w:type="pct"/>
            <w:vAlign w:val="center"/>
          </w:tcPr>
          <w:p w14:paraId="04F69F94" w14:textId="140A63DE" w:rsidR="00BC5450" w:rsidRPr="00813B61" w:rsidRDefault="00AC5886" w:rsidP="007138DC">
            <w:pPr>
              <w:spacing w:line="240" w:lineRule="auto"/>
              <w:ind w:firstLineChars="0" w:firstLine="0"/>
              <w:jc w:val="center"/>
              <w:rPr>
                <w:sz w:val="21"/>
                <w:szCs w:val="21"/>
              </w:rPr>
            </w:pPr>
            <w:r w:rsidRPr="00813B61">
              <w:rPr>
                <w:sz w:val="21"/>
                <w:szCs w:val="21"/>
              </w:rPr>
              <w:t xml:space="preserve">Stage 2: 8 </w:t>
            </w:r>
            <w:r w:rsidR="00F36885" w:rsidRPr="00F36885">
              <w:rPr>
                <w:sz w:val="21"/>
                <w:szCs w:val="21"/>
              </w:rPr>
              <w:t>×</w:t>
            </w:r>
            <w:r w:rsidR="00C90558" w:rsidRPr="00C90558">
              <w:rPr>
                <w:sz w:val="21"/>
                <w:szCs w:val="21"/>
              </w:rPr>
              <w:t>10⁻⁴</w:t>
            </w:r>
          </w:p>
        </w:tc>
      </w:tr>
      <w:tr w:rsidR="00BC5450" w:rsidRPr="00813B61" w14:paraId="3AE83F94" w14:textId="77777777" w:rsidTr="007138DC">
        <w:tc>
          <w:tcPr>
            <w:tcW w:w="2500" w:type="pct"/>
            <w:vAlign w:val="center"/>
          </w:tcPr>
          <w:p w14:paraId="3D395B30" w14:textId="77777777" w:rsidR="00123817" w:rsidRPr="00813B61" w:rsidRDefault="00AC5886" w:rsidP="007138DC">
            <w:pPr>
              <w:spacing w:line="240" w:lineRule="auto"/>
              <w:ind w:firstLineChars="0" w:firstLine="0"/>
              <w:jc w:val="center"/>
              <w:rPr>
                <w:sz w:val="21"/>
                <w:szCs w:val="21"/>
              </w:rPr>
            </w:pPr>
            <w:r w:rsidRPr="00813B61">
              <w:rPr>
                <w:sz w:val="21"/>
                <w:szCs w:val="21"/>
              </w:rPr>
              <w:t>Momentum</w:t>
            </w:r>
          </w:p>
        </w:tc>
        <w:tc>
          <w:tcPr>
            <w:tcW w:w="2500" w:type="pct"/>
            <w:vAlign w:val="center"/>
          </w:tcPr>
          <w:p w14:paraId="5C6C1ED9" w14:textId="77777777" w:rsidR="00BC5450" w:rsidRPr="00813B61" w:rsidRDefault="00AC5886" w:rsidP="007138DC">
            <w:pPr>
              <w:spacing w:line="240" w:lineRule="auto"/>
              <w:ind w:firstLineChars="0" w:firstLine="0"/>
              <w:jc w:val="center"/>
              <w:rPr>
                <w:sz w:val="21"/>
                <w:szCs w:val="21"/>
              </w:rPr>
            </w:pPr>
            <w:r w:rsidRPr="00813B61">
              <w:rPr>
                <w:sz w:val="21"/>
                <w:szCs w:val="21"/>
              </w:rPr>
              <w:t>0.937</w:t>
            </w:r>
          </w:p>
        </w:tc>
      </w:tr>
      <w:tr w:rsidR="00BC5450" w:rsidRPr="00813B61" w14:paraId="3BDBA53F" w14:textId="77777777" w:rsidTr="007138DC">
        <w:tc>
          <w:tcPr>
            <w:tcW w:w="2500" w:type="pct"/>
            <w:vMerge w:val="restart"/>
            <w:vAlign w:val="center"/>
          </w:tcPr>
          <w:p w14:paraId="7ADBD4F2" w14:textId="77777777" w:rsidR="00123817" w:rsidRPr="00813B61" w:rsidRDefault="00AC5886" w:rsidP="007138DC">
            <w:pPr>
              <w:spacing w:line="240" w:lineRule="auto"/>
              <w:ind w:firstLineChars="0" w:firstLine="0"/>
              <w:jc w:val="center"/>
              <w:rPr>
                <w:sz w:val="21"/>
                <w:szCs w:val="21"/>
              </w:rPr>
            </w:pPr>
            <w:r w:rsidRPr="00813B61">
              <w:rPr>
                <w:sz w:val="21"/>
                <w:szCs w:val="21"/>
              </w:rPr>
              <w:t>Warmup epochs</w:t>
            </w:r>
          </w:p>
        </w:tc>
        <w:tc>
          <w:tcPr>
            <w:tcW w:w="2500" w:type="pct"/>
            <w:vAlign w:val="center"/>
          </w:tcPr>
          <w:p w14:paraId="5E85535B" w14:textId="77777777" w:rsidR="00BC5450" w:rsidRPr="00813B61" w:rsidRDefault="00AC5886" w:rsidP="007138DC">
            <w:pPr>
              <w:spacing w:line="240" w:lineRule="auto"/>
              <w:ind w:firstLineChars="0" w:firstLine="0"/>
              <w:jc w:val="center"/>
              <w:rPr>
                <w:sz w:val="21"/>
                <w:szCs w:val="21"/>
              </w:rPr>
            </w:pPr>
            <w:r w:rsidRPr="00813B61">
              <w:rPr>
                <w:sz w:val="21"/>
                <w:szCs w:val="21"/>
              </w:rPr>
              <w:t>Stage 1: 4</w:t>
            </w:r>
          </w:p>
        </w:tc>
      </w:tr>
      <w:tr w:rsidR="00BC5450" w:rsidRPr="00813B61" w14:paraId="3372C2D1" w14:textId="77777777" w:rsidTr="007138DC">
        <w:tc>
          <w:tcPr>
            <w:tcW w:w="2500" w:type="pct"/>
            <w:vMerge/>
            <w:vAlign w:val="center"/>
          </w:tcPr>
          <w:p w14:paraId="745F3DE5" w14:textId="77777777" w:rsidR="00BC5450" w:rsidRPr="00813B61" w:rsidRDefault="00BC5450" w:rsidP="007138DC">
            <w:pPr>
              <w:spacing w:line="240" w:lineRule="auto"/>
              <w:ind w:firstLineChars="0" w:firstLine="0"/>
              <w:jc w:val="center"/>
              <w:rPr>
                <w:sz w:val="21"/>
                <w:szCs w:val="21"/>
              </w:rPr>
            </w:pPr>
          </w:p>
        </w:tc>
        <w:tc>
          <w:tcPr>
            <w:tcW w:w="2500" w:type="pct"/>
            <w:vAlign w:val="center"/>
          </w:tcPr>
          <w:p w14:paraId="04D67C7F" w14:textId="77777777" w:rsidR="00BC5450" w:rsidRPr="00813B61" w:rsidRDefault="00AC5886" w:rsidP="007138DC">
            <w:pPr>
              <w:spacing w:line="240" w:lineRule="auto"/>
              <w:ind w:firstLineChars="0" w:firstLine="0"/>
              <w:jc w:val="center"/>
              <w:rPr>
                <w:sz w:val="21"/>
                <w:szCs w:val="21"/>
              </w:rPr>
            </w:pPr>
            <w:r w:rsidRPr="00813B61">
              <w:rPr>
                <w:sz w:val="21"/>
                <w:szCs w:val="21"/>
              </w:rPr>
              <w:t>Stage 2: 3</w:t>
            </w:r>
          </w:p>
        </w:tc>
      </w:tr>
      <w:tr w:rsidR="00BC5450" w:rsidRPr="00813B61" w14:paraId="12B0BCB1" w14:textId="77777777" w:rsidTr="007138DC">
        <w:tc>
          <w:tcPr>
            <w:tcW w:w="2500" w:type="pct"/>
            <w:vAlign w:val="center"/>
          </w:tcPr>
          <w:p w14:paraId="54A8ABFC" w14:textId="77777777" w:rsidR="00BC5450" w:rsidRPr="00813B61" w:rsidRDefault="00AC5886" w:rsidP="007138DC">
            <w:pPr>
              <w:spacing w:line="240" w:lineRule="auto"/>
              <w:ind w:firstLineChars="0" w:firstLine="0"/>
              <w:jc w:val="center"/>
              <w:rPr>
                <w:sz w:val="21"/>
                <w:szCs w:val="21"/>
              </w:rPr>
            </w:pPr>
            <w:r w:rsidRPr="00813B61">
              <w:rPr>
                <w:sz w:val="21"/>
                <w:szCs w:val="21"/>
              </w:rPr>
              <w:t>Box loss gain</w:t>
            </w:r>
          </w:p>
        </w:tc>
        <w:tc>
          <w:tcPr>
            <w:tcW w:w="2500" w:type="pct"/>
            <w:vAlign w:val="center"/>
          </w:tcPr>
          <w:p w14:paraId="65DAB724" w14:textId="77777777" w:rsidR="00BC5450" w:rsidRPr="00813B61" w:rsidRDefault="00AC5886" w:rsidP="007138DC">
            <w:pPr>
              <w:spacing w:line="240" w:lineRule="auto"/>
              <w:ind w:firstLineChars="0" w:firstLine="0"/>
              <w:jc w:val="center"/>
              <w:rPr>
                <w:sz w:val="21"/>
                <w:szCs w:val="21"/>
              </w:rPr>
            </w:pPr>
            <w:r w:rsidRPr="00813B61">
              <w:rPr>
                <w:sz w:val="21"/>
                <w:szCs w:val="21"/>
              </w:rPr>
              <w:t>10.0</w:t>
            </w:r>
          </w:p>
        </w:tc>
      </w:tr>
      <w:tr w:rsidR="00BC5450" w:rsidRPr="00813B61" w14:paraId="7F990CB0" w14:textId="77777777" w:rsidTr="007138DC">
        <w:tc>
          <w:tcPr>
            <w:tcW w:w="2500" w:type="pct"/>
            <w:vAlign w:val="center"/>
          </w:tcPr>
          <w:p w14:paraId="21439943" w14:textId="77777777" w:rsidR="00BC5450" w:rsidRPr="00813B61" w:rsidRDefault="00AC5886" w:rsidP="007138DC">
            <w:pPr>
              <w:spacing w:line="240" w:lineRule="auto"/>
              <w:ind w:firstLineChars="0" w:firstLine="0"/>
              <w:jc w:val="center"/>
              <w:rPr>
                <w:sz w:val="21"/>
                <w:szCs w:val="21"/>
              </w:rPr>
            </w:pPr>
            <w:r w:rsidRPr="00813B61">
              <w:rPr>
                <w:sz w:val="21"/>
                <w:szCs w:val="21"/>
              </w:rPr>
              <w:t>Classification loss gain</w:t>
            </w:r>
          </w:p>
        </w:tc>
        <w:tc>
          <w:tcPr>
            <w:tcW w:w="2500" w:type="pct"/>
            <w:vAlign w:val="center"/>
          </w:tcPr>
          <w:p w14:paraId="395B5357" w14:textId="77777777" w:rsidR="00BC5450" w:rsidRPr="00813B61" w:rsidRDefault="00AC5886" w:rsidP="007138DC">
            <w:pPr>
              <w:spacing w:line="240" w:lineRule="auto"/>
              <w:ind w:firstLineChars="0" w:firstLine="0"/>
              <w:jc w:val="center"/>
              <w:rPr>
                <w:sz w:val="21"/>
                <w:szCs w:val="21"/>
              </w:rPr>
            </w:pPr>
            <w:r w:rsidRPr="00813B61">
              <w:rPr>
                <w:sz w:val="21"/>
                <w:szCs w:val="21"/>
              </w:rPr>
              <w:t>1.05</w:t>
            </w:r>
          </w:p>
        </w:tc>
      </w:tr>
      <w:tr w:rsidR="00BC5450" w:rsidRPr="00813B61" w14:paraId="3B3AE5E9" w14:textId="77777777" w:rsidTr="007138DC">
        <w:tc>
          <w:tcPr>
            <w:tcW w:w="2500" w:type="pct"/>
            <w:vAlign w:val="center"/>
          </w:tcPr>
          <w:p w14:paraId="2D88C535" w14:textId="201AE44E" w:rsidR="00BC5450" w:rsidRPr="00813B61" w:rsidRDefault="005D1519" w:rsidP="007138DC">
            <w:pPr>
              <w:spacing w:line="240" w:lineRule="auto"/>
              <w:ind w:firstLineChars="0" w:firstLine="0"/>
              <w:jc w:val="center"/>
              <w:rPr>
                <w:sz w:val="21"/>
                <w:szCs w:val="21"/>
              </w:rPr>
            </w:pPr>
            <w:r w:rsidRPr="005D1519">
              <w:rPr>
                <w:sz w:val="21"/>
                <w:szCs w:val="21"/>
              </w:rPr>
              <w:t xml:space="preserve">Distribution Focal Loss </w:t>
            </w:r>
            <w:proofErr w:type="spellStart"/>
            <w:r w:rsidRPr="005D1519">
              <w:rPr>
                <w:sz w:val="21"/>
                <w:szCs w:val="21"/>
              </w:rPr>
              <w:t>loss</w:t>
            </w:r>
            <w:proofErr w:type="spellEnd"/>
            <w:r w:rsidRPr="005D1519">
              <w:rPr>
                <w:sz w:val="21"/>
                <w:szCs w:val="21"/>
              </w:rPr>
              <w:t xml:space="preserve"> gain</w:t>
            </w:r>
          </w:p>
        </w:tc>
        <w:tc>
          <w:tcPr>
            <w:tcW w:w="2500" w:type="pct"/>
            <w:vAlign w:val="center"/>
          </w:tcPr>
          <w:p w14:paraId="73025319" w14:textId="77777777" w:rsidR="00BC5450" w:rsidRPr="00813B61" w:rsidRDefault="00AC5886" w:rsidP="007138DC">
            <w:pPr>
              <w:spacing w:line="240" w:lineRule="auto"/>
              <w:ind w:firstLineChars="0" w:firstLine="0"/>
              <w:jc w:val="center"/>
              <w:rPr>
                <w:sz w:val="21"/>
                <w:szCs w:val="21"/>
              </w:rPr>
            </w:pPr>
            <w:r w:rsidRPr="00813B61">
              <w:rPr>
                <w:sz w:val="21"/>
                <w:szCs w:val="21"/>
              </w:rPr>
              <w:t>2.0</w:t>
            </w:r>
          </w:p>
        </w:tc>
      </w:tr>
      <w:tr w:rsidR="00BC5450" w:rsidRPr="00813B61" w14:paraId="087705CC" w14:textId="77777777" w:rsidTr="007138DC">
        <w:tc>
          <w:tcPr>
            <w:tcW w:w="2500" w:type="pct"/>
            <w:vAlign w:val="center"/>
          </w:tcPr>
          <w:p w14:paraId="5D92F0FD" w14:textId="77777777" w:rsidR="00BC5450" w:rsidRPr="00813B61" w:rsidRDefault="00AC5886" w:rsidP="007138DC">
            <w:pPr>
              <w:spacing w:line="240" w:lineRule="auto"/>
              <w:ind w:firstLineChars="0" w:firstLine="0"/>
              <w:jc w:val="center"/>
              <w:rPr>
                <w:sz w:val="21"/>
                <w:szCs w:val="21"/>
              </w:rPr>
            </w:pPr>
            <w:proofErr w:type="spellStart"/>
            <w:r w:rsidRPr="00813B61">
              <w:rPr>
                <w:sz w:val="21"/>
                <w:szCs w:val="21"/>
              </w:rPr>
              <w:t>IoU</w:t>
            </w:r>
            <w:proofErr w:type="spellEnd"/>
            <w:r w:rsidRPr="00813B61">
              <w:rPr>
                <w:sz w:val="21"/>
                <w:szCs w:val="21"/>
              </w:rPr>
              <w:t xml:space="preserve"> loss</w:t>
            </w:r>
          </w:p>
        </w:tc>
        <w:tc>
          <w:tcPr>
            <w:tcW w:w="2500" w:type="pct"/>
            <w:vAlign w:val="center"/>
          </w:tcPr>
          <w:p w14:paraId="6933EF7A" w14:textId="77777777" w:rsidR="00BC5450" w:rsidRPr="00813B61" w:rsidRDefault="00AC5886" w:rsidP="007138DC">
            <w:pPr>
              <w:spacing w:line="240" w:lineRule="auto"/>
              <w:ind w:firstLineChars="0" w:firstLine="0"/>
              <w:jc w:val="center"/>
              <w:rPr>
                <w:sz w:val="21"/>
                <w:szCs w:val="21"/>
              </w:rPr>
            </w:pPr>
            <w:proofErr w:type="spellStart"/>
            <w:r w:rsidRPr="00813B61">
              <w:rPr>
                <w:sz w:val="21"/>
                <w:szCs w:val="21"/>
              </w:rPr>
              <w:t>DIoU</w:t>
            </w:r>
            <w:proofErr w:type="spellEnd"/>
          </w:p>
        </w:tc>
      </w:tr>
    </w:tbl>
    <w:p w14:paraId="59261ADB" w14:textId="77777777" w:rsidR="00BC5450" w:rsidRDefault="00BC5450">
      <w:pPr>
        <w:spacing w:line="276" w:lineRule="auto"/>
        <w:ind w:firstLineChars="0" w:firstLine="0"/>
        <w:jc w:val="center"/>
      </w:pPr>
    </w:p>
    <w:p w14:paraId="25E122CB" w14:textId="77777777" w:rsidR="00BC5450" w:rsidRDefault="002B6996" w:rsidP="007138DC">
      <w:pPr>
        <w:pStyle w:val="2"/>
        <w:rPr>
          <w:rFonts w:hint="default"/>
        </w:rPr>
      </w:pPr>
      <w:r>
        <w:t>5.2 Evaluation Metrics</w:t>
      </w:r>
    </w:p>
    <w:p w14:paraId="322FBC82" w14:textId="1F550291" w:rsidR="00D7684C" w:rsidRDefault="005A7B5C" w:rsidP="00EC67EA">
      <w:pPr>
        <w:ind w:firstLine="440"/>
      </w:pPr>
      <w:bookmarkStart w:id="33" w:name="OLE_LINK22"/>
      <w:r w:rsidRPr="005A7B5C">
        <w:t>Precision, Recall, F1-score, Average Precision (AP), mAP50, and mAP50-95 are adopted as evaluation metrics in accordance with standard object-detection protocols</w:t>
      </w:r>
      <w:bookmarkEnd w:id="33"/>
      <w:r w:rsidR="00FF2C51" w:rsidRPr="00FF2C51">
        <w:t xml:space="preserve"> </w:t>
      </w:r>
      <w:r w:rsidR="00592F17">
        <w:fldChar w:fldCharType="begin"/>
      </w:r>
      <w:r w:rsidR="00592F17">
        <w:instrText xml:space="preserve"> REF _Ref238494089 \r \h </w:instrText>
      </w:r>
      <w:r w:rsidR="00592F17">
        <w:fldChar w:fldCharType="separate"/>
      </w:r>
      <w:r w:rsidR="000E3624">
        <w:t>[36]</w:t>
      </w:r>
      <w:r w:rsidR="00592F17">
        <w:fldChar w:fldCharType="end"/>
      </w:r>
      <w:r w:rsidR="00592F17">
        <w:fldChar w:fldCharType="begin"/>
      </w:r>
      <w:r w:rsidR="00592F17">
        <w:instrText xml:space="preserve"> REF _Ref238494090 \r \h </w:instrText>
      </w:r>
      <w:r w:rsidR="00592F17">
        <w:fldChar w:fldCharType="separate"/>
      </w:r>
      <w:r w:rsidR="000E3624">
        <w:t>[37]</w:t>
      </w:r>
      <w:r w:rsidR="00592F17">
        <w:fldChar w:fldCharType="end"/>
      </w:r>
      <w:r w:rsidR="00D7684C" w:rsidRPr="00D7684C">
        <w:t xml:space="preserve">. Precision reflects the ability to control false alarms, whereas Recall reflects the ability to control missed detections. </w:t>
      </w:r>
      <w:r w:rsidR="00D7684C" w:rsidRPr="00D7684C">
        <w:lastRenderedPageBreak/>
        <w:t xml:space="preserve">mAP50 evaluates detection performance at </w:t>
      </w:r>
      <w:proofErr w:type="spellStart"/>
      <w:r w:rsidR="00D7684C" w:rsidRPr="00D7684C">
        <w:t>IoU</w:t>
      </w:r>
      <w:proofErr w:type="spellEnd"/>
      <w:r w:rsidR="00D7684C" w:rsidRPr="00D7684C">
        <w:t xml:space="preserve"> = 0.50, while mAP50-95 is more sensitive to high-quality localization. These metrics should be reported jointly, because a higher Recall may come at the expense of more false positives, whereas a higher Precision alone may </w:t>
      </w:r>
      <w:bookmarkStart w:id="34" w:name="OLE_LINK49"/>
      <w:r w:rsidR="00D7684C" w:rsidRPr="00D7684C">
        <w:t xml:space="preserve">conceal </w:t>
      </w:r>
      <w:bookmarkEnd w:id="34"/>
      <w:r w:rsidR="00D7684C" w:rsidRPr="00D7684C">
        <w:t>missed detections of weak defects.</w:t>
      </w:r>
      <w:r w:rsidR="007C4257">
        <w:t xml:space="preserve"> </w:t>
      </w:r>
      <w:r w:rsidR="00D7684C" w:rsidRPr="00D7684C">
        <w:t xml:space="preserve">The definitions of Precision, Recall, and F1-score are given in </w:t>
      </w:r>
      <w:proofErr w:type="spellStart"/>
      <w:r w:rsidR="00D7684C" w:rsidRPr="00D7684C">
        <w:t>Eqs</w:t>
      </w:r>
      <w:proofErr w:type="spellEnd"/>
      <w:r w:rsidR="00D7684C" w:rsidRPr="00D7684C">
        <w:t>. (</w:t>
      </w:r>
      <w:r w:rsidR="00C9422C">
        <w:rPr>
          <w:rFonts w:hint="eastAsia"/>
        </w:rPr>
        <w:t>3</w:t>
      </w:r>
      <w:r w:rsidR="00D7684C" w:rsidRPr="00D7684C">
        <w:t>)</w:t>
      </w:r>
      <w:proofErr w:type="gramStart"/>
      <w:r w:rsidR="00D7684C" w:rsidRPr="00D7684C">
        <w:t>–(</w:t>
      </w:r>
      <w:proofErr w:type="gramEnd"/>
      <w:r w:rsidR="00C9422C">
        <w:rPr>
          <w:rFonts w:hint="eastAsia"/>
        </w:rPr>
        <w:t>5</w:t>
      </w:r>
      <w:r w:rsidR="00D7684C" w:rsidRPr="00D7684C">
        <w:t>):</w:t>
      </w:r>
    </w:p>
    <w:p w14:paraId="61AA6723" w14:textId="4542DCB0" w:rsidR="00D7684C" w:rsidRPr="00D7684C" w:rsidRDefault="00D7684C" w:rsidP="00D7684C">
      <w:pPr>
        <w:pStyle w:val="MTDisplayEquation"/>
      </w:pPr>
      <w:r>
        <w:tab/>
      </w:r>
      <w:r w:rsidRPr="00D7684C">
        <w:rPr>
          <w:position w:val="-24"/>
        </w:rPr>
        <w:object w:dxaOrig="2060" w:dyaOrig="620" w14:anchorId="41E7AB04">
          <v:shape id="_x0000_i1032" type="#_x0000_t75" style="width:100.8pt;height:28.8pt" o:ole="">
            <v:imagedata r:id="rId45" o:title=""/>
          </v:shape>
          <o:OLEObject Type="Embed" ProgID="Equation.DSMT4" ShapeID="_x0000_i1032" DrawAspect="Content" ObjectID="_1849863837"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3</w:instrText>
        </w:r>
      </w:fldSimple>
      <w:r>
        <w:instrText>)</w:instrText>
      </w:r>
      <w:r>
        <w:fldChar w:fldCharType="end"/>
      </w:r>
    </w:p>
    <w:p w14:paraId="76AFA4CD" w14:textId="786FE6BA" w:rsidR="00D7684C" w:rsidRDefault="00D7684C" w:rsidP="00D7684C">
      <w:pPr>
        <w:pStyle w:val="MTDisplayEquation"/>
      </w:pPr>
      <w:r>
        <w:tab/>
      </w:r>
      <w:r w:rsidR="00E30E91" w:rsidRPr="00D7684C">
        <w:rPr>
          <w:position w:val="-24"/>
        </w:rPr>
        <w:object w:dxaOrig="1780" w:dyaOrig="620" w14:anchorId="3545697B">
          <v:shape id="_x0000_i1033" type="#_x0000_t75" style="width:86.4pt;height:28.8pt" o:ole="">
            <v:imagedata r:id="rId47" o:title=""/>
          </v:shape>
          <o:OLEObject Type="Embed" ProgID="Equation.DSMT4" ShapeID="_x0000_i1033" DrawAspect="Content" ObjectID="_1849863838"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4</w:instrText>
        </w:r>
      </w:fldSimple>
      <w:r>
        <w:instrText>)</w:instrText>
      </w:r>
      <w:r>
        <w:fldChar w:fldCharType="end"/>
      </w:r>
    </w:p>
    <w:p w14:paraId="6C5F941A" w14:textId="02B8D654" w:rsidR="00D7684C" w:rsidRPr="00D7684C" w:rsidRDefault="00E30E91" w:rsidP="00E30E91">
      <w:pPr>
        <w:pStyle w:val="MTDisplayEquation"/>
      </w:pPr>
      <w:r>
        <w:tab/>
      </w:r>
      <w:r w:rsidRPr="00E30E91">
        <w:rPr>
          <w:position w:val="-4"/>
        </w:rPr>
        <w:object w:dxaOrig="180" w:dyaOrig="279" w14:anchorId="5AF89335">
          <v:shape id="_x0000_i1034" type="#_x0000_t75" style="width:7.2pt;height:14.4pt" o:ole="">
            <v:imagedata r:id="rId49" o:title=""/>
          </v:shape>
          <o:OLEObject Type="Embed" ProgID="Equation.DSMT4" ShapeID="_x0000_i1034" DrawAspect="Content" ObjectID="_1849863839" r:id="rId50"/>
        </w:object>
      </w:r>
      <w:r w:rsidRPr="00E30E91">
        <w:rPr>
          <w:position w:val="-24"/>
        </w:rPr>
        <w:object w:dxaOrig="3220" w:dyaOrig="620" w14:anchorId="306084A1">
          <v:shape id="_x0000_i1035" type="#_x0000_t75" style="width:158.4pt;height:28.8pt" o:ole="">
            <v:imagedata r:id="rId51" o:title=""/>
          </v:shape>
          <o:OLEObject Type="Embed" ProgID="Equation.DSMT4" ShapeID="_x0000_i1035" DrawAspect="Content" ObjectID="_1849863840"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5</w:instrText>
        </w:r>
      </w:fldSimple>
      <w:r>
        <w:instrText>)</w:instrText>
      </w:r>
      <w:r>
        <w:fldChar w:fldCharType="end"/>
      </w:r>
    </w:p>
    <w:p w14:paraId="29C19139" w14:textId="7EEE483C" w:rsidR="00D7684C" w:rsidRPr="00D7684C" w:rsidRDefault="00E30E91" w:rsidP="00E30E91">
      <w:pPr>
        <w:ind w:firstLineChars="0" w:firstLine="0"/>
      </w:pPr>
      <w:r>
        <w:rPr>
          <w:rFonts w:hint="eastAsia"/>
        </w:rPr>
        <w:t>wh</w:t>
      </w:r>
      <w:r w:rsidR="00D7684C" w:rsidRPr="00D7684C">
        <w:t>ere TP, FP, and FN denote true positives, false positives, and false negatives, respectively.</w:t>
      </w:r>
    </w:p>
    <w:p w14:paraId="01ED0137" w14:textId="40A4988C" w:rsidR="00D7684C" w:rsidRDefault="00D7684C" w:rsidP="00D7684C">
      <w:pPr>
        <w:ind w:firstLine="440"/>
      </w:pPr>
      <w:r w:rsidRPr="00D7684C">
        <w:t xml:space="preserve">For a given defect </w:t>
      </w:r>
      <w:bookmarkStart w:id="35" w:name="OLE_LINK50"/>
      <w:r w:rsidRPr="00D7684C">
        <w:t>category</w:t>
      </w:r>
      <w:r w:rsidR="00E30E91">
        <w:rPr>
          <w:rFonts w:hint="eastAsia"/>
        </w:rPr>
        <w:t xml:space="preserve"> </w:t>
      </w:r>
      <w:bookmarkEnd w:id="35"/>
      <w:r w:rsidR="00E30E91" w:rsidRPr="00E30E91">
        <w:rPr>
          <w:rFonts w:hint="eastAsia"/>
          <w:i/>
          <w:iCs/>
        </w:rPr>
        <w:t>c</w:t>
      </w:r>
      <w:r w:rsidRPr="00D7684C">
        <w:t xml:space="preserve">, the Average Precision (AP) is computed as the area under the precision-recall </w:t>
      </w:r>
      <w:bookmarkStart w:id="36" w:name="OLE_LINK51"/>
      <w:r w:rsidRPr="00D7684C">
        <w:t>curve</w:t>
      </w:r>
      <w:bookmarkEnd w:id="36"/>
      <w:r w:rsidRPr="00D7684C">
        <w:t>:</w:t>
      </w:r>
    </w:p>
    <w:p w14:paraId="3516D9A5" w14:textId="19F890AB" w:rsidR="00E30E91" w:rsidRDefault="00E30E91" w:rsidP="00E30E91">
      <w:pPr>
        <w:pStyle w:val="MTDisplayEquation"/>
      </w:pPr>
      <w:r>
        <w:tab/>
      </w:r>
      <w:r w:rsidR="00E25480" w:rsidRPr="00E30E91">
        <w:rPr>
          <w:position w:val="-20"/>
        </w:rPr>
        <w:object w:dxaOrig="1740" w:dyaOrig="580" w14:anchorId="079571B7">
          <v:shape id="_x0000_i1036" type="#_x0000_t75" style="width:86.4pt;height:28.8pt" o:ole="">
            <v:imagedata r:id="rId53" o:title=""/>
          </v:shape>
          <o:OLEObject Type="Embed" ProgID="Equation.DSMT4" ShapeID="_x0000_i1036" DrawAspect="Content" ObjectID="_1849863841" r:id="rId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6</w:instrText>
        </w:r>
      </w:fldSimple>
      <w:r>
        <w:instrText>)</w:instrText>
      </w:r>
      <w:r>
        <w:fldChar w:fldCharType="end"/>
      </w:r>
    </w:p>
    <w:p w14:paraId="4A6983A2" w14:textId="12F62FE0" w:rsidR="00D7684C" w:rsidRPr="00D7684C" w:rsidRDefault="00E30E91" w:rsidP="00E30E91">
      <w:pPr>
        <w:pStyle w:val="MTDisplayEquation"/>
      </w:pPr>
      <w:r>
        <w:rPr>
          <w:rFonts w:hint="eastAsia"/>
        </w:rPr>
        <w:t>w</w:t>
      </w:r>
      <w:r w:rsidR="00D7684C" w:rsidRPr="00D7684C">
        <w:t>here</w:t>
      </w:r>
      <w:r>
        <w:rPr>
          <w:rFonts w:hint="eastAsia"/>
        </w:rPr>
        <w:t xml:space="preserve"> </w:t>
      </w:r>
      <w:r w:rsidRPr="00E30E91">
        <w:rPr>
          <w:position w:val="-12"/>
        </w:rPr>
        <w:object w:dxaOrig="639" w:dyaOrig="360" w14:anchorId="65FB44CE">
          <v:shape id="_x0000_i1037" type="#_x0000_t75" style="width:28.8pt;height:21.6pt" o:ole="">
            <v:imagedata r:id="rId55" o:title=""/>
          </v:shape>
          <o:OLEObject Type="Embed" ProgID="Equation.DSMT4" ShapeID="_x0000_i1037" DrawAspect="Content" ObjectID="_1849863842" r:id="rId56"/>
        </w:object>
      </w:r>
      <w:r>
        <w:rPr>
          <w:rFonts w:hint="eastAsia"/>
        </w:rPr>
        <w:t xml:space="preserve"> </w:t>
      </w:r>
      <w:r w:rsidR="00D7684C" w:rsidRPr="00D7684C">
        <w:t>is the precision at recall level</w:t>
      </w:r>
      <w:r>
        <w:rPr>
          <w:rFonts w:hint="eastAsia"/>
        </w:rPr>
        <w:t xml:space="preserve"> </w:t>
      </w:r>
      <w:r w:rsidRPr="00E30E91">
        <w:rPr>
          <w:rFonts w:hint="eastAsia"/>
          <w:i/>
          <w:iCs w:val="0"/>
        </w:rPr>
        <w:t>r</w:t>
      </w:r>
      <w:r w:rsidRPr="00D7684C">
        <w:t xml:space="preserve"> </w:t>
      </w:r>
      <w:r w:rsidR="00D7684C" w:rsidRPr="00D7684C">
        <w:t>for category</w:t>
      </w:r>
      <w:r>
        <w:rPr>
          <w:rFonts w:hint="eastAsia"/>
        </w:rPr>
        <w:t xml:space="preserve"> </w:t>
      </w:r>
      <w:r w:rsidRPr="00E30E91">
        <w:rPr>
          <w:rFonts w:hint="eastAsia"/>
          <w:i/>
          <w:iCs w:val="0"/>
        </w:rPr>
        <w:t>c</w:t>
      </w:r>
      <w:r>
        <w:rPr>
          <w:rFonts w:hint="eastAsia"/>
        </w:rPr>
        <w:t>.</w:t>
      </w:r>
    </w:p>
    <w:p w14:paraId="4CEBBE22" w14:textId="4D2E24AA" w:rsidR="00D7684C" w:rsidRDefault="00D7684C" w:rsidP="00D7684C">
      <w:pPr>
        <w:ind w:firstLine="440"/>
      </w:pPr>
      <w:r w:rsidRPr="00D7684C">
        <w:t>For</w:t>
      </w:r>
      <w:r w:rsidR="00E30E91">
        <w:rPr>
          <w:rFonts w:hint="eastAsia"/>
        </w:rPr>
        <w:t xml:space="preserve"> </w:t>
      </w:r>
      <w:bookmarkStart w:id="37" w:name="OLE_LINK11"/>
      <w:r w:rsidR="00E30E91" w:rsidRPr="00E30E91">
        <w:rPr>
          <w:rFonts w:hint="eastAsia"/>
          <w:i/>
          <w:iCs/>
        </w:rPr>
        <w:t>n</w:t>
      </w:r>
      <w:bookmarkEnd w:id="37"/>
      <w:r w:rsidR="00E30E91">
        <w:rPr>
          <w:rFonts w:hint="eastAsia"/>
        </w:rPr>
        <w:t xml:space="preserve"> </w:t>
      </w:r>
      <w:r w:rsidRPr="00D7684C">
        <w:t>defect categories (</w:t>
      </w:r>
      <w:r w:rsidR="00E30E91" w:rsidRPr="00E30E91">
        <w:rPr>
          <w:rFonts w:hint="eastAsia"/>
          <w:i/>
          <w:iCs/>
        </w:rPr>
        <w:t>n</w:t>
      </w:r>
      <w:r w:rsidR="00E30E91">
        <w:rPr>
          <w:rFonts w:hint="eastAsia"/>
        </w:rPr>
        <w:t xml:space="preserve"> = 3 </w:t>
      </w:r>
      <w:r w:rsidRPr="00D7684C">
        <w:t>in this study: Low-Visibility, Medium-Visibility, and High-Visibility), the mean average precision (</w:t>
      </w:r>
      <w:proofErr w:type="spellStart"/>
      <w:r w:rsidRPr="00D7684C">
        <w:t>mAP</w:t>
      </w:r>
      <w:proofErr w:type="spellEnd"/>
      <w:r w:rsidRPr="00D7684C">
        <w:t>) is obtained by averaging AP over all classes:</w:t>
      </w:r>
    </w:p>
    <w:p w14:paraId="694DBDD8" w14:textId="4FB48E73" w:rsidR="00E30E91" w:rsidRPr="00D7684C" w:rsidRDefault="00E30E91" w:rsidP="00E30E91">
      <w:pPr>
        <w:pStyle w:val="MTDisplayEquation"/>
      </w:pPr>
      <w:r>
        <w:tab/>
      </w:r>
      <w:r w:rsidRPr="00E30E91">
        <w:rPr>
          <w:position w:val="-38"/>
        </w:rPr>
        <w:object w:dxaOrig="1740" w:dyaOrig="880" w14:anchorId="17FC55EA">
          <v:shape id="_x0000_i1038" type="#_x0000_t75" style="width:86.4pt;height:43.2pt" o:ole="">
            <v:imagedata r:id="rId57" o:title=""/>
          </v:shape>
          <o:OLEObject Type="Embed" ProgID="Equation.DSMT4" ShapeID="_x0000_i1038" DrawAspect="Content" ObjectID="_1849863843"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7</w:instrText>
        </w:r>
      </w:fldSimple>
      <w:r>
        <w:instrText>)</w:instrText>
      </w:r>
      <w:r>
        <w:fldChar w:fldCharType="end"/>
      </w:r>
    </w:p>
    <w:p w14:paraId="4F3C0671" w14:textId="77777777" w:rsidR="00D7684C" w:rsidRDefault="00D7684C" w:rsidP="00D7684C">
      <w:pPr>
        <w:ind w:firstLine="440"/>
      </w:pPr>
      <w:r w:rsidRPr="00D7684C">
        <w:t xml:space="preserve">Specifically, mAP50 is calculated at </w:t>
      </w:r>
      <w:proofErr w:type="spellStart"/>
      <w:r w:rsidRPr="00D7684C">
        <w:t>IoU</w:t>
      </w:r>
      <w:proofErr w:type="spellEnd"/>
      <w:r w:rsidRPr="00D7684C">
        <w:t xml:space="preserve"> = 0.50, whereas mAP50-95 averages AP over </w:t>
      </w:r>
      <w:proofErr w:type="spellStart"/>
      <w:r w:rsidRPr="00D7684C">
        <w:t>IoU</w:t>
      </w:r>
      <w:proofErr w:type="spellEnd"/>
      <w:r w:rsidRPr="00D7684C">
        <w:t xml:space="preserve"> thresholds from 0.50 to 0.95 with a step of 0.05:</w:t>
      </w:r>
    </w:p>
    <w:p w14:paraId="07DB44C5" w14:textId="72A65562" w:rsidR="00E30E91" w:rsidRPr="00D7684C" w:rsidRDefault="00E30E91" w:rsidP="00E30E91">
      <w:pPr>
        <w:pStyle w:val="MTDisplayEquation"/>
      </w:pPr>
      <w:r>
        <w:tab/>
      </w:r>
      <w:r w:rsidR="009011AA" w:rsidRPr="00E30E91">
        <w:rPr>
          <w:position w:val="-42"/>
        </w:rPr>
        <w:object w:dxaOrig="4700" w:dyaOrig="800" w14:anchorId="72C8F928">
          <v:shape id="_x0000_i1039" type="#_x0000_t75" style="width:237.6pt;height:43.2pt" o:ole="">
            <v:imagedata r:id="rId59" o:title=""/>
          </v:shape>
          <o:OLEObject Type="Embed" ProgID="Equation.DSMT4" ShapeID="_x0000_i1039" DrawAspect="Content" ObjectID="_1849863844"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E3624">
          <w:rPr>
            <w:noProof/>
          </w:rPr>
          <w:instrText>8</w:instrText>
        </w:r>
      </w:fldSimple>
      <w:r>
        <w:instrText>)</w:instrText>
      </w:r>
      <w:r>
        <w:fldChar w:fldCharType="end"/>
      </w:r>
    </w:p>
    <w:p w14:paraId="6455D6EF" w14:textId="77777777" w:rsidR="00D7684C" w:rsidRPr="00D7684C" w:rsidRDefault="00D7684C" w:rsidP="00D7684C">
      <w:pPr>
        <w:ind w:firstLine="440"/>
      </w:pPr>
      <w:r w:rsidRPr="00D7684C">
        <w:t xml:space="preserve">The metrics should be </w:t>
      </w:r>
      <w:bookmarkStart w:id="38" w:name="OLE_LINK55"/>
      <w:r w:rsidRPr="00D7684C">
        <w:t xml:space="preserve">interpreted </w:t>
      </w:r>
      <w:bookmarkStart w:id="39" w:name="OLE_LINK57"/>
      <w:bookmarkEnd w:id="38"/>
      <w:r w:rsidRPr="00D7684C">
        <w:t>together with</w:t>
      </w:r>
      <w:bookmarkEnd w:id="39"/>
      <w:r w:rsidRPr="00D7684C">
        <w:t xml:space="preserve"> </w:t>
      </w:r>
      <w:bookmarkStart w:id="40" w:name="OLE_LINK56"/>
      <w:r w:rsidRPr="00D7684C">
        <w:t xml:space="preserve">ablation </w:t>
      </w:r>
      <w:bookmarkEnd w:id="40"/>
      <w:r w:rsidRPr="00D7684C">
        <w:t xml:space="preserve">results and scale-wise analyses rather than as </w:t>
      </w:r>
      <w:bookmarkStart w:id="41" w:name="OLE_LINK58"/>
      <w:r w:rsidRPr="00D7684C">
        <w:t>definitive population</w:t>
      </w:r>
      <w:bookmarkEnd w:id="41"/>
      <w:r w:rsidRPr="00D7684C">
        <w:t xml:space="preserve"> estimates, especially when comparing close </w:t>
      </w:r>
      <w:proofErr w:type="spellStart"/>
      <w:r w:rsidRPr="00D7684C">
        <w:t>mAP</w:t>
      </w:r>
      <w:proofErr w:type="spellEnd"/>
      <w:r w:rsidRPr="00D7684C">
        <w:t xml:space="preserve"> values.</w:t>
      </w:r>
    </w:p>
    <w:p w14:paraId="7A92A6BD" w14:textId="77777777" w:rsidR="00BC5450" w:rsidRDefault="00AC5886" w:rsidP="007138DC">
      <w:pPr>
        <w:pStyle w:val="2"/>
        <w:rPr>
          <w:rFonts w:hint="default"/>
        </w:rPr>
      </w:pPr>
      <w:r>
        <w:lastRenderedPageBreak/>
        <w:t>5.3 Comparison with Mainstream Detectors</w:t>
      </w:r>
    </w:p>
    <w:p w14:paraId="6BB02411" w14:textId="589C966B" w:rsidR="003C0C5F" w:rsidRPr="003C0C5F" w:rsidRDefault="007F0D69" w:rsidP="003C0C5F">
      <w:pPr>
        <w:ind w:firstLine="440"/>
      </w:pPr>
      <w:r w:rsidRPr="007F0D69">
        <w:t xml:space="preserve">To examine whether YOLOv8m is an appropriate baseline and to compare different detection paradigms on this task, we evaluated several mainstream detectors under a unified protocol (Table </w:t>
      </w:r>
      <w:r w:rsidR="00C65E3D">
        <w:rPr>
          <w:rFonts w:hint="eastAsia"/>
        </w:rPr>
        <w:t>6</w:t>
      </w:r>
      <w:r w:rsidRPr="007F0D69">
        <w:t>). This comparison serves two purposes: it supports our choice of baseline architecture, and it helps reveal which inductive biases are more suitable for weak spectral anomalies</w:t>
      </w:r>
      <w:r w:rsidR="003C0C5F" w:rsidRPr="003C0C5F">
        <w:t>.</w:t>
      </w:r>
    </w:p>
    <w:p w14:paraId="5F6487A6" w14:textId="59920454" w:rsidR="003C0C5F" w:rsidRPr="003C0C5F" w:rsidRDefault="003C0C5F" w:rsidP="003C0C5F">
      <w:pPr>
        <w:ind w:firstLine="440"/>
      </w:pPr>
      <w:r w:rsidRPr="003C0C5F">
        <w:t xml:space="preserve">Among the evaluated models, YOLOv8m achieved the best overall balance between accuracy and efficiency, with 86.44% mAP50 and 58.33% mAP50-95. Its Precision and Recall reached 78.04% and 86.03%, respectively. Faster R-CNN showed different </w:t>
      </w:r>
      <w:proofErr w:type="spellStart"/>
      <w:r w:rsidRPr="003C0C5F">
        <w:t>behaviour</w:t>
      </w:r>
      <w:proofErr w:type="spellEnd"/>
      <w:r w:rsidRPr="003C0C5F">
        <w:t>. Although its Recall was much higher at 94.58%, its Precision dropped to 63.05%, indicating a substantial false-positive burden.</w:t>
      </w:r>
    </w:p>
    <w:p w14:paraId="2EB4E5AA" w14:textId="77777777" w:rsidR="003C0C5F" w:rsidRPr="003C0C5F" w:rsidRDefault="003C0C5F" w:rsidP="003C0C5F">
      <w:pPr>
        <w:ind w:firstLine="440"/>
      </w:pPr>
      <w:r w:rsidRPr="003C0C5F">
        <w:t xml:space="preserve">One possible explanation is that proposal-based detectors are less well matched to this modality. In guided-wave spectra, defects are not clear semantic entities with stable boundaries, but weak perturbations superimposed on structured backgrounds. Under these conditions, the proposal stage may generate many candidates around strong background responses that resemble defect patterns, making false positives harder to suppress. In contrast, one-stage dense prediction may be better suited to this setting because classification and </w:t>
      </w:r>
      <w:proofErr w:type="spellStart"/>
      <w:r w:rsidRPr="003C0C5F">
        <w:t>localisation</w:t>
      </w:r>
      <w:proofErr w:type="spellEnd"/>
      <w:r w:rsidRPr="003C0C5F">
        <w:t xml:space="preserve"> are learned directly on shared feature maps.</w:t>
      </w:r>
    </w:p>
    <w:p w14:paraId="26F30960" w14:textId="484C9186" w:rsidR="00513229" w:rsidRPr="00513229" w:rsidRDefault="003C0C5F" w:rsidP="003C0C5F">
      <w:pPr>
        <w:ind w:firstLine="440"/>
      </w:pPr>
      <w:r w:rsidRPr="003C0C5F">
        <w:t>Interestingly, YOLOv9m and YOLO12m</w:t>
      </w:r>
      <w:r w:rsidR="00D93CE4">
        <w:fldChar w:fldCharType="begin"/>
      </w:r>
      <w:r w:rsidR="00D93CE4">
        <w:instrText xml:space="preserve"> REF _Ref238566134 \r \h </w:instrText>
      </w:r>
      <w:r w:rsidR="00D93CE4">
        <w:fldChar w:fldCharType="separate"/>
      </w:r>
      <w:r w:rsidR="000E3624">
        <w:t>[38]</w:t>
      </w:r>
      <w:r w:rsidR="00D93CE4">
        <w:fldChar w:fldCharType="end"/>
      </w:r>
      <w:r w:rsidRPr="003C0C5F">
        <w:t xml:space="preserve"> did not outperform YOLOv8m on this dataset, despite their more recent designs. This result suggests that architectural advances developed for natural-image benchmarks do not necessarily transfer to guided-wave spectra. </w:t>
      </w:r>
      <w:bookmarkStart w:id="42" w:name="OLE_LINK14"/>
      <w:r w:rsidRPr="003C0C5F">
        <w:t xml:space="preserve">A </w:t>
      </w:r>
      <w:r w:rsidR="0098012B" w:rsidRPr="0098012B">
        <w:t>reasonable</w:t>
      </w:r>
      <w:r w:rsidRPr="003C0C5F">
        <w:t xml:space="preserve"> interpretation is that this task still depends heavily on local inductive bias and stable shallow-detail preservation, </w:t>
      </w:r>
      <w:bookmarkStart w:id="43" w:name="OLE_LINK15"/>
      <w:r w:rsidRPr="003C0C5F">
        <w:t xml:space="preserve">whereas more globally oriented mechanisms may be less effective when weak defect cues are easily </w:t>
      </w:r>
      <w:r w:rsidR="00043D07" w:rsidRPr="00043D07">
        <w:t>masked</w:t>
      </w:r>
      <w:r w:rsidRPr="003C0C5F">
        <w:t xml:space="preserve"> by dominant spectral backgrounds</w:t>
      </w:r>
      <w:bookmarkEnd w:id="42"/>
      <w:r w:rsidR="00DC0EFC">
        <w:t>.</w:t>
      </w:r>
      <w:bookmarkEnd w:id="43"/>
    </w:p>
    <w:p w14:paraId="6A58910F" w14:textId="7BD145FF" w:rsidR="00BC5450" w:rsidRPr="00813B61" w:rsidRDefault="00AC5886" w:rsidP="004657BD">
      <w:pPr>
        <w:spacing w:line="240" w:lineRule="auto"/>
        <w:ind w:firstLineChars="0" w:firstLine="0"/>
        <w:jc w:val="center"/>
        <w:rPr>
          <w:sz w:val="21"/>
          <w:szCs w:val="21"/>
        </w:rPr>
      </w:pPr>
      <w:r w:rsidRPr="004657BD">
        <w:rPr>
          <w:b/>
          <w:bCs/>
          <w:sz w:val="21"/>
          <w:szCs w:val="21"/>
        </w:rPr>
        <w:lastRenderedPageBreak/>
        <w:t>Tab</w:t>
      </w:r>
      <w:r w:rsidR="004657BD" w:rsidRPr="004657BD">
        <w:rPr>
          <w:rFonts w:hint="eastAsia"/>
          <w:b/>
          <w:bCs/>
          <w:sz w:val="21"/>
          <w:szCs w:val="21"/>
        </w:rPr>
        <w:t>le</w:t>
      </w:r>
      <w:r w:rsidRPr="004657BD">
        <w:rPr>
          <w:b/>
          <w:bCs/>
          <w:sz w:val="21"/>
          <w:szCs w:val="21"/>
        </w:rPr>
        <w:t xml:space="preserve"> </w:t>
      </w:r>
      <w:r w:rsidR="00C65E3D">
        <w:rPr>
          <w:rFonts w:hint="eastAsia"/>
          <w:b/>
          <w:bCs/>
          <w:sz w:val="21"/>
          <w:szCs w:val="21"/>
        </w:rPr>
        <w:t>6</w:t>
      </w:r>
      <w:r w:rsidR="007138DC" w:rsidRPr="004657BD">
        <w:rPr>
          <w:rFonts w:hint="eastAsia"/>
          <w:b/>
          <w:bCs/>
          <w:sz w:val="21"/>
          <w:szCs w:val="21"/>
        </w:rPr>
        <w:t>.</w:t>
      </w:r>
      <w:r w:rsidRPr="00813B61">
        <w:rPr>
          <w:sz w:val="21"/>
          <w:szCs w:val="21"/>
        </w:rPr>
        <w:t xml:space="preserve"> Comparison with mainstream object detectors.</w:t>
      </w:r>
    </w:p>
    <w:tbl>
      <w:tblPr>
        <w:tblStyle w:val="a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21"/>
        <w:gridCol w:w="1192"/>
        <w:gridCol w:w="896"/>
        <w:gridCol w:w="1024"/>
        <w:gridCol w:w="1361"/>
        <w:gridCol w:w="1451"/>
        <w:gridCol w:w="1381"/>
      </w:tblGrid>
      <w:tr w:rsidR="00BC5450" w:rsidRPr="00813B61" w14:paraId="23ED1B2F" w14:textId="77777777" w:rsidTr="007C39E5">
        <w:trPr>
          <w:jc w:val="center"/>
        </w:trPr>
        <w:tc>
          <w:tcPr>
            <w:tcW w:w="953" w:type="pct"/>
            <w:tcBorders>
              <w:top w:val="single" w:sz="12" w:space="0" w:color="auto"/>
              <w:bottom w:val="single" w:sz="6" w:space="0" w:color="auto"/>
            </w:tcBorders>
            <w:vAlign w:val="center"/>
          </w:tcPr>
          <w:p w14:paraId="62C1E9A7" w14:textId="77777777" w:rsidR="00123817" w:rsidRPr="00813B61" w:rsidRDefault="00AC5886" w:rsidP="007138DC">
            <w:pPr>
              <w:spacing w:line="240" w:lineRule="auto"/>
              <w:ind w:firstLineChars="0" w:firstLine="0"/>
              <w:jc w:val="center"/>
              <w:rPr>
                <w:sz w:val="21"/>
                <w:szCs w:val="21"/>
              </w:rPr>
            </w:pPr>
            <w:r w:rsidRPr="00813B61">
              <w:rPr>
                <w:sz w:val="21"/>
                <w:szCs w:val="21"/>
              </w:rPr>
              <w:t>Method</w:t>
            </w:r>
          </w:p>
        </w:tc>
        <w:tc>
          <w:tcPr>
            <w:tcW w:w="660" w:type="pct"/>
            <w:tcBorders>
              <w:top w:val="single" w:sz="12" w:space="0" w:color="auto"/>
              <w:bottom w:val="single" w:sz="6" w:space="0" w:color="auto"/>
            </w:tcBorders>
            <w:vAlign w:val="center"/>
          </w:tcPr>
          <w:p w14:paraId="442D9983" w14:textId="77777777" w:rsidR="00123817" w:rsidRPr="00813B61" w:rsidRDefault="00AC5886" w:rsidP="007138DC">
            <w:pPr>
              <w:spacing w:line="240" w:lineRule="auto"/>
              <w:ind w:firstLineChars="0" w:firstLine="0"/>
              <w:jc w:val="center"/>
              <w:rPr>
                <w:sz w:val="21"/>
                <w:szCs w:val="21"/>
              </w:rPr>
            </w:pPr>
            <w:r w:rsidRPr="00813B61">
              <w:rPr>
                <w:sz w:val="21"/>
                <w:szCs w:val="21"/>
              </w:rPr>
              <w:t>Precision</w:t>
            </w:r>
          </w:p>
        </w:tc>
        <w:tc>
          <w:tcPr>
            <w:tcW w:w="496" w:type="pct"/>
            <w:tcBorders>
              <w:top w:val="single" w:sz="12" w:space="0" w:color="auto"/>
              <w:bottom w:val="single" w:sz="6" w:space="0" w:color="auto"/>
            </w:tcBorders>
            <w:vAlign w:val="center"/>
          </w:tcPr>
          <w:p w14:paraId="24671B5F" w14:textId="77777777" w:rsidR="00123817" w:rsidRPr="00813B61" w:rsidRDefault="00AC5886" w:rsidP="007138DC">
            <w:pPr>
              <w:spacing w:line="240" w:lineRule="auto"/>
              <w:ind w:firstLineChars="0" w:firstLine="0"/>
              <w:jc w:val="center"/>
              <w:rPr>
                <w:sz w:val="21"/>
                <w:szCs w:val="21"/>
              </w:rPr>
            </w:pPr>
            <w:r w:rsidRPr="00813B61">
              <w:rPr>
                <w:sz w:val="21"/>
                <w:szCs w:val="21"/>
              </w:rPr>
              <w:t>Recall</w:t>
            </w:r>
          </w:p>
        </w:tc>
        <w:tc>
          <w:tcPr>
            <w:tcW w:w="567" w:type="pct"/>
            <w:tcBorders>
              <w:top w:val="single" w:sz="12" w:space="0" w:color="auto"/>
              <w:bottom w:val="single" w:sz="6" w:space="0" w:color="auto"/>
            </w:tcBorders>
            <w:vAlign w:val="center"/>
          </w:tcPr>
          <w:p w14:paraId="2291CAC1" w14:textId="77777777" w:rsidR="00BC5450" w:rsidRPr="00813B61" w:rsidRDefault="00AC5886" w:rsidP="007138DC">
            <w:pPr>
              <w:spacing w:line="240" w:lineRule="auto"/>
              <w:ind w:firstLineChars="0" w:firstLine="0"/>
              <w:jc w:val="center"/>
              <w:rPr>
                <w:sz w:val="21"/>
                <w:szCs w:val="21"/>
              </w:rPr>
            </w:pPr>
            <w:r w:rsidRPr="00813B61">
              <w:rPr>
                <w:sz w:val="21"/>
                <w:szCs w:val="21"/>
              </w:rPr>
              <w:t>mAP50</w:t>
            </w:r>
          </w:p>
        </w:tc>
        <w:tc>
          <w:tcPr>
            <w:tcW w:w="754" w:type="pct"/>
            <w:tcBorders>
              <w:top w:val="single" w:sz="12" w:space="0" w:color="auto"/>
              <w:bottom w:val="single" w:sz="6" w:space="0" w:color="auto"/>
            </w:tcBorders>
            <w:vAlign w:val="center"/>
          </w:tcPr>
          <w:p w14:paraId="4E1C0D47" w14:textId="77777777" w:rsidR="00BC5450" w:rsidRPr="00813B61" w:rsidRDefault="00AC5886" w:rsidP="007138DC">
            <w:pPr>
              <w:spacing w:line="240" w:lineRule="auto"/>
              <w:ind w:firstLineChars="0" w:firstLine="0"/>
              <w:jc w:val="center"/>
              <w:rPr>
                <w:sz w:val="21"/>
                <w:szCs w:val="21"/>
              </w:rPr>
            </w:pPr>
            <w:r w:rsidRPr="00813B61">
              <w:rPr>
                <w:sz w:val="21"/>
                <w:szCs w:val="21"/>
              </w:rPr>
              <w:t>mAP50-95</w:t>
            </w:r>
          </w:p>
        </w:tc>
        <w:tc>
          <w:tcPr>
            <w:tcW w:w="804" w:type="pct"/>
            <w:tcBorders>
              <w:top w:val="single" w:sz="12" w:space="0" w:color="auto"/>
              <w:bottom w:val="single" w:sz="6" w:space="0" w:color="auto"/>
            </w:tcBorders>
            <w:vAlign w:val="center"/>
          </w:tcPr>
          <w:p w14:paraId="25363B5B" w14:textId="77777777" w:rsidR="00123817" w:rsidRPr="00813B61" w:rsidRDefault="00AC5886" w:rsidP="007138DC">
            <w:pPr>
              <w:spacing w:line="240" w:lineRule="auto"/>
              <w:ind w:firstLineChars="0" w:firstLine="0"/>
              <w:jc w:val="center"/>
              <w:rPr>
                <w:sz w:val="21"/>
                <w:szCs w:val="21"/>
              </w:rPr>
            </w:pPr>
            <w:r w:rsidRPr="00813B61">
              <w:rPr>
                <w:sz w:val="21"/>
                <w:szCs w:val="21"/>
              </w:rPr>
              <w:t>Params (M)</w:t>
            </w:r>
          </w:p>
        </w:tc>
        <w:tc>
          <w:tcPr>
            <w:tcW w:w="765" w:type="pct"/>
            <w:tcBorders>
              <w:top w:val="single" w:sz="12" w:space="0" w:color="auto"/>
              <w:bottom w:val="single" w:sz="6" w:space="0" w:color="auto"/>
            </w:tcBorders>
            <w:vAlign w:val="center"/>
          </w:tcPr>
          <w:p w14:paraId="2C8FCE61" w14:textId="77777777" w:rsidR="00123817" w:rsidRPr="00813B61" w:rsidRDefault="00AC5886" w:rsidP="007138DC">
            <w:pPr>
              <w:spacing w:line="240" w:lineRule="auto"/>
              <w:ind w:firstLineChars="0" w:firstLine="0"/>
              <w:jc w:val="center"/>
              <w:rPr>
                <w:sz w:val="21"/>
                <w:szCs w:val="21"/>
              </w:rPr>
            </w:pPr>
            <w:r w:rsidRPr="00813B61">
              <w:rPr>
                <w:sz w:val="21"/>
                <w:szCs w:val="21"/>
              </w:rPr>
              <w:t>FLOPs (G)</w:t>
            </w:r>
          </w:p>
        </w:tc>
      </w:tr>
      <w:tr w:rsidR="00BC5450" w:rsidRPr="00813B61" w14:paraId="798E60AA" w14:textId="77777777" w:rsidTr="007C39E5">
        <w:trPr>
          <w:jc w:val="center"/>
        </w:trPr>
        <w:tc>
          <w:tcPr>
            <w:tcW w:w="953" w:type="pct"/>
            <w:tcBorders>
              <w:top w:val="single" w:sz="6" w:space="0" w:color="auto"/>
              <w:bottom w:val="nil"/>
            </w:tcBorders>
            <w:vAlign w:val="center"/>
          </w:tcPr>
          <w:p w14:paraId="5A38998A" w14:textId="77777777" w:rsidR="00BC5450" w:rsidRPr="00813B61" w:rsidRDefault="00AC5886" w:rsidP="007138DC">
            <w:pPr>
              <w:spacing w:line="240" w:lineRule="auto"/>
              <w:ind w:firstLineChars="0" w:firstLine="0"/>
              <w:jc w:val="center"/>
              <w:rPr>
                <w:sz w:val="21"/>
                <w:szCs w:val="21"/>
              </w:rPr>
            </w:pPr>
            <w:r w:rsidRPr="00813B61">
              <w:rPr>
                <w:sz w:val="21"/>
                <w:szCs w:val="21"/>
              </w:rPr>
              <w:t>YOLOv3</w:t>
            </w:r>
          </w:p>
        </w:tc>
        <w:tc>
          <w:tcPr>
            <w:tcW w:w="660" w:type="pct"/>
            <w:tcBorders>
              <w:top w:val="single" w:sz="6" w:space="0" w:color="auto"/>
              <w:bottom w:val="nil"/>
            </w:tcBorders>
            <w:vAlign w:val="center"/>
          </w:tcPr>
          <w:p w14:paraId="48671734" w14:textId="44479266" w:rsidR="00BC5450" w:rsidRPr="00813B61" w:rsidRDefault="00F47693" w:rsidP="007138DC">
            <w:pPr>
              <w:spacing w:line="240" w:lineRule="auto"/>
              <w:ind w:firstLineChars="0" w:firstLine="0"/>
              <w:jc w:val="center"/>
              <w:rPr>
                <w:sz w:val="21"/>
                <w:szCs w:val="21"/>
              </w:rPr>
            </w:pPr>
            <w:r w:rsidRPr="00813B61">
              <w:rPr>
                <w:sz w:val="21"/>
                <w:szCs w:val="21"/>
              </w:rPr>
              <w:t>72.34</w:t>
            </w:r>
          </w:p>
        </w:tc>
        <w:tc>
          <w:tcPr>
            <w:tcW w:w="496" w:type="pct"/>
            <w:tcBorders>
              <w:top w:val="single" w:sz="6" w:space="0" w:color="auto"/>
              <w:bottom w:val="nil"/>
            </w:tcBorders>
            <w:vAlign w:val="center"/>
          </w:tcPr>
          <w:p w14:paraId="35F1F817" w14:textId="77777777" w:rsidR="00BC5450" w:rsidRPr="00813B61" w:rsidRDefault="00AC5886" w:rsidP="007138DC">
            <w:pPr>
              <w:spacing w:line="240" w:lineRule="auto"/>
              <w:ind w:firstLineChars="0" w:firstLine="0"/>
              <w:jc w:val="center"/>
              <w:rPr>
                <w:sz w:val="21"/>
                <w:szCs w:val="21"/>
              </w:rPr>
            </w:pPr>
            <w:r w:rsidRPr="00813B61">
              <w:rPr>
                <w:sz w:val="21"/>
                <w:szCs w:val="21"/>
              </w:rPr>
              <w:t>82.84</w:t>
            </w:r>
          </w:p>
        </w:tc>
        <w:tc>
          <w:tcPr>
            <w:tcW w:w="567" w:type="pct"/>
            <w:tcBorders>
              <w:top w:val="single" w:sz="6" w:space="0" w:color="auto"/>
              <w:bottom w:val="nil"/>
            </w:tcBorders>
            <w:vAlign w:val="center"/>
          </w:tcPr>
          <w:p w14:paraId="1EC747CD" w14:textId="77777777" w:rsidR="00BC5450" w:rsidRPr="00813B61" w:rsidRDefault="00AC5886" w:rsidP="007138DC">
            <w:pPr>
              <w:spacing w:line="240" w:lineRule="auto"/>
              <w:ind w:firstLineChars="0" w:firstLine="0"/>
              <w:jc w:val="center"/>
              <w:rPr>
                <w:sz w:val="21"/>
                <w:szCs w:val="21"/>
              </w:rPr>
            </w:pPr>
            <w:r w:rsidRPr="00813B61">
              <w:rPr>
                <w:sz w:val="21"/>
                <w:szCs w:val="21"/>
              </w:rPr>
              <w:t>85.63</w:t>
            </w:r>
          </w:p>
        </w:tc>
        <w:tc>
          <w:tcPr>
            <w:tcW w:w="754" w:type="pct"/>
            <w:tcBorders>
              <w:top w:val="single" w:sz="6" w:space="0" w:color="auto"/>
              <w:bottom w:val="nil"/>
            </w:tcBorders>
            <w:vAlign w:val="center"/>
          </w:tcPr>
          <w:p w14:paraId="5E1A34D9" w14:textId="77777777" w:rsidR="00BC5450" w:rsidRPr="00813B61" w:rsidRDefault="00AC5886" w:rsidP="007138DC">
            <w:pPr>
              <w:spacing w:line="240" w:lineRule="auto"/>
              <w:ind w:firstLineChars="0" w:firstLine="0"/>
              <w:jc w:val="center"/>
              <w:rPr>
                <w:sz w:val="21"/>
                <w:szCs w:val="21"/>
              </w:rPr>
            </w:pPr>
            <w:r w:rsidRPr="00813B61">
              <w:rPr>
                <w:sz w:val="21"/>
                <w:szCs w:val="21"/>
              </w:rPr>
              <w:t>57.15</w:t>
            </w:r>
          </w:p>
        </w:tc>
        <w:tc>
          <w:tcPr>
            <w:tcW w:w="804" w:type="pct"/>
            <w:tcBorders>
              <w:top w:val="single" w:sz="6" w:space="0" w:color="auto"/>
              <w:bottom w:val="nil"/>
            </w:tcBorders>
            <w:vAlign w:val="center"/>
          </w:tcPr>
          <w:p w14:paraId="2E6A5D92" w14:textId="77777777" w:rsidR="00BC5450" w:rsidRPr="00813B61" w:rsidRDefault="00AC5886" w:rsidP="007138DC">
            <w:pPr>
              <w:spacing w:line="240" w:lineRule="auto"/>
              <w:ind w:firstLineChars="0" w:firstLine="0"/>
              <w:jc w:val="center"/>
              <w:rPr>
                <w:sz w:val="21"/>
                <w:szCs w:val="21"/>
              </w:rPr>
            </w:pPr>
            <w:r w:rsidRPr="00813B61">
              <w:rPr>
                <w:sz w:val="21"/>
                <w:szCs w:val="21"/>
              </w:rPr>
              <w:t>103.75</w:t>
            </w:r>
          </w:p>
        </w:tc>
        <w:tc>
          <w:tcPr>
            <w:tcW w:w="765" w:type="pct"/>
            <w:tcBorders>
              <w:top w:val="single" w:sz="6" w:space="0" w:color="auto"/>
              <w:bottom w:val="nil"/>
            </w:tcBorders>
            <w:vAlign w:val="center"/>
          </w:tcPr>
          <w:p w14:paraId="419483BA" w14:textId="77777777" w:rsidR="00BC5450" w:rsidRPr="00813B61" w:rsidRDefault="00AC5886" w:rsidP="007138DC">
            <w:pPr>
              <w:spacing w:line="240" w:lineRule="auto"/>
              <w:ind w:firstLineChars="0" w:firstLine="0"/>
              <w:jc w:val="center"/>
              <w:rPr>
                <w:sz w:val="21"/>
                <w:szCs w:val="21"/>
              </w:rPr>
            </w:pPr>
            <w:r w:rsidRPr="00813B61">
              <w:rPr>
                <w:sz w:val="21"/>
                <w:szCs w:val="21"/>
              </w:rPr>
              <w:t>1133.3</w:t>
            </w:r>
          </w:p>
        </w:tc>
      </w:tr>
      <w:tr w:rsidR="00BC5450" w:rsidRPr="00813B61" w14:paraId="41B878E5" w14:textId="77777777" w:rsidTr="007C39E5">
        <w:trPr>
          <w:jc w:val="center"/>
        </w:trPr>
        <w:tc>
          <w:tcPr>
            <w:tcW w:w="953" w:type="pct"/>
            <w:tcBorders>
              <w:top w:val="nil"/>
            </w:tcBorders>
            <w:vAlign w:val="center"/>
          </w:tcPr>
          <w:p w14:paraId="661F61C0" w14:textId="77777777" w:rsidR="00BC5450" w:rsidRPr="00813B61" w:rsidRDefault="00AC5886" w:rsidP="007138DC">
            <w:pPr>
              <w:spacing w:line="240" w:lineRule="auto"/>
              <w:ind w:firstLineChars="0" w:firstLine="0"/>
              <w:jc w:val="center"/>
              <w:rPr>
                <w:sz w:val="21"/>
                <w:szCs w:val="21"/>
              </w:rPr>
            </w:pPr>
            <w:r w:rsidRPr="00813B61">
              <w:rPr>
                <w:sz w:val="21"/>
                <w:szCs w:val="21"/>
              </w:rPr>
              <w:t>YOLOv5m</w:t>
            </w:r>
          </w:p>
        </w:tc>
        <w:tc>
          <w:tcPr>
            <w:tcW w:w="660" w:type="pct"/>
            <w:tcBorders>
              <w:top w:val="nil"/>
            </w:tcBorders>
            <w:vAlign w:val="center"/>
          </w:tcPr>
          <w:p w14:paraId="5CF5F6AA" w14:textId="0397318C" w:rsidR="00BC5450" w:rsidRPr="00813B61" w:rsidRDefault="00F47693" w:rsidP="007138DC">
            <w:pPr>
              <w:spacing w:line="240" w:lineRule="auto"/>
              <w:ind w:firstLineChars="0" w:firstLine="0"/>
              <w:jc w:val="center"/>
              <w:rPr>
                <w:sz w:val="21"/>
                <w:szCs w:val="21"/>
              </w:rPr>
            </w:pPr>
            <w:r w:rsidRPr="00813B61">
              <w:rPr>
                <w:sz w:val="21"/>
                <w:szCs w:val="21"/>
              </w:rPr>
              <w:t>71.74</w:t>
            </w:r>
          </w:p>
        </w:tc>
        <w:tc>
          <w:tcPr>
            <w:tcW w:w="496" w:type="pct"/>
            <w:tcBorders>
              <w:top w:val="nil"/>
            </w:tcBorders>
            <w:vAlign w:val="center"/>
          </w:tcPr>
          <w:p w14:paraId="6304B185" w14:textId="77777777" w:rsidR="00BC5450" w:rsidRPr="00813B61" w:rsidRDefault="00AC5886" w:rsidP="007138DC">
            <w:pPr>
              <w:spacing w:line="240" w:lineRule="auto"/>
              <w:ind w:firstLineChars="0" w:firstLine="0"/>
              <w:jc w:val="center"/>
              <w:rPr>
                <w:sz w:val="21"/>
                <w:szCs w:val="21"/>
              </w:rPr>
            </w:pPr>
            <w:r w:rsidRPr="00813B61">
              <w:rPr>
                <w:sz w:val="21"/>
                <w:szCs w:val="21"/>
              </w:rPr>
              <w:t>76.32</w:t>
            </w:r>
          </w:p>
        </w:tc>
        <w:tc>
          <w:tcPr>
            <w:tcW w:w="567" w:type="pct"/>
            <w:tcBorders>
              <w:top w:val="nil"/>
            </w:tcBorders>
            <w:vAlign w:val="center"/>
          </w:tcPr>
          <w:p w14:paraId="461B2C62" w14:textId="77777777" w:rsidR="00BC5450" w:rsidRPr="00813B61" w:rsidRDefault="00AC5886" w:rsidP="007138DC">
            <w:pPr>
              <w:spacing w:line="240" w:lineRule="auto"/>
              <w:ind w:firstLineChars="0" w:firstLine="0"/>
              <w:jc w:val="center"/>
              <w:rPr>
                <w:sz w:val="21"/>
                <w:szCs w:val="21"/>
              </w:rPr>
            </w:pPr>
            <w:r w:rsidRPr="00813B61">
              <w:rPr>
                <w:sz w:val="21"/>
                <w:szCs w:val="21"/>
              </w:rPr>
              <w:t>81.52</w:t>
            </w:r>
          </w:p>
        </w:tc>
        <w:tc>
          <w:tcPr>
            <w:tcW w:w="754" w:type="pct"/>
            <w:tcBorders>
              <w:top w:val="nil"/>
            </w:tcBorders>
            <w:vAlign w:val="center"/>
          </w:tcPr>
          <w:p w14:paraId="1B82891D" w14:textId="77777777" w:rsidR="00BC5450" w:rsidRPr="00813B61" w:rsidRDefault="00AC5886" w:rsidP="007138DC">
            <w:pPr>
              <w:spacing w:line="240" w:lineRule="auto"/>
              <w:ind w:firstLineChars="0" w:firstLine="0"/>
              <w:jc w:val="center"/>
              <w:rPr>
                <w:sz w:val="21"/>
                <w:szCs w:val="21"/>
              </w:rPr>
            </w:pPr>
            <w:r w:rsidRPr="00813B61">
              <w:rPr>
                <w:sz w:val="21"/>
                <w:szCs w:val="21"/>
              </w:rPr>
              <w:t>52.03</w:t>
            </w:r>
          </w:p>
        </w:tc>
        <w:tc>
          <w:tcPr>
            <w:tcW w:w="804" w:type="pct"/>
            <w:tcBorders>
              <w:top w:val="nil"/>
            </w:tcBorders>
            <w:vAlign w:val="center"/>
          </w:tcPr>
          <w:p w14:paraId="79D2EB62" w14:textId="77777777" w:rsidR="00BC5450" w:rsidRPr="00813B61" w:rsidRDefault="00AC5886" w:rsidP="007138DC">
            <w:pPr>
              <w:spacing w:line="240" w:lineRule="auto"/>
              <w:ind w:firstLineChars="0" w:firstLine="0"/>
              <w:jc w:val="center"/>
              <w:rPr>
                <w:sz w:val="21"/>
                <w:szCs w:val="21"/>
              </w:rPr>
            </w:pPr>
            <w:r w:rsidRPr="00813B61">
              <w:rPr>
                <w:sz w:val="21"/>
                <w:szCs w:val="21"/>
              </w:rPr>
              <w:t>25.11</w:t>
            </w:r>
          </w:p>
        </w:tc>
        <w:tc>
          <w:tcPr>
            <w:tcW w:w="765" w:type="pct"/>
            <w:tcBorders>
              <w:top w:val="nil"/>
            </w:tcBorders>
            <w:vAlign w:val="center"/>
          </w:tcPr>
          <w:p w14:paraId="2B9D043E" w14:textId="77777777" w:rsidR="00BC5450" w:rsidRPr="00813B61" w:rsidRDefault="00AC5886" w:rsidP="007138DC">
            <w:pPr>
              <w:spacing w:line="240" w:lineRule="auto"/>
              <w:ind w:firstLineChars="0" w:firstLine="0"/>
              <w:jc w:val="center"/>
              <w:rPr>
                <w:sz w:val="21"/>
                <w:szCs w:val="21"/>
              </w:rPr>
            </w:pPr>
            <w:r w:rsidRPr="00813B61">
              <w:rPr>
                <w:sz w:val="21"/>
                <w:szCs w:val="21"/>
              </w:rPr>
              <w:t>258.4</w:t>
            </w:r>
          </w:p>
        </w:tc>
      </w:tr>
      <w:tr w:rsidR="0048698B" w:rsidRPr="00813B61" w14:paraId="469D0BD3" w14:textId="77777777" w:rsidTr="00194C76">
        <w:trPr>
          <w:jc w:val="center"/>
        </w:trPr>
        <w:tc>
          <w:tcPr>
            <w:tcW w:w="953" w:type="pct"/>
            <w:vAlign w:val="center"/>
          </w:tcPr>
          <w:p w14:paraId="5D02AFC6" w14:textId="77777777" w:rsidR="0048698B" w:rsidRPr="00813B61" w:rsidRDefault="0048698B" w:rsidP="007138DC">
            <w:pPr>
              <w:spacing w:line="240" w:lineRule="auto"/>
              <w:ind w:firstLineChars="0" w:firstLine="0"/>
              <w:jc w:val="center"/>
              <w:rPr>
                <w:sz w:val="21"/>
                <w:szCs w:val="21"/>
              </w:rPr>
            </w:pPr>
            <w:r w:rsidRPr="00813B61">
              <w:rPr>
                <w:sz w:val="21"/>
                <w:szCs w:val="21"/>
              </w:rPr>
              <w:t>YOLOv8m</w:t>
            </w:r>
          </w:p>
        </w:tc>
        <w:tc>
          <w:tcPr>
            <w:tcW w:w="660" w:type="pct"/>
            <w:vAlign w:val="center"/>
          </w:tcPr>
          <w:p w14:paraId="4B1E1CD1" w14:textId="4305154D" w:rsidR="0048698B" w:rsidRPr="00813B61" w:rsidRDefault="0048698B" w:rsidP="007138DC">
            <w:pPr>
              <w:spacing w:line="240" w:lineRule="auto"/>
              <w:ind w:firstLineChars="0" w:firstLine="0"/>
              <w:jc w:val="center"/>
              <w:rPr>
                <w:sz w:val="21"/>
                <w:szCs w:val="21"/>
              </w:rPr>
            </w:pPr>
            <w:r w:rsidRPr="00813B61">
              <w:rPr>
                <w:sz w:val="21"/>
                <w:szCs w:val="21"/>
              </w:rPr>
              <w:t>78.04</w:t>
            </w:r>
          </w:p>
        </w:tc>
        <w:tc>
          <w:tcPr>
            <w:tcW w:w="496" w:type="pct"/>
            <w:vAlign w:val="center"/>
          </w:tcPr>
          <w:p w14:paraId="5D444841" w14:textId="1AF39FDA" w:rsidR="0048698B" w:rsidRPr="00813B61" w:rsidRDefault="0048698B" w:rsidP="007138DC">
            <w:pPr>
              <w:spacing w:line="240" w:lineRule="auto"/>
              <w:ind w:firstLineChars="0" w:firstLine="0"/>
              <w:jc w:val="center"/>
              <w:rPr>
                <w:sz w:val="21"/>
                <w:szCs w:val="21"/>
              </w:rPr>
            </w:pPr>
            <w:r w:rsidRPr="00813B61">
              <w:rPr>
                <w:sz w:val="21"/>
                <w:szCs w:val="21"/>
              </w:rPr>
              <w:t>86.03</w:t>
            </w:r>
          </w:p>
        </w:tc>
        <w:tc>
          <w:tcPr>
            <w:tcW w:w="567" w:type="pct"/>
            <w:vAlign w:val="center"/>
          </w:tcPr>
          <w:p w14:paraId="1F94C6A6" w14:textId="5DFB6CC0" w:rsidR="0048698B" w:rsidRPr="00813B61" w:rsidRDefault="0048698B" w:rsidP="007138DC">
            <w:pPr>
              <w:spacing w:line="240" w:lineRule="auto"/>
              <w:ind w:firstLineChars="0" w:firstLine="0"/>
              <w:jc w:val="center"/>
              <w:rPr>
                <w:sz w:val="21"/>
                <w:szCs w:val="21"/>
              </w:rPr>
            </w:pPr>
            <w:r w:rsidRPr="00813B61">
              <w:rPr>
                <w:sz w:val="21"/>
                <w:szCs w:val="21"/>
              </w:rPr>
              <w:t>86.44</w:t>
            </w:r>
          </w:p>
        </w:tc>
        <w:tc>
          <w:tcPr>
            <w:tcW w:w="754" w:type="pct"/>
            <w:vAlign w:val="center"/>
          </w:tcPr>
          <w:p w14:paraId="29958A66" w14:textId="324FCD4B" w:rsidR="0048698B" w:rsidRPr="00813B61" w:rsidRDefault="0048698B" w:rsidP="007138DC">
            <w:pPr>
              <w:spacing w:line="240" w:lineRule="auto"/>
              <w:ind w:firstLineChars="0" w:firstLine="0"/>
              <w:jc w:val="center"/>
              <w:rPr>
                <w:sz w:val="21"/>
                <w:szCs w:val="21"/>
              </w:rPr>
            </w:pPr>
            <w:r w:rsidRPr="00813B61">
              <w:rPr>
                <w:sz w:val="21"/>
                <w:szCs w:val="21"/>
              </w:rPr>
              <w:t>58.33</w:t>
            </w:r>
          </w:p>
        </w:tc>
        <w:tc>
          <w:tcPr>
            <w:tcW w:w="804" w:type="pct"/>
            <w:vAlign w:val="center"/>
          </w:tcPr>
          <w:p w14:paraId="68EB3874" w14:textId="77777777" w:rsidR="0048698B" w:rsidRPr="00813B61" w:rsidRDefault="0048698B" w:rsidP="007138DC">
            <w:pPr>
              <w:spacing w:line="240" w:lineRule="auto"/>
              <w:ind w:firstLineChars="0" w:firstLine="0"/>
              <w:jc w:val="center"/>
              <w:rPr>
                <w:sz w:val="21"/>
                <w:szCs w:val="21"/>
              </w:rPr>
            </w:pPr>
            <w:r w:rsidRPr="00813B61">
              <w:rPr>
                <w:sz w:val="21"/>
                <w:szCs w:val="21"/>
              </w:rPr>
              <w:t>25.90</w:t>
            </w:r>
          </w:p>
        </w:tc>
        <w:tc>
          <w:tcPr>
            <w:tcW w:w="765" w:type="pct"/>
            <w:vAlign w:val="center"/>
          </w:tcPr>
          <w:p w14:paraId="22E1AC55" w14:textId="77777777" w:rsidR="0048698B" w:rsidRPr="00813B61" w:rsidRDefault="0048698B" w:rsidP="007138DC">
            <w:pPr>
              <w:spacing w:line="240" w:lineRule="auto"/>
              <w:ind w:firstLineChars="0" w:firstLine="0"/>
              <w:jc w:val="center"/>
              <w:rPr>
                <w:sz w:val="21"/>
                <w:szCs w:val="21"/>
              </w:rPr>
            </w:pPr>
            <w:r w:rsidRPr="00813B61">
              <w:rPr>
                <w:sz w:val="21"/>
                <w:szCs w:val="21"/>
              </w:rPr>
              <w:t>317.3</w:t>
            </w:r>
          </w:p>
        </w:tc>
      </w:tr>
      <w:tr w:rsidR="00BC5450" w:rsidRPr="00813B61" w14:paraId="67344BBE" w14:textId="77777777" w:rsidTr="00194C76">
        <w:trPr>
          <w:jc w:val="center"/>
        </w:trPr>
        <w:tc>
          <w:tcPr>
            <w:tcW w:w="953" w:type="pct"/>
            <w:vAlign w:val="center"/>
          </w:tcPr>
          <w:p w14:paraId="11DB7A6B" w14:textId="77777777" w:rsidR="00BC5450" w:rsidRPr="00813B61" w:rsidRDefault="00AC5886" w:rsidP="007138DC">
            <w:pPr>
              <w:spacing w:line="240" w:lineRule="auto"/>
              <w:ind w:firstLineChars="0" w:firstLine="0"/>
              <w:jc w:val="center"/>
              <w:rPr>
                <w:sz w:val="21"/>
                <w:szCs w:val="21"/>
              </w:rPr>
            </w:pPr>
            <w:r w:rsidRPr="00813B61">
              <w:rPr>
                <w:sz w:val="21"/>
                <w:szCs w:val="21"/>
              </w:rPr>
              <w:t>YOLOv9m</w:t>
            </w:r>
          </w:p>
        </w:tc>
        <w:tc>
          <w:tcPr>
            <w:tcW w:w="660" w:type="pct"/>
            <w:vAlign w:val="center"/>
          </w:tcPr>
          <w:p w14:paraId="2BF40967" w14:textId="77777777" w:rsidR="00BC5450" w:rsidRPr="00813B61" w:rsidRDefault="00AC5886" w:rsidP="007138DC">
            <w:pPr>
              <w:spacing w:line="240" w:lineRule="auto"/>
              <w:ind w:firstLineChars="0" w:firstLine="0"/>
              <w:jc w:val="center"/>
              <w:rPr>
                <w:sz w:val="21"/>
                <w:szCs w:val="21"/>
              </w:rPr>
            </w:pPr>
            <w:r w:rsidRPr="00813B61">
              <w:rPr>
                <w:sz w:val="21"/>
                <w:szCs w:val="21"/>
              </w:rPr>
              <w:t>73.72</w:t>
            </w:r>
          </w:p>
        </w:tc>
        <w:tc>
          <w:tcPr>
            <w:tcW w:w="496" w:type="pct"/>
            <w:vAlign w:val="center"/>
          </w:tcPr>
          <w:p w14:paraId="4C19868A" w14:textId="77777777" w:rsidR="00BC5450" w:rsidRPr="00813B61" w:rsidRDefault="00AC5886" w:rsidP="007138DC">
            <w:pPr>
              <w:spacing w:line="240" w:lineRule="auto"/>
              <w:ind w:firstLineChars="0" w:firstLine="0"/>
              <w:jc w:val="center"/>
              <w:rPr>
                <w:sz w:val="21"/>
                <w:szCs w:val="21"/>
              </w:rPr>
            </w:pPr>
            <w:r w:rsidRPr="00813B61">
              <w:rPr>
                <w:sz w:val="21"/>
                <w:szCs w:val="21"/>
              </w:rPr>
              <w:t>80.49</w:t>
            </w:r>
          </w:p>
        </w:tc>
        <w:tc>
          <w:tcPr>
            <w:tcW w:w="567" w:type="pct"/>
            <w:vAlign w:val="center"/>
          </w:tcPr>
          <w:p w14:paraId="0A4B38F9" w14:textId="77777777" w:rsidR="00BC5450" w:rsidRPr="00813B61" w:rsidRDefault="00AC5886" w:rsidP="007138DC">
            <w:pPr>
              <w:spacing w:line="240" w:lineRule="auto"/>
              <w:ind w:firstLineChars="0" w:firstLine="0"/>
              <w:jc w:val="center"/>
              <w:rPr>
                <w:sz w:val="21"/>
                <w:szCs w:val="21"/>
              </w:rPr>
            </w:pPr>
            <w:r w:rsidRPr="00813B61">
              <w:rPr>
                <w:sz w:val="21"/>
                <w:szCs w:val="21"/>
              </w:rPr>
              <w:t>78.24</w:t>
            </w:r>
          </w:p>
        </w:tc>
        <w:tc>
          <w:tcPr>
            <w:tcW w:w="754" w:type="pct"/>
            <w:vAlign w:val="center"/>
          </w:tcPr>
          <w:p w14:paraId="02D55DF6" w14:textId="77777777" w:rsidR="00BC5450" w:rsidRPr="00813B61" w:rsidRDefault="00AC5886" w:rsidP="007138DC">
            <w:pPr>
              <w:spacing w:line="240" w:lineRule="auto"/>
              <w:ind w:firstLineChars="0" w:firstLine="0"/>
              <w:jc w:val="center"/>
              <w:rPr>
                <w:sz w:val="21"/>
                <w:szCs w:val="21"/>
              </w:rPr>
            </w:pPr>
            <w:r w:rsidRPr="00813B61">
              <w:rPr>
                <w:sz w:val="21"/>
                <w:szCs w:val="21"/>
              </w:rPr>
              <w:t>49.13</w:t>
            </w:r>
          </w:p>
        </w:tc>
        <w:tc>
          <w:tcPr>
            <w:tcW w:w="804" w:type="pct"/>
            <w:vAlign w:val="center"/>
          </w:tcPr>
          <w:p w14:paraId="4E824E01" w14:textId="77777777" w:rsidR="00BC5450" w:rsidRPr="00813B61" w:rsidRDefault="00AC5886" w:rsidP="007138DC">
            <w:pPr>
              <w:spacing w:line="240" w:lineRule="auto"/>
              <w:ind w:firstLineChars="0" w:firstLine="0"/>
              <w:jc w:val="center"/>
              <w:rPr>
                <w:sz w:val="21"/>
                <w:szCs w:val="21"/>
              </w:rPr>
            </w:pPr>
            <w:r w:rsidRPr="00813B61">
              <w:rPr>
                <w:sz w:val="21"/>
                <w:szCs w:val="21"/>
              </w:rPr>
              <w:t>20.22</w:t>
            </w:r>
          </w:p>
        </w:tc>
        <w:tc>
          <w:tcPr>
            <w:tcW w:w="765" w:type="pct"/>
            <w:vAlign w:val="center"/>
          </w:tcPr>
          <w:p w14:paraId="77F75993" w14:textId="77777777" w:rsidR="00BC5450" w:rsidRPr="00813B61" w:rsidRDefault="00AC5886" w:rsidP="007138DC">
            <w:pPr>
              <w:spacing w:line="240" w:lineRule="auto"/>
              <w:ind w:firstLineChars="0" w:firstLine="0"/>
              <w:jc w:val="center"/>
              <w:rPr>
                <w:sz w:val="21"/>
                <w:szCs w:val="21"/>
              </w:rPr>
            </w:pPr>
            <w:r w:rsidRPr="00813B61">
              <w:rPr>
                <w:sz w:val="21"/>
                <w:szCs w:val="21"/>
              </w:rPr>
              <w:t>311.5</w:t>
            </w:r>
          </w:p>
        </w:tc>
      </w:tr>
      <w:tr w:rsidR="00BC5450" w:rsidRPr="00813B61" w14:paraId="27782B3E" w14:textId="77777777" w:rsidTr="00194C76">
        <w:trPr>
          <w:jc w:val="center"/>
        </w:trPr>
        <w:tc>
          <w:tcPr>
            <w:tcW w:w="953" w:type="pct"/>
            <w:vAlign w:val="center"/>
          </w:tcPr>
          <w:p w14:paraId="5C4AB53A" w14:textId="77777777" w:rsidR="00BC5450" w:rsidRPr="00813B61" w:rsidRDefault="00AC5886" w:rsidP="007138DC">
            <w:pPr>
              <w:spacing w:line="240" w:lineRule="auto"/>
              <w:ind w:firstLineChars="0" w:firstLine="0"/>
              <w:jc w:val="center"/>
              <w:rPr>
                <w:sz w:val="21"/>
                <w:szCs w:val="21"/>
              </w:rPr>
            </w:pPr>
            <w:r w:rsidRPr="00813B61">
              <w:rPr>
                <w:sz w:val="21"/>
                <w:szCs w:val="21"/>
              </w:rPr>
              <w:t>YOLO12m</w:t>
            </w:r>
          </w:p>
        </w:tc>
        <w:tc>
          <w:tcPr>
            <w:tcW w:w="660" w:type="pct"/>
            <w:vAlign w:val="center"/>
          </w:tcPr>
          <w:p w14:paraId="39175FEA" w14:textId="77777777" w:rsidR="00BC5450" w:rsidRPr="00813B61" w:rsidRDefault="00AC5886" w:rsidP="007138DC">
            <w:pPr>
              <w:spacing w:line="240" w:lineRule="auto"/>
              <w:ind w:firstLineChars="0" w:firstLine="0"/>
              <w:jc w:val="center"/>
              <w:rPr>
                <w:sz w:val="21"/>
                <w:szCs w:val="21"/>
              </w:rPr>
            </w:pPr>
            <w:r w:rsidRPr="00813B61">
              <w:rPr>
                <w:sz w:val="21"/>
                <w:szCs w:val="21"/>
              </w:rPr>
              <w:t>81.50</w:t>
            </w:r>
          </w:p>
        </w:tc>
        <w:tc>
          <w:tcPr>
            <w:tcW w:w="496" w:type="pct"/>
            <w:vAlign w:val="center"/>
          </w:tcPr>
          <w:p w14:paraId="50C778C9" w14:textId="77777777" w:rsidR="00BC5450" w:rsidRPr="00813B61" w:rsidRDefault="00AC5886" w:rsidP="007138DC">
            <w:pPr>
              <w:spacing w:line="240" w:lineRule="auto"/>
              <w:ind w:firstLineChars="0" w:firstLine="0"/>
              <w:jc w:val="center"/>
              <w:rPr>
                <w:sz w:val="21"/>
                <w:szCs w:val="21"/>
              </w:rPr>
            </w:pPr>
            <w:r w:rsidRPr="00813B61">
              <w:rPr>
                <w:sz w:val="21"/>
                <w:szCs w:val="21"/>
              </w:rPr>
              <w:t>75.88</w:t>
            </w:r>
          </w:p>
        </w:tc>
        <w:tc>
          <w:tcPr>
            <w:tcW w:w="567" w:type="pct"/>
            <w:vAlign w:val="center"/>
          </w:tcPr>
          <w:p w14:paraId="0F719CA0" w14:textId="77777777" w:rsidR="00BC5450" w:rsidRPr="00813B61" w:rsidRDefault="00AC5886" w:rsidP="007138DC">
            <w:pPr>
              <w:spacing w:line="240" w:lineRule="auto"/>
              <w:ind w:firstLineChars="0" w:firstLine="0"/>
              <w:jc w:val="center"/>
              <w:rPr>
                <w:sz w:val="21"/>
                <w:szCs w:val="21"/>
              </w:rPr>
            </w:pPr>
            <w:r w:rsidRPr="00813B61">
              <w:rPr>
                <w:sz w:val="21"/>
                <w:szCs w:val="21"/>
              </w:rPr>
              <w:t>84.56</w:t>
            </w:r>
          </w:p>
        </w:tc>
        <w:tc>
          <w:tcPr>
            <w:tcW w:w="754" w:type="pct"/>
            <w:vAlign w:val="center"/>
          </w:tcPr>
          <w:p w14:paraId="1492654B" w14:textId="77777777" w:rsidR="00BC5450" w:rsidRPr="00813B61" w:rsidRDefault="00AC5886" w:rsidP="007138DC">
            <w:pPr>
              <w:spacing w:line="240" w:lineRule="auto"/>
              <w:ind w:firstLineChars="0" w:firstLine="0"/>
              <w:jc w:val="center"/>
              <w:rPr>
                <w:sz w:val="21"/>
                <w:szCs w:val="21"/>
              </w:rPr>
            </w:pPr>
            <w:r w:rsidRPr="00813B61">
              <w:rPr>
                <w:sz w:val="21"/>
                <w:szCs w:val="21"/>
              </w:rPr>
              <w:t>55.79</w:t>
            </w:r>
          </w:p>
        </w:tc>
        <w:tc>
          <w:tcPr>
            <w:tcW w:w="804" w:type="pct"/>
            <w:vAlign w:val="center"/>
          </w:tcPr>
          <w:p w14:paraId="4F44A671" w14:textId="77777777" w:rsidR="00BC5450" w:rsidRPr="00813B61" w:rsidRDefault="00AC5886" w:rsidP="007138DC">
            <w:pPr>
              <w:spacing w:line="240" w:lineRule="auto"/>
              <w:ind w:firstLineChars="0" w:firstLine="0"/>
              <w:jc w:val="center"/>
              <w:rPr>
                <w:sz w:val="21"/>
                <w:szCs w:val="21"/>
              </w:rPr>
            </w:pPr>
            <w:r w:rsidRPr="00813B61">
              <w:rPr>
                <w:sz w:val="21"/>
                <w:szCs w:val="21"/>
              </w:rPr>
              <w:t>20.20</w:t>
            </w:r>
          </w:p>
        </w:tc>
        <w:tc>
          <w:tcPr>
            <w:tcW w:w="765" w:type="pct"/>
            <w:vAlign w:val="center"/>
          </w:tcPr>
          <w:p w14:paraId="17B21FBC" w14:textId="77777777" w:rsidR="00BC5450" w:rsidRPr="00813B61" w:rsidRDefault="00AC5886" w:rsidP="007138DC">
            <w:pPr>
              <w:spacing w:line="240" w:lineRule="auto"/>
              <w:ind w:firstLineChars="0" w:firstLine="0"/>
              <w:jc w:val="center"/>
              <w:rPr>
                <w:sz w:val="21"/>
                <w:szCs w:val="21"/>
              </w:rPr>
            </w:pPr>
            <w:r w:rsidRPr="00813B61">
              <w:rPr>
                <w:sz w:val="21"/>
                <w:szCs w:val="21"/>
              </w:rPr>
              <w:t>272.3</w:t>
            </w:r>
          </w:p>
        </w:tc>
      </w:tr>
      <w:tr w:rsidR="00BC5450" w:rsidRPr="00813B61" w14:paraId="6865F0FF" w14:textId="77777777" w:rsidTr="00194C76">
        <w:trPr>
          <w:jc w:val="center"/>
        </w:trPr>
        <w:tc>
          <w:tcPr>
            <w:tcW w:w="953" w:type="pct"/>
            <w:vAlign w:val="center"/>
          </w:tcPr>
          <w:p w14:paraId="481FA8FD" w14:textId="77777777" w:rsidR="00BC5450" w:rsidRPr="00813B61" w:rsidRDefault="00AC5886" w:rsidP="007138DC">
            <w:pPr>
              <w:spacing w:line="240" w:lineRule="auto"/>
              <w:ind w:firstLineChars="0" w:firstLine="0"/>
              <w:jc w:val="center"/>
              <w:rPr>
                <w:sz w:val="21"/>
                <w:szCs w:val="21"/>
              </w:rPr>
            </w:pPr>
            <w:r w:rsidRPr="00813B61">
              <w:rPr>
                <w:sz w:val="21"/>
                <w:szCs w:val="21"/>
              </w:rPr>
              <w:t>Faster R-CNN</w:t>
            </w:r>
          </w:p>
        </w:tc>
        <w:tc>
          <w:tcPr>
            <w:tcW w:w="660" w:type="pct"/>
            <w:vAlign w:val="center"/>
          </w:tcPr>
          <w:p w14:paraId="01A2C5FC" w14:textId="77777777" w:rsidR="00BC5450" w:rsidRPr="00813B61" w:rsidRDefault="00AC5886" w:rsidP="007138DC">
            <w:pPr>
              <w:spacing w:line="240" w:lineRule="auto"/>
              <w:ind w:firstLineChars="0" w:firstLine="0"/>
              <w:jc w:val="center"/>
              <w:rPr>
                <w:sz w:val="21"/>
                <w:szCs w:val="21"/>
              </w:rPr>
            </w:pPr>
            <w:r w:rsidRPr="00813B61">
              <w:rPr>
                <w:sz w:val="21"/>
                <w:szCs w:val="21"/>
              </w:rPr>
              <w:t>63.05</w:t>
            </w:r>
          </w:p>
        </w:tc>
        <w:tc>
          <w:tcPr>
            <w:tcW w:w="496" w:type="pct"/>
            <w:vAlign w:val="center"/>
          </w:tcPr>
          <w:p w14:paraId="5C920061" w14:textId="77777777" w:rsidR="00BC5450" w:rsidRPr="00813B61" w:rsidRDefault="00AC5886" w:rsidP="007138DC">
            <w:pPr>
              <w:spacing w:line="240" w:lineRule="auto"/>
              <w:ind w:firstLineChars="0" w:firstLine="0"/>
              <w:jc w:val="center"/>
              <w:rPr>
                <w:sz w:val="21"/>
                <w:szCs w:val="21"/>
              </w:rPr>
            </w:pPr>
            <w:r w:rsidRPr="00813B61">
              <w:rPr>
                <w:sz w:val="21"/>
                <w:szCs w:val="21"/>
              </w:rPr>
              <w:t>94.58</w:t>
            </w:r>
          </w:p>
        </w:tc>
        <w:tc>
          <w:tcPr>
            <w:tcW w:w="567" w:type="pct"/>
            <w:vAlign w:val="center"/>
          </w:tcPr>
          <w:p w14:paraId="68256D0B" w14:textId="77777777" w:rsidR="00BC5450" w:rsidRPr="00813B61" w:rsidRDefault="00AC5886" w:rsidP="007138DC">
            <w:pPr>
              <w:spacing w:line="240" w:lineRule="auto"/>
              <w:ind w:firstLineChars="0" w:firstLine="0"/>
              <w:jc w:val="center"/>
              <w:rPr>
                <w:sz w:val="21"/>
                <w:szCs w:val="21"/>
              </w:rPr>
            </w:pPr>
            <w:r w:rsidRPr="00813B61">
              <w:rPr>
                <w:sz w:val="21"/>
                <w:szCs w:val="21"/>
              </w:rPr>
              <w:t>88.16</w:t>
            </w:r>
          </w:p>
        </w:tc>
        <w:tc>
          <w:tcPr>
            <w:tcW w:w="754" w:type="pct"/>
            <w:vAlign w:val="center"/>
          </w:tcPr>
          <w:p w14:paraId="7ED52233" w14:textId="77777777" w:rsidR="00BC5450" w:rsidRPr="00813B61" w:rsidRDefault="00AC5886" w:rsidP="007138DC">
            <w:pPr>
              <w:spacing w:line="240" w:lineRule="auto"/>
              <w:ind w:firstLineChars="0" w:firstLine="0"/>
              <w:jc w:val="center"/>
              <w:rPr>
                <w:sz w:val="21"/>
                <w:szCs w:val="21"/>
              </w:rPr>
            </w:pPr>
            <w:r w:rsidRPr="00813B61">
              <w:rPr>
                <w:sz w:val="21"/>
                <w:szCs w:val="21"/>
              </w:rPr>
              <w:t>56.89</w:t>
            </w:r>
          </w:p>
        </w:tc>
        <w:tc>
          <w:tcPr>
            <w:tcW w:w="804" w:type="pct"/>
            <w:vAlign w:val="center"/>
          </w:tcPr>
          <w:p w14:paraId="518DEB3F" w14:textId="77777777" w:rsidR="00BC5450" w:rsidRPr="00813B61" w:rsidRDefault="00AC5886" w:rsidP="007138DC">
            <w:pPr>
              <w:spacing w:line="240" w:lineRule="auto"/>
              <w:ind w:firstLineChars="0" w:firstLine="0"/>
              <w:jc w:val="center"/>
              <w:rPr>
                <w:sz w:val="21"/>
                <w:szCs w:val="21"/>
              </w:rPr>
            </w:pPr>
            <w:r w:rsidRPr="00813B61">
              <w:rPr>
                <w:sz w:val="21"/>
                <w:szCs w:val="21"/>
              </w:rPr>
              <w:t>41.36</w:t>
            </w:r>
          </w:p>
        </w:tc>
        <w:tc>
          <w:tcPr>
            <w:tcW w:w="765" w:type="pct"/>
            <w:vAlign w:val="center"/>
          </w:tcPr>
          <w:p w14:paraId="4C86BF4E" w14:textId="77777777" w:rsidR="00BC5450" w:rsidRPr="00813B61" w:rsidRDefault="00AC5886" w:rsidP="007138DC">
            <w:pPr>
              <w:spacing w:line="240" w:lineRule="auto"/>
              <w:ind w:firstLineChars="0" w:firstLine="0"/>
              <w:jc w:val="center"/>
              <w:rPr>
                <w:sz w:val="21"/>
                <w:szCs w:val="21"/>
              </w:rPr>
            </w:pPr>
            <w:r w:rsidRPr="00813B61">
              <w:rPr>
                <w:sz w:val="21"/>
                <w:szCs w:val="21"/>
              </w:rPr>
              <w:t>123.1</w:t>
            </w:r>
          </w:p>
        </w:tc>
      </w:tr>
      <w:tr w:rsidR="00BC5450" w:rsidRPr="00813B61" w14:paraId="5869AD6A" w14:textId="77777777" w:rsidTr="00194C76">
        <w:trPr>
          <w:jc w:val="center"/>
        </w:trPr>
        <w:tc>
          <w:tcPr>
            <w:tcW w:w="953" w:type="pct"/>
            <w:vAlign w:val="center"/>
          </w:tcPr>
          <w:p w14:paraId="29DB426D" w14:textId="77777777" w:rsidR="00BC5450" w:rsidRPr="00813B61" w:rsidRDefault="00AC5886" w:rsidP="007138DC">
            <w:pPr>
              <w:spacing w:line="240" w:lineRule="auto"/>
              <w:ind w:firstLineChars="0" w:firstLine="0"/>
              <w:jc w:val="center"/>
              <w:rPr>
                <w:sz w:val="21"/>
                <w:szCs w:val="21"/>
              </w:rPr>
            </w:pPr>
            <w:r w:rsidRPr="00813B61">
              <w:rPr>
                <w:sz w:val="21"/>
                <w:szCs w:val="21"/>
              </w:rPr>
              <w:t>SSD</w:t>
            </w:r>
          </w:p>
        </w:tc>
        <w:tc>
          <w:tcPr>
            <w:tcW w:w="660" w:type="pct"/>
            <w:vAlign w:val="center"/>
          </w:tcPr>
          <w:p w14:paraId="5B9016A1" w14:textId="77777777" w:rsidR="00BC5450" w:rsidRPr="00813B61" w:rsidRDefault="00AC5886" w:rsidP="007138DC">
            <w:pPr>
              <w:spacing w:line="240" w:lineRule="auto"/>
              <w:ind w:firstLineChars="0" w:firstLine="0"/>
              <w:jc w:val="center"/>
              <w:rPr>
                <w:sz w:val="21"/>
                <w:szCs w:val="21"/>
              </w:rPr>
            </w:pPr>
            <w:r w:rsidRPr="00813B61">
              <w:rPr>
                <w:sz w:val="21"/>
                <w:szCs w:val="21"/>
              </w:rPr>
              <w:t>50.90</w:t>
            </w:r>
          </w:p>
        </w:tc>
        <w:tc>
          <w:tcPr>
            <w:tcW w:w="496" w:type="pct"/>
            <w:vAlign w:val="center"/>
          </w:tcPr>
          <w:p w14:paraId="41C0FFD2" w14:textId="77777777" w:rsidR="00BC5450" w:rsidRPr="00813B61" w:rsidRDefault="00AC5886" w:rsidP="007138DC">
            <w:pPr>
              <w:spacing w:line="240" w:lineRule="auto"/>
              <w:ind w:firstLineChars="0" w:firstLine="0"/>
              <w:jc w:val="center"/>
              <w:rPr>
                <w:sz w:val="21"/>
                <w:szCs w:val="21"/>
              </w:rPr>
            </w:pPr>
            <w:r w:rsidRPr="00813B61">
              <w:rPr>
                <w:sz w:val="21"/>
                <w:szCs w:val="21"/>
              </w:rPr>
              <w:t>84.94</w:t>
            </w:r>
          </w:p>
        </w:tc>
        <w:tc>
          <w:tcPr>
            <w:tcW w:w="567" w:type="pct"/>
            <w:vAlign w:val="center"/>
          </w:tcPr>
          <w:p w14:paraId="2422F342" w14:textId="77777777" w:rsidR="00BC5450" w:rsidRPr="00813B61" w:rsidRDefault="00AC5886" w:rsidP="007138DC">
            <w:pPr>
              <w:spacing w:line="240" w:lineRule="auto"/>
              <w:ind w:firstLineChars="0" w:firstLine="0"/>
              <w:jc w:val="center"/>
              <w:rPr>
                <w:sz w:val="21"/>
                <w:szCs w:val="21"/>
              </w:rPr>
            </w:pPr>
            <w:r w:rsidRPr="00813B61">
              <w:rPr>
                <w:sz w:val="21"/>
                <w:szCs w:val="21"/>
              </w:rPr>
              <w:t>74.49</w:t>
            </w:r>
          </w:p>
        </w:tc>
        <w:tc>
          <w:tcPr>
            <w:tcW w:w="754" w:type="pct"/>
            <w:vAlign w:val="center"/>
          </w:tcPr>
          <w:p w14:paraId="6BDAE7E4" w14:textId="77777777" w:rsidR="00BC5450" w:rsidRPr="00813B61" w:rsidRDefault="00AC5886" w:rsidP="007138DC">
            <w:pPr>
              <w:spacing w:line="240" w:lineRule="auto"/>
              <w:ind w:firstLineChars="0" w:firstLine="0"/>
              <w:jc w:val="center"/>
              <w:rPr>
                <w:sz w:val="21"/>
                <w:szCs w:val="21"/>
              </w:rPr>
            </w:pPr>
            <w:r w:rsidRPr="00813B61">
              <w:rPr>
                <w:sz w:val="21"/>
                <w:szCs w:val="21"/>
              </w:rPr>
              <w:t>46.25</w:t>
            </w:r>
          </w:p>
        </w:tc>
        <w:tc>
          <w:tcPr>
            <w:tcW w:w="804" w:type="pct"/>
            <w:vAlign w:val="center"/>
          </w:tcPr>
          <w:p w14:paraId="47FF0984" w14:textId="77777777" w:rsidR="00BC5450" w:rsidRPr="00813B61" w:rsidRDefault="00AC5886" w:rsidP="007138DC">
            <w:pPr>
              <w:spacing w:line="240" w:lineRule="auto"/>
              <w:ind w:firstLineChars="0" w:firstLine="0"/>
              <w:jc w:val="center"/>
              <w:rPr>
                <w:sz w:val="21"/>
                <w:szCs w:val="21"/>
              </w:rPr>
            </w:pPr>
            <w:r w:rsidRPr="00813B61">
              <w:rPr>
                <w:sz w:val="21"/>
                <w:szCs w:val="21"/>
              </w:rPr>
              <w:t>24.01</w:t>
            </w:r>
          </w:p>
        </w:tc>
        <w:tc>
          <w:tcPr>
            <w:tcW w:w="765" w:type="pct"/>
            <w:vAlign w:val="center"/>
          </w:tcPr>
          <w:p w14:paraId="1E1CF82E" w14:textId="77777777" w:rsidR="00BC5450" w:rsidRPr="00813B61" w:rsidRDefault="00AC5886" w:rsidP="007138DC">
            <w:pPr>
              <w:spacing w:line="240" w:lineRule="auto"/>
              <w:ind w:firstLineChars="0" w:firstLine="0"/>
              <w:jc w:val="center"/>
              <w:rPr>
                <w:sz w:val="21"/>
                <w:szCs w:val="21"/>
              </w:rPr>
            </w:pPr>
            <w:r w:rsidRPr="00813B61">
              <w:rPr>
                <w:sz w:val="21"/>
                <w:szCs w:val="21"/>
              </w:rPr>
              <w:t>30.5</w:t>
            </w:r>
          </w:p>
        </w:tc>
      </w:tr>
    </w:tbl>
    <w:p w14:paraId="692E97E4" w14:textId="77777777" w:rsidR="00BC5450" w:rsidRDefault="00BC5450">
      <w:pPr>
        <w:ind w:firstLine="440"/>
      </w:pPr>
    </w:p>
    <w:p w14:paraId="4A0BA2B4" w14:textId="0C9DD130" w:rsidR="00BC5450" w:rsidRDefault="00AC5886" w:rsidP="007138DC">
      <w:pPr>
        <w:pStyle w:val="2"/>
        <w:rPr>
          <w:rFonts w:hint="default"/>
        </w:rPr>
      </w:pPr>
      <w:r>
        <w:t>5.4 Component-Level Ablation Experiments</w:t>
      </w:r>
    </w:p>
    <w:p w14:paraId="719E6829" w14:textId="39C896F6" w:rsidR="0008108C" w:rsidRPr="0008108C" w:rsidRDefault="0008108C" w:rsidP="0008108C">
      <w:pPr>
        <w:ind w:firstLine="440"/>
      </w:pPr>
      <w:r w:rsidRPr="0008108C">
        <w:t xml:space="preserve">Systematic component-level ablation experiments were conducted to verify the effectiveness of the PES framework and the independent contribution of each component (Table </w:t>
      </w:r>
      <w:r w:rsidR="00C65E3D">
        <w:rPr>
          <w:rFonts w:hint="eastAsia"/>
        </w:rPr>
        <w:t>7</w:t>
      </w:r>
      <w:r w:rsidRPr="0008108C">
        <w:t>). Rather than a simple linear accumulation of performance gains, the results reveal nonlinear synergy among the components when addressing specific physical challenges. The foundational role of the P2 branch is evident: shallow preservation is the primary source of performance improvement.</w:t>
      </w:r>
    </w:p>
    <w:p w14:paraId="650EDBC9" w14:textId="77777777" w:rsidR="0008108C" w:rsidRPr="0008108C" w:rsidRDefault="0008108C" w:rsidP="0008108C">
      <w:pPr>
        <w:ind w:firstLine="440"/>
      </w:pPr>
      <w:r w:rsidRPr="0008108C">
        <w:t xml:space="preserve">Comparing ID 1 with ID 2, introducing the P2 branch raises mAP50 from 86.44% to 87.22% and mAP50-95 from 58.33% to 59.72%. This result is consistent with the analysis in Section 4.2. For low-visibility defects with very small spatial support, the stride-8 </w:t>
      </w:r>
      <w:proofErr w:type="spellStart"/>
      <w:r w:rsidRPr="0008108C">
        <w:t>downsampling</w:t>
      </w:r>
      <w:proofErr w:type="spellEnd"/>
      <w:r w:rsidRPr="0008108C">
        <w:t xml:space="preserve"> of the baseline can remove shallow information before prediction. The P2 branch (stride = 4) injects higher-resolution features into the detection head and provides the foundation for the subsequent component analysis. The observed gain should not be interpreted as a direct empirical test of the data-processing inequality.</w:t>
      </w:r>
    </w:p>
    <w:p w14:paraId="0612A7A2" w14:textId="77777777" w:rsidR="0008108C" w:rsidRPr="0008108C" w:rsidRDefault="0008108C" w:rsidP="0008108C">
      <w:pPr>
        <w:ind w:firstLine="440"/>
      </w:pPr>
      <w:r w:rsidRPr="0008108C">
        <w:t xml:space="preserve">The contrasting behaviors of ID 3 and ID 4 reveal the importance of sequential order in the PES pipeline. For ID 3, adding </w:t>
      </w:r>
      <w:proofErr w:type="spellStart"/>
      <w:r w:rsidRPr="0008108C">
        <w:t>RepConv</w:t>
      </w:r>
      <w:proofErr w:type="spellEnd"/>
      <w:r w:rsidRPr="0008108C">
        <w:t xml:space="preserve"> solely on top of the P2 branch leads to a notable performance degradation, with mAP50 dropping to 85.23%. We attribute this drop to overfitting: </w:t>
      </w:r>
      <w:proofErr w:type="spellStart"/>
      <w:r w:rsidRPr="0008108C">
        <w:t>RepConv's</w:t>
      </w:r>
      <w:proofErr w:type="spellEnd"/>
      <w:r w:rsidRPr="0008108C">
        <w:t xml:space="preserve"> multi-</w:t>
      </w:r>
      <w:r w:rsidRPr="0008108C">
        <w:lastRenderedPageBreak/>
        <w:t>branch structure effectively enlarges the hypothesis space (roughly 2–3 times the effective parameters of a plain convolution). Under the limited sample size (2,143 instances), this strong capacity encourages the model to fit spurious background patterns that are accidentally correlated with defect labels in the training set, especially for low-visibility cases where the signal is buried in noise.</w:t>
      </w:r>
    </w:p>
    <w:p w14:paraId="14B59DC3" w14:textId="77777777" w:rsidR="0008108C" w:rsidRPr="0008108C" w:rsidRDefault="0008108C" w:rsidP="0008108C">
      <w:pPr>
        <w:ind w:firstLine="440"/>
      </w:pPr>
      <w:r w:rsidRPr="0008108C">
        <w:t>In contrast, adding ECA alone on top of P2 (ID 4) yields a stable yet modest improvement (87.84% mAP50), which is consistent with channel selection providing a relatively stable inductive bias. However, without feature enhancement, ECA operates on ambiguous representations and may not fully resolve the local discriminability issue.</w:t>
      </w:r>
    </w:p>
    <w:p w14:paraId="63565867" w14:textId="22EEB6AD" w:rsidR="00DC0EFC" w:rsidRPr="00DC0EFC" w:rsidRDefault="0008108C" w:rsidP="0008108C">
      <w:pPr>
        <w:ind w:firstLine="440"/>
      </w:pPr>
      <w:r w:rsidRPr="0008108C">
        <w:t xml:space="preserve">The full model (ID 5) achieves 90.32% mAP50. Its improvement over the partial configurations is consistent with an interaction among shallow-cue preservation, local feature enhancement, and channel recalibration. One plausible interpretation is that P2 provides higher-resolution features, </w:t>
      </w:r>
      <w:proofErr w:type="spellStart"/>
      <w:r w:rsidRPr="0008108C">
        <w:t>RepConv</w:t>
      </w:r>
      <w:proofErr w:type="spellEnd"/>
      <w:r w:rsidRPr="0008108C">
        <w:t xml:space="preserve"> improves local feature interactions, and ECA attenuates less informative responses. Because the present ablation is based on a limited dataset and single reported runs, this interaction should be described as evidence consistent with synergy rather than as a definitive causal decomposition. Precision increases from 79.61% (ID 2) to 88.36% (ID 5), but the stability of this gain should be assessed across repeated runs</w:t>
      </w:r>
      <w:r w:rsidR="00DC0EFC">
        <w:t>.</w:t>
      </w:r>
    </w:p>
    <w:p w14:paraId="31F954FF" w14:textId="45BE5575" w:rsidR="00BC5450" w:rsidRPr="00813B61" w:rsidRDefault="00AC5886" w:rsidP="00E25480">
      <w:pPr>
        <w:spacing w:line="240" w:lineRule="auto"/>
        <w:ind w:firstLineChars="0" w:firstLine="0"/>
        <w:jc w:val="center"/>
        <w:rPr>
          <w:sz w:val="21"/>
          <w:szCs w:val="21"/>
        </w:rPr>
      </w:pPr>
      <w:r w:rsidRPr="004657BD">
        <w:rPr>
          <w:b/>
          <w:bCs/>
          <w:sz w:val="21"/>
          <w:szCs w:val="21"/>
        </w:rPr>
        <w:t>Tab</w:t>
      </w:r>
      <w:r w:rsidR="004657BD" w:rsidRPr="004657BD">
        <w:rPr>
          <w:rFonts w:hint="eastAsia"/>
          <w:b/>
          <w:bCs/>
          <w:sz w:val="21"/>
          <w:szCs w:val="21"/>
        </w:rPr>
        <w:t>le</w:t>
      </w:r>
      <w:r w:rsidRPr="004657BD">
        <w:rPr>
          <w:b/>
          <w:bCs/>
          <w:sz w:val="21"/>
          <w:szCs w:val="21"/>
        </w:rPr>
        <w:t xml:space="preserve"> </w:t>
      </w:r>
      <w:r w:rsidR="00C65E3D">
        <w:rPr>
          <w:rFonts w:hint="eastAsia"/>
          <w:b/>
          <w:bCs/>
          <w:sz w:val="21"/>
          <w:szCs w:val="21"/>
        </w:rPr>
        <w:t>7</w:t>
      </w:r>
      <w:r w:rsidR="007138DC" w:rsidRPr="004657BD">
        <w:rPr>
          <w:rFonts w:hint="eastAsia"/>
          <w:b/>
          <w:bCs/>
          <w:sz w:val="21"/>
          <w:szCs w:val="21"/>
        </w:rPr>
        <w:t>.</w:t>
      </w:r>
      <w:r w:rsidRPr="00813B61">
        <w:rPr>
          <w:sz w:val="21"/>
          <w:szCs w:val="21"/>
        </w:rPr>
        <w:t xml:space="preserve"> Component-level ablation experiments for the proposed framework.</w:t>
      </w:r>
    </w:p>
    <w:tbl>
      <w:tblPr>
        <w:tblStyle w:val="a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17"/>
        <w:gridCol w:w="516"/>
        <w:gridCol w:w="1211"/>
        <w:gridCol w:w="756"/>
        <w:gridCol w:w="1594"/>
        <w:gridCol w:w="1291"/>
        <w:gridCol w:w="1410"/>
        <w:gridCol w:w="1731"/>
      </w:tblGrid>
      <w:tr w:rsidR="0011370A" w:rsidRPr="00813B61" w14:paraId="3D03E61F" w14:textId="4303C34E" w:rsidTr="007C39E5">
        <w:trPr>
          <w:jc w:val="center"/>
        </w:trPr>
        <w:tc>
          <w:tcPr>
            <w:tcW w:w="286" w:type="pct"/>
            <w:tcBorders>
              <w:top w:val="single" w:sz="12" w:space="0" w:color="auto"/>
              <w:bottom w:val="single" w:sz="6" w:space="0" w:color="auto"/>
            </w:tcBorders>
            <w:vAlign w:val="center"/>
          </w:tcPr>
          <w:p w14:paraId="453E80D8" w14:textId="77777777" w:rsidR="0011370A" w:rsidRPr="00813B61" w:rsidRDefault="0011370A" w:rsidP="007138DC">
            <w:pPr>
              <w:spacing w:line="240" w:lineRule="auto"/>
              <w:ind w:firstLineChars="0" w:firstLine="0"/>
              <w:jc w:val="center"/>
              <w:rPr>
                <w:sz w:val="21"/>
                <w:szCs w:val="21"/>
              </w:rPr>
            </w:pPr>
            <w:r w:rsidRPr="00813B61">
              <w:rPr>
                <w:sz w:val="21"/>
                <w:szCs w:val="21"/>
              </w:rPr>
              <w:t>ID</w:t>
            </w:r>
          </w:p>
        </w:tc>
        <w:tc>
          <w:tcPr>
            <w:tcW w:w="286" w:type="pct"/>
            <w:tcBorders>
              <w:top w:val="single" w:sz="12" w:space="0" w:color="auto"/>
              <w:bottom w:val="single" w:sz="6" w:space="0" w:color="auto"/>
            </w:tcBorders>
            <w:vAlign w:val="center"/>
          </w:tcPr>
          <w:p w14:paraId="09E1BFE1" w14:textId="77777777" w:rsidR="0011370A" w:rsidRPr="00813B61" w:rsidRDefault="0011370A" w:rsidP="007138DC">
            <w:pPr>
              <w:spacing w:line="240" w:lineRule="auto"/>
              <w:ind w:firstLineChars="0" w:firstLine="0"/>
              <w:jc w:val="center"/>
              <w:rPr>
                <w:sz w:val="21"/>
                <w:szCs w:val="21"/>
              </w:rPr>
            </w:pPr>
            <w:r w:rsidRPr="00813B61">
              <w:rPr>
                <w:sz w:val="21"/>
                <w:szCs w:val="21"/>
              </w:rPr>
              <w:t>P2</w:t>
            </w:r>
          </w:p>
        </w:tc>
        <w:tc>
          <w:tcPr>
            <w:tcW w:w="671" w:type="pct"/>
            <w:tcBorders>
              <w:top w:val="single" w:sz="12" w:space="0" w:color="auto"/>
              <w:bottom w:val="single" w:sz="6" w:space="0" w:color="auto"/>
            </w:tcBorders>
            <w:vAlign w:val="center"/>
          </w:tcPr>
          <w:p w14:paraId="348AD34F" w14:textId="77777777" w:rsidR="0011370A" w:rsidRPr="00813B61" w:rsidRDefault="0011370A" w:rsidP="007138DC">
            <w:pPr>
              <w:spacing w:line="240" w:lineRule="auto"/>
              <w:ind w:firstLineChars="0" w:firstLine="0"/>
              <w:jc w:val="center"/>
              <w:rPr>
                <w:sz w:val="21"/>
                <w:szCs w:val="21"/>
              </w:rPr>
            </w:pPr>
            <w:proofErr w:type="spellStart"/>
            <w:r w:rsidRPr="00813B61">
              <w:rPr>
                <w:sz w:val="21"/>
                <w:szCs w:val="21"/>
              </w:rPr>
              <w:t>RepConv</w:t>
            </w:r>
            <w:proofErr w:type="spellEnd"/>
          </w:p>
        </w:tc>
        <w:tc>
          <w:tcPr>
            <w:tcW w:w="419" w:type="pct"/>
            <w:tcBorders>
              <w:top w:val="single" w:sz="12" w:space="0" w:color="auto"/>
              <w:bottom w:val="single" w:sz="6" w:space="0" w:color="auto"/>
            </w:tcBorders>
            <w:vAlign w:val="center"/>
          </w:tcPr>
          <w:p w14:paraId="4CD95CDC" w14:textId="77777777" w:rsidR="0011370A" w:rsidRPr="00813B61" w:rsidRDefault="0011370A" w:rsidP="007138DC">
            <w:pPr>
              <w:spacing w:line="240" w:lineRule="auto"/>
              <w:ind w:firstLineChars="0" w:firstLine="0"/>
              <w:jc w:val="center"/>
              <w:rPr>
                <w:sz w:val="21"/>
                <w:szCs w:val="21"/>
              </w:rPr>
            </w:pPr>
            <w:r w:rsidRPr="00813B61">
              <w:rPr>
                <w:sz w:val="21"/>
                <w:szCs w:val="21"/>
              </w:rPr>
              <w:t>ECA</w:t>
            </w:r>
          </w:p>
        </w:tc>
        <w:tc>
          <w:tcPr>
            <w:tcW w:w="883" w:type="pct"/>
            <w:tcBorders>
              <w:top w:val="single" w:sz="12" w:space="0" w:color="auto"/>
              <w:bottom w:val="single" w:sz="6" w:space="0" w:color="auto"/>
            </w:tcBorders>
            <w:vAlign w:val="center"/>
          </w:tcPr>
          <w:p w14:paraId="49CC319F" w14:textId="77777777" w:rsidR="0011370A" w:rsidRPr="00813B61" w:rsidRDefault="0011370A" w:rsidP="007138DC">
            <w:pPr>
              <w:spacing w:line="240" w:lineRule="auto"/>
              <w:ind w:firstLineChars="0" w:firstLine="0"/>
              <w:jc w:val="center"/>
              <w:rPr>
                <w:sz w:val="21"/>
                <w:szCs w:val="21"/>
              </w:rPr>
            </w:pPr>
            <w:r w:rsidRPr="00813B61">
              <w:rPr>
                <w:sz w:val="21"/>
                <w:szCs w:val="21"/>
              </w:rPr>
              <w:t>Precision (%)</w:t>
            </w:r>
          </w:p>
        </w:tc>
        <w:tc>
          <w:tcPr>
            <w:tcW w:w="715" w:type="pct"/>
            <w:tcBorders>
              <w:top w:val="single" w:sz="12" w:space="0" w:color="auto"/>
              <w:bottom w:val="single" w:sz="6" w:space="0" w:color="auto"/>
            </w:tcBorders>
            <w:vAlign w:val="center"/>
          </w:tcPr>
          <w:p w14:paraId="39988877" w14:textId="77777777" w:rsidR="0011370A" w:rsidRPr="00813B61" w:rsidRDefault="0011370A" w:rsidP="007138DC">
            <w:pPr>
              <w:spacing w:line="240" w:lineRule="auto"/>
              <w:ind w:firstLineChars="0" w:firstLine="0"/>
              <w:jc w:val="center"/>
              <w:rPr>
                <w:sz w:val="21"/>
                <w:szCs w:val="21"/>
              </w:rPr>
            </w:pPr>
            <w:r w:rsidRPr="00813B61">
              <w:rPr>
                <w:sz w:val="21"/>
                <w:szCs w:val="21"/>
              </w:rPr>
              <w:t>Recall (%)</w:t>
            </w:r>
          </w:p>
        </w:tc>
        <w:tc>
          <w:tcPr>
            <w:tcW w:w="781" w:type="pct"/>
            <w:tcBorders>
              <w:top w:val="single" w:sz="12" w:space="0" w:color="auto"/>
              <w:bottom w:val="single" w:sz="6" w:space="0" w:color="auto"/>
            </w:tcBorders>
            <w:vAlign w:val="center"/>
          </w:tcPr>
          <w:p w14:paraId="2BB7FFB2" w14:textId="77777777" w:rsidR="0011370A" w:rsidRPr="00813B61" w:rsidRDefault="0011370A" w:rsidP="007138DC">
            <w:pPr>
              <w:spacing w:line="240" w:lineRule="auto"/>
              <w:ind w:firstLineChars="0" w:firstLine="0"/>
              <w:jc w:val="center"/>
              <w:rPr>
                <w:sz w:val="21"/>
                <w:szCs w:val="21"/>
              </w:rPr>
            </w:pPr>
            <w:r w:rsidRPr="00813B61">
              <w:rPr>
                <w:sz w:val="21"/>
                <w:szCs w:val="21"/>
              </w:rPr>
              <w:t>mAP50 (%)</w:t>
            </w:r>
          </w:p>
        </w:tc>
        <w:tc>
          <w:tcPr>
            <w:tcW w:w="959" w:type="pct"/>
            <w:tcBorders>
              <w:top w:val="single" w:sz="12" w:space="0" w:color="auto"/>
              <w:bottom w:val="single" w:sz="6" w:space="0" w:color="auto"/>
            </w:tcBorders>
            <w:vAlign w:val="center"/>
          </w:tcPr>
          <w:p w14:paraId="4CD9078F" w14:textId="77777777" w:rsidR="0011370A" w:rsidRPr="00813B61" w:rsidRDefault="0011370A" w:rsidP="007138DC">
            <w:pPr>
              <w:spacing w:line="240" w:lineRule="auto"/>
              <w:ind w:firstLineChars="0" w:firstLine="0"/>
              <w:jc w:val="center"/>
              <w:rPr>
                <w:sz w:val="21"/>
                <w:szCs w:val="21"/>
              </w:rPr>
            </w:pPr>
            <w:r w:rsidRPr="00813B61">
              <w:rPr>
                <w:sz w:val="21"/>
                <w:szCs w:val="21"/>
              </w:rPr>
              <w:t>mAP50-95 (%)</w:t>
            </w:r>
          </w:p>
        </w:tc>
      </w:tr>
      <w:tr w:rsidR="0011370A" w:rsidRPr="00813B61" w14:paraId="01D6440B" w14:textId="7B339832" w:rsidTr="007C39E5">
        <w:trPr>
          <w:jc w:val="center"/>
        </w:trPr>
        <w:tc>
          <w:tcPr>
            <w:tcW w:w="286" w:type="pct"/>
            <w:tcBorders>
              <w:top w:val="single" w:sz="6" w:space="0" w:color="auto"/>
              <w:bottom w:val="nil"/>
            </w:tcBorders>
            <w:vAlign w:val="center"/>
          </w:tcPr>
          <w:p w14:paraId="599FFFB0" w14:textId="77777777" w:rsidR="0011370A" w:rsidRPr="00813B61" w:rsidRDefault="0011370A" w:rsidP="007138DC">
            <w:pPr>
              <w:spacing w:line="240" w:lineRule="auto"/>
              <w:ind w:firstLineChars="0" w:firstLine="0"/>
              <w:jc w:val="center"/>
              <w:rPr>
                <w:sz w:val="21"/>
                <w:szCs w:val="21"/>
              </w:rPr>
            </w:pPr>
            <w:r w:rsidRPr="00813B61">
              <w:rPr>
                <w:sz w:val="21"/>
                <w:szCs w:val="21"/>
              </w:rPr>
              <w:t>1</w:t>
            </w:r>
          </w:p>
        </w:tc>
        <w:tc>
          <w:tcPr>
            <w:tcW w:w="286" w:type="pct"/>
            <w:tcBorders>
              <w:top w:val="single" w:sz="6" w:space="0" w:color="auto"/>
              <w:bottom w:val="nil"/>
            </w:tcBorders>
            <w:vAlign w:val="center"/>
          </w:tcPr>
          <w:p w14:paraId="6A20E744" w14:textId="78BB5670"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671" w:type="pct"/>
            <w:tcBorders>
              <w:top w:val="single" w:sz="6" w:space="0" w:color="auto"/>
              <w:bottom w:val="nil"/>
            </w:tcBorders>
            <w:vAlign w:val="center"/>
          </w:tcPr>
          <w:p w14:paraId="0B54FDDD" w14:textId="252B203B"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419" w:type="pct"/>
            <w:tcBorders>
              <w:top w:val="single" w:sz="6" w:space="0" w:color="auto"/>
              <w:bottom w:val="nil"/>
            </w:tcBorders>
            <w:vAlign w:val="center"/>
          </w:tcPr>
          <w:p w14:paraId="569BB8D0" w14:textId="0D4AF82B"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883" w:type="pct"/>
            <w:tcBorders>
              <w:top w:val="single" w:sz="6" w:space="0" w:color="auto"/>
              <w:bottom w:val="nil"/>
            </w:tcBorders>
            <w:vAlign w:val="center"/>
          </w:tcPr>
          <w:p w14:paraId="2F0DDFE0" w14:textId="1F47D222" w:rsidR="0011370A" w:rsidRPr="00813B61" w:rsidRDefault="0011370A" w:rsidP="007138DC">
            <w:pPr>
              <w:spacing w:line="240" w:lineRule="auto"/>
              <w:ind w:firstLineChars="0" w:firstLine="0"/>
              <w:jc w:val="center"/>
              <w:rPr>
                <w:sz w:val="21"/>
                <w:szCs w:val="21"/>
              </w:rPr>
            </w:pPr>
            <w:r w:rsidRPr="00813B61">
              <w:rPr>
                <w:sz w:val="21"/>
                <w:szCs w:val="21"/>
              </w:rPr>
              <w:t>78.04</w:t>
            </w:r>
          </w:p>
        </w:tc>
        <w:tc>
          <w:tcPr>
            <w:tcW w:w="715" w:type="pct"/>
            <w:tcBorders>
              <w:top w:val="single" w:sz="6" w:space="0" w:color="auto"/>
              <w:bottom w:val="nil"/>
            </w:tcBorders>
            <w:vAlign w:val="center"/>
          </w:tcPr>
          <w:p w14:paraId="425265D2" w14:textId="2D972839" w:rsidR="0011370A" w:rsidRPr="00813B61" w:rsidRDefault="0048698B" w:rsidP="007138DC">
            <w:pPr>
              <w:spacing w:line="240" w:lineRule="auto"/>
              <w:ind w:firstLineChars="0" w:firstLine="0"/>
              <w:jc w:val="center"/>
              <w:rPr>
                <w:sz w:val="21"/>
                <w:szCs w:val="21"/>
              </w:rPr>
            </w:pPr>
            <w:r w:rsidRPr="00813B61">
              <w:rPr>
                <w:sz w:val="21"/>
                <w:szCs w:val="21"/>
              </w:rPr>
              <w:t>86.03</w:t>
            </w:r>
          </w:p>
        </w:tc>
        <w:tc>
          <w:tcPr>
            <w:tcW w:w="781" w:type="pct"/>
            <w:tcBorders>
              <w:top w:val="single" w:sz="6" w:space="0" w:color="auto"/>
              <w:bottom w:val="nil"/>
            </w:tcBorders>
            <w:vAlign w:val="center"/>
          </w:tcPr>
          <w:p w14:paraId="6E191422" w14:textId="28508BCD" w:rsidR="0011370A" w:rsidRPr="00813B61" w:rsidRDefault="0048698B" w:rsidP="007138DC">
            <w:pPr>
              <w:spacing w:line="240" w:lineRule="auto"/>
              <w:ind w:firstLineChars="0" w:firstLine="0"/>
              <w:jc w:val="center"/>
              <w:rPr>
                <w:sz w:val="21"/>
                <w:szCs w:val="21"/>
              </w:rPr>
            </w:pPr>
            <w:r w:rsidRPr="00813B61">
              <w:rPr>
                <w:sz w:val="21"/>
                <w:szCs w:val="21"/>
              </w:rPr>
              <w:t>86.44</w:t>
            </w:r>
          </w:p>
        </w:tc>
        <w:tc>
          <w:tcPr>
            <w:tcW w:w="959" w:type="pct"/>
            <w:tcBorders>
              <w:top w:val="single" w:sz="6" w:space="0" w:color="auto"/>
              <w:bottom w:val="nil"/>
            </w:tcBorders>
            <w:vAlign w:val="center"/>
          </w:tcPr>
          <w:p w14:paraId="53265D4D" w14:textId="2D8EF16E" w:rsidR="0011370A" w:rsidRPr="00813B61" w:rsidRDefault="0011370A" w:rsidP="007138DC">
            <w:pPr>
              <w:spacing w:line="240" w:lineRule="auto"/>
              <w:ind w:firstLineChars="0" w:firstLine="0"/>
              <w:jc w:val="center"/>
              <w:rPr>
                <w:sz w:val="21"/>
                <w:szCs w:val="21"/>
              </w:rPr>
            </w:pPr>
            <w:r w:rsidRPr="00813B61">
              <w:rPr>
                <w:sz w:val="21"/>
                <w:szCs w:val="21"/>
              </w:rPr>
              <w:t>58.33</w:t>
            </w:r>
          </w:p>
        </w:tc>
      </w:tr>
      <w:tr w:rsidR="0011370A" w:rsidRPr="00813B61" w14:paraId="65B003F0" w14:textId="3537D134" w:rsidTr="007C39E5">
        <w:trPr>
          <w:jc w:val="center"/>
        </w:trPr>
        <w:tc>
          <w:tcPr>
            <w:tcW w:w="286" w:type="pct"/>
            <w:tcBorders>
              <w:top w:val="nil"/>
            </w:tcBorders>
            <w:vAlign w:val="center"/>
          </w:tcPr>
          <w:p w14:paraId="13FD1125" w14:textId="77777777" w:rsidR="0011370A" w:rsidRPr="00813B61" w:rsidRDefault="0011370A" w:rsidP="007138DC">
            <w:pPr>
              <w:spacing w:line="240" w:lineRule="auto"/>
              <w:ind w:firstLineChars="0" w:firstLine="0"/>
              <w:jc w:val="center"/>
              <w:rPr>
                <w:sz w:val="21"/>
                <w:szCs w:val="21"/>
              </w:rPr>
            </w:pPr>
            <w:r w:rsidRPr="00813B61">
              <w:rPr>
                <w:sz w:val="21"/>
                <w:szCs w:val="21"/>
              </w:rPr>
              <w:t>2</w:t>
            </w:r>
          </w:p>
        </w:tc>
        <w:tc>
          <w:tcPr>
            <w:tcW w:w="286" w:type="pct"/>
            <w:tcBorders>
              <w:top w:val="nil"/>
            </w:tcBorders>
            <w:vAlign w:val="center"/>
          </w:tcPr>
          <w:p w14:paraId="6E87864B" w14:textId="101F4891"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671" w:type="pct"/>
            <w:tcBorders>
              <w:top w:val="nil"/>
            </w:tcBorders>
            <w:vAlign w:val="center"/>
          </w:tcPr>
          <w:p w14:paraId="6037D186" w14:textId="0CA5601A"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419" w:type="pct"/>
            <w:tcBorders>
              <w:top w:val="nil"/>
            </w:tcBorders>
            <w:vAlign w:val="center"/>
          </w:tcPr>
          <w:p w14:paraId="586DD945" w14:textId="0B0E6807"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883" w:type="pct"/>
            <w:tcBorders>
              <w:top w:val="nil"/>
            </w:tcBorders>
            <w:vAlign w:val="center"/>
          </w:tcPr>
          <w:p w14:paraId="093512DF" w14:textId="77777777" w:rsidR="0011370A" w:rsidRPr="00813B61" w:rsidRDefault="0011370A" w:rsidP="007138DC">
            <w:pPr>
              <w:spacing w:line="240" w:lineRule="auto"/>
              <w:ind w:firstLineChars="0" w:firstLine="0"/>
              <w:jc w:val="center"/>
              <w:rPr>
                <w:sz w:val="21"/>
                <w:szCs w:val="21"/>
              </w:rPr>
            </w:pPr>
            <w:r w:rsidRPr="00813B61">
              <w:rPr>
                <w:sz w:val="21"/>
                <w:szCs w:val="21"/>
              </w:rPr>
              <w:t>79.61</w:t>
            </w:r>
          </w:p>
        </w:tc>
        <w:tc>
          <w:tcPr>
            <w:tcW w:w="715" w:type="pct"/>
            <w:tcBorders>
              <w:top w:val="nil"/>
            </w:tcBorders>
            <w:vAlign w:val="center"/>
          </w:tcPr>
          <w:p w14:paraId="5421B094" w14:textId="77777777" w:rsidR="0011370A" w:rsidRPr="00813B61" w:rsidRDefault="0011370A" w:rsidP="007138DC">
            <w:pPr>
              <w:spacing w:line="240" w:lineRule="auto"/>
              <w:ind w:firstLineChars="0" w:firstLine="0"/>
              <w:jc w:val="center"/>
              <w:rPr>
                <w:sz w:val="21"/>
                <w:szCs w:val="21"/>
              </w:rPr>
            </w:pPr>
            <w:r w:rsidRPr="00813B61">
              <w:rPr>
                <w:sz w:val="21"/>
                <w:szCs w:val="21"/>
              </w:rPr>
              <w:t>81.27</w:t>
            </w:r>
          </w:p>
        </w:tc>
        <w:tc>
          <w:tcPr>
            <w:tcW w:w="781" w:type="pct"/>
            <w:tcBorders>
              <w:top w:val="nil"/>
            </w:tcBorders>
            <w:vAlign w:val="center"/>
          </w:tcPr>
          <w:p w14:paraId="2B80071E" w14:textId="77777777" w:rsidR="0011370A" w:rsidRPr="00813B61" w:rsidRDefault="0011370A" w:rsidP="007138DC">
            <w:pPr>
              <w:spacing w:line="240" w:lineRule="auto"/>
              <w:ind w:firstLineChars="0" w:firstLine="0"/>
              <w:jc w:val="center"/>
              <w:rPr>
                <w:sz w:val="21"/>
                <w:szCs w:val="21"/>
              </w:rPr>
            </w:pPr>
            <w:r w:rsidRPr="00813B61">
              <w:rPr>
                <w:sz w:val="21"/>
                <w:szCs w:val="21"/>
              </w:rPr>
              <w:t>87.22</w:t>
            </w:r>
          </w:p>
        </w:tc>
        <w:tc>
          <w:tcPr>
            <w:tcW w:w="959" w:type="pct"/>
            <w:tcBorders>
              <w:top w:val="nil"/>
            </w:tcBorders>
            <w:vAlign w:val="center"/>
          </w:tcPr>
          <w:p w14:paraId="699DCC35" w14:textId="77777777" w:rsidR="0011370A" w:rsidRPr="00813B61" w:rsidRDefault="0011370A" w:rsidP="007138DC">
            <w:pPr>
              <w:spacing w:line="240" w:lineRule="auto"/>
              <w:ind w:firstLineChars="0" w:firstLine="0"/>
              <w:jc w:val="center"/>
              <w:rPr>
                <w:sz w:val="21"/>
                <w:szCs w:val="21"/>
              </w:rPr>
            </w:pPr>
            <w:r w:rsidRPr="00813B61">
              <w:rPr>
                <w:sz w:val="21"/>
                <w:szCs w:val="21"/>
              </w:rPr>
              <w:t>59.72</w:t>
            </w:r>
          </w:p>
        </w:tc>
      </w:tr>
      <w:tr w:rsidR="0011370A" w:rsidRPr="00813B61" w14:paraId="4BCEEE6D" w14:textId="6DF871EC" w:rsidTr="007138DC">
        <w:trPr>
          <w:jc w:val="center"/>
        </w:trPr>
        <w:tc>
          <w:tcPr>
            <w:tcW w:w="286" w:type="pct"/>
            <w:vAlign w:val="center"/>
          </w:tcPr>
          <w:p w14:paraId="2C94039A" w14:textId="77777777" w:rsidR="0011370A" w:rsidRPr="00813B61" w:rsidRDefault="0011370A" w:rsidP="007138DC">
            <w:pPr>
              <w:spacing w:line="240" w:lineRule="auto"/>
              <w:ind w:firstLineChars="0" w:firstLine="0"/>
              <w:jc w:val="center"/>
              <w:rPr>
                <w:sz w:val="21"/>
                <w:szCs w:val="21"/>
              </w:rPr>
            </w:pPr>
            <w:r w:rsidRPr="00813B61">
              <w:rPr>
                <w:sz w:val="21"/>
                <w:szCs w:val="21"/>
              </w:rPr>
              <w:t>3</w:t>
            </w:r>
          </w:p>
        </w:tc>
        <w:tc>
          <w:tcPr>
            <w:tcW w:w="286" w:type="pct"/>
            <w:vAlign w:val="center"/>
          </w:tcPr>
          <w:p w14:paraId="455AF69F" w14:textId="64504638"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671" w:type="pct"/>
            <w:vAlign w:val="center"/>
          </w:tcPr>
          <w:p w14:paraId="4DB41D22" w14:textId="0BC3FCDD"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419" w:type="pct"/>
            <w:vAlign w:val="center"/>
          </w:tcPr>
          <w:p w14:paraId="11CE865C" w14:textId="3A62CC45"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883" w:type="pct"/>
            <w:vAlign w:val="center"/>
          </w:tcPr>
          <w:p w14:paraId="3B052534" w14:textId="77777777" w:rsidR="0011370A" w:rsidRPr="00813B61" w:rsidRDefault="0011370A" w:rsidP="007138DC">
            <w:pPr>
              <w:spacing w:line="240" w:lineRule="auto"/>
              <w:ind w:firstLineChars="0" w:firstLine="0"/>
              <w:jc w:val="center"/>
              <w:rPr>
                <w:sz w:val="21"/>
                <w:szCs w:val="21"/>
              </w:rPr>
            </w:pPr>
            <w:r w:rsidRPr="00813B61">
              <w:rPr>
                <w:sz w:val="21"/>
                <w:szCs w:val="21"/>
              </w:rPr>
              <w:t>84.12</w:t>
            </w:r>
          </w:p>
        </w:tc>
        <w:tc>
          <w:tcPr>
            <w:tcW w:w="715" w:type="pct"/>
            <w:vAlign w:val="center"/>
          </w:tcPr>
          <w:p w14:paraId="4F71150E" w14:textId="77777777" w:rsidR="0011370A" w:rsidRPr="00813B61" w:rsidRDefault="0011370A" w:rsidP="007138DC">
            <w:pPr>
              <w:spacing w:line="240" w:lineRule="auto"/>
              <w:ind w:firstLineChars="0" w:firstLine="0"/>
              <w:jc w:val="center"/>
              <w:rPr>
                <w:sz w:val="21"/>
                <w:szCs w:val="21"/>
              </w:rPr>
            </w:pPr>
            <w:r w:rsidRPr="00813B61">
              <w:rPr>
                <w:sz w:val="21"/>
                <w:szCs w:val="21"/>
              </w:rPr>
              <w:t>76.68</w:t>
            </w:r>
          </w:p>
        </w:tc>
        <w:tc>
          <w:tcPr>
            <w:tcW w:w="781" w:type="pct"/>
            <w:vAlign w:val="center"/>
          </w:tcPr>
          <w:p w14:paraId="404199C5" w14:textId="77777777" w:rsidR="0011370A" w:rsidRPr="00813B61" w:rsidRDefault="0011370A" w:rsidP="007138DC">
            <w:pPr>
              <w:spacing w:line="240" w:lineRule="auto"/>
              <w:ind w:firstLineChars="0" w:firstLine="0"/>
              <w:jc w:val="center"/>
              <w:rPr>
                <w:sz w:val="21"/>
                <w:szCs w:val="21"/>
              </w:rPr>
            </w:pPr>
            <w:r w:rsidRPr="00813B61">
              <w:rPr>
                <w:sz w:val="21"/>
                <w:szCs w:val="21"/>
              </w:rPr>
              <w:t>85.23</w:t>
            </w:r>
          </w:p>
        </w:tc>
        <w:tc>
          <w:tcPr>
            <w:tcW w:w="959" w:type="pct"/>
            <w:vAlign w:val="center"/>
          </w:tcPr>
          <w:p w14:paraId="2FB4F2AF" w14:textId="002B28C9" w:rsidR="0011370A" w:rsidRPr="00813B61" w:rsidRDefault="0011370A" w:rsidP="007138DC">
            <w:pPr>
              <w:spacing w:line="240" w:lineRule="auto"/>
              <w:ind w:firstLineChars="0" w:firstLine="0"/>
              <w:jc w:val="center"/>
              <w:rPr>
                <w:sz w:val="21"/>
                <w:szCs w:val="21"/>
              </w:rPr>
            </w:pPr>
            <w:r w:rsidRPr="00813B61">
              <w:rPr>
                <w:sz w:val="21"/>
                <w:szCs w:val="21"/>
              </w:rPr>
              <w:t>58.30</w:t>
            </w:r>
          </w:p>
        </w:tc>
      </w:tr>
      <w:tr w:rsidR="0011370A" w:rsidRPr="00813B61" w14:paraId="2895E2D5" w14:textId="3C5BE785" w:rsidTr="007138DC">
        <w:trPr>
          <w:jc w:val="center"/>
        </w:trPr>
        <w:tc>
          <w:tcPr>
            <w:tcW w:w="286" w:type="pct"/>
            <w:vAlign w:val="center"/>
          </w:tcPr>
          <w:p w14:paraId="5C9DB70B" w14:textId="77777777" w:rsidR="0011370A" w:rsidRPr="00813B61" w:rsidRDefault="0011370A" w:rsidP="007138DC">
            <w:pPr>
              <w:spacing w:line="240" w:lineRule="auto"/>
              <w:ind w:firstLineChars="0" w:firstLine="0"/>
              <w:jc w:val="center"/>
              <w:rPr>
                <w:sz w:val="21"/>
                <w:szCs w:val="21"/>
              </w:rPr>
            </w:pPr>
            <w:r w:rsidRPr="00813B61">
              <w:rPr>
                <w:sz w:val="21"/>
                <w:szCs w:val="21"/>
              </w:rPr>
              <w:t>4</w:t>
            </w:r>
          </w:p>
        </w:tc>
        <w:tc>
          <w:tcPr>
            <w:tcW w:w="286" w:type="pct"/>
            <w:vAlign w:val="center"/>
          </w:tcPr>
          <w:p w14:paraId="29840CF8" w14:textId="599A79E9"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671" w:type="pct"/>
            <w:vAlign w:val="center"/>
          </w:tcPr>
          <w:p w14:paraId="49F2561E" w14:textId="5FC7B381" w:rsidR="0011370A" w:rsidRPr="00813B61" w:rsidRDefault="007138DC" w:rsidP="007138DC">
            <w:pPr>
              <w:spacing w:line="240" w:lineRule="auto"/>
              <w:ind w:firstLineChars="0" w:firstLine="0"/>
              <w:jc w:val="center"/>
              <w:rPr>
                <w:sz w:val="21"/>
                <w:szCs w:val="21"/>
              </w:rPr>
            </w:pPr>
            <w:r w:rsidRPr="00813B61">
              <w:rPr>
                <w:rFonts w:hint="eastAsia"/>
                <w:sz w:val="21"/>
                <w:szCs w:val="21"/>
              </w:rPr>
              <w:t>N</w:t>
            </w:r>
          </w:p>
        </w:tc>
        <w:tc>
          <w:tcPr>
            <w:tcW w:w="419" w:type="pct"/>
            <w:vAlign w:val="center"/>
          </w:tcPr>
          <w:p w14:paraId="70DE966F" w14:textId="6E3CF970"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883" w:type="pct"/>
            <w:vAlign w:val="center"/>
          </w:tcPr>
          <w:p w14:paraId="263E22DA" w14:textId="77777777" w:rsidR="0011370A" w:rsidRPr="00813B61" w:rsidRDefault="0011370A" w:rsidP="007138DC">
            <w:pPr>
              <w:spacing w:line="240" w:lineRule="auto"/>
              <w:ind w:firstLineChars="0" w:firstLine="0"/>
              <w:jc w:val="center"/>
              <w:rPr>
                <w:sz w:val="21"/>
                <w:szCs w:val="21"/>
              </w:rPr>
            </w:pPr>
            <w:r w:rsidRPr="00813B61">
              <w:rPr>
                <w:sz w:val="21"/>
                <w:szCs w:val="21"/>
              </w:rPr>
              <w:t>83.99</w:t>
            </w:r>
          </w:p>
        </w:tc>
        <w:tc>
          <w:tcPr>
            <w:tcW w:w="715" w:type="pct"/>
            <w:vAlign w:val="center"/>
          </w:tcPr>
          <w:p w14:paraId="38CBC8DB" w14:textId="77777777" w:rsidR="0011370A" w:rsidRPr="00813B61" w:rsidRDefault="0011370A" w:rsidP="007138DC">
            <w:pPr>
              <w:spacing w:line="240" w:lineRule="auto"/>
              <w:ind w:firstLineChars="0" w:firstLine="0"/>
              <w:jc w:val="center"/>
              <w:rPr>
                <w:sz w:val="21"/>
                <w:szCs w:val="21"/>
              </w:rPr>
            </w:pPr>
            <w:r w:rsidRPr="00813B61">
              <w:rPr>
                <w:sz w:val="21"/>
                <w:szCs w:val="21"/>
              </w:rPr>
              <w:t>83.76</w:t>
            </w:r>
          </w:p>
        </w:tc>
        <w:tc>
          <w:tcPr>
            <w:tcW w:w="781" w:type="pct"/>
            <w:vAlign w:val="center"/>
          </w:tcPr>
          <w:p w14:paraId="7CE55438" w14:textId="77777777" w:rsidR="0011370A" w:rsidRPr="00813B61" w:rsidRDefault="0011370A" w:rsidP="007138DC">
            <w:pPr>
              <w:spacing w:line="240" w:lineRule="auto"/>
              <w:ind w:firstLineChars="0" w:firstLine="0"/>
              <w:jc w:val="center"/>
              <w:rPr>
                <w:sz w:val="21"/>
                <w:szCs w:val="21"/>
              </w:rPr>
            </w:pPr>
            <w:r w:rsidRPr="00813B61">
              <w:rPr>
                <w:sz w:val="21"/>
                <w:szCs w:val="21"/>
              </w:rPr>
              <w:t>87.84</w:t>
            </w:r>
          </w:p>
        </w:tc>
        <w:tc>
          <w:tcPr>
            <w:tcW w:w="959" w:type="pct"/>
            <w:vAlign w:val="center"/>
          </w:tcPr>
          <w:p w14:paraId="04DCE04F" w14:textId="77777777" w:rsidR="0011370A" w:rsidRPr="00813B61" w:rsidRDefault="0011370A" w:rsidP="007138DC">
            <w:pPr>
              <w:spacing w:line="240" w:lineRule="auto"/>
              <w:ind w:firstLineChars="0" w:firstLine="0"/>
              <w:jc w:val="center"/>
              <w:rPr>
                <w:sz w:val="21"/>
                <w:szCs w:val="21"/>
              </w:rPr>
            </w:pPr>
            <w:r w:rsidRPr="00813B61">
              <w:rPr>
                <w:sz w:val="21"/>
                <w:szCs w:val="21"/>
              </w:rPr>
              <w:t>58.81</w:t>
            </w:r>
          </w:p>
        </w:tc>
      </w:tr>
      <w:tr w:rsidR="0011370A" w:rsidRPr="00813B61" w14:paraId="7EE71E0E" w14:textId="6739FB6A" w:rsidTr="007138DC">
        <w:trPr>
          <w:jc w:val="center"/>
        </w:trPr>
        <w:tc>
          <w:tcPr>
            <w:tcW w:w="286" w:type="pct"/>
            <w:vAlign w:val="center"/>
          </w:tcPr>
          <w:p w14:paraId="192BDEB2" w14:textId="77777777" w:rsidR="0011370A" w:rsidRPr="00813B61" w:rsidRDefault="0011370A" w:rsidP="007138DC">
            <w:pPr>
              <w:spacing w:line="240" w:lineRule="auto"/>
              <w:ind w:firstLineChars="0" w:firstLine="0"/>
              <w:jc w:val="center"/>
              <w:rPr>
                <w:sz w:val="21"/>
                <w:szCs w:val="21"/>
              </w:rPr>
            </w:pPr>
            <w:r w:rsidRPr="00813B61">
              <w:rPr>
                <w:sz w:val="21"/>
                <w:szCs w:val="21"/>
              </w:rPr>
              <w:t>5</w:t>
            </w:r>
          </w:p>
        </w:tc>
        <w:tc>
          <w:tcPr>
            <w:tcW w:w="286" w:type="pct"/>
            <w:vAlign w:val="center"/>
          </w:tcPr>
          <w:p w14:paraId="430B19EC" w14:textId="170DD690"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671" w:type="pct"/>
            <w:vAlign w:val="center"/>
          </w:tcPr>
          <w:p w14:paraId="1BEE429C" w14:textId="36A20564"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419" w:type="pct"/>
            <w:vAlign w:val="center"/>
          </w:tcPr>
          <w:p w14:paraId="1E7E2647" w14:textId="5187E910" w:rsidR="0011370A" w:rsidRPr="00813B61" w:rsidRDefault="007138DC" w:rsidP="007138DC">
            <w:pPr>
              <w:spacing w:line="240" w:lineRule="auto"/>
              <w:ind w:firstLineChars="0" w:firstLine="0"/>
              <w:jc w:val="center"/>
              <w:rPr>
                <w:sz w:val="21"/>
                <w:szCs w:val="21"/>
              </w:rPr>
            </w:pPr>
            <w:r w:rsidRPr="00813B61">
              <w:rPr>
                <w:rFonts w:hint="eastAsia"/>
                <w:sz w:val="21"/>
                <w:szCs w:val="21"/>
              </w:rPr>
              <w:t>Y</w:t>
            </w:r>
          </w:p>
        </w:tc>
        <w:tc>
          <w:tcPr>
            <w:tcW w:w="883" w:type="pct"/>
            <w:vAlign w:val="center"/>
          </w:tcPr>
          <w:p w14:paraId="688F2FD5" w14:textId="77777777" w:rsidR="0011370A" w:rsidRPr="00813B61" w:rsidRDefault="0011370A" w:rsidP="007138DC">
            <w:pPr>
              <w:spacing w:line="240" w:lineRule="auto"/>
              <w:ind w:firstLineChars="0" w:firstLine="0"/>
              <w:jc w:val="center"/>
              <w:rPr>
                <w:sz w:val="21"/>
                <w:szCs w:val="21"/>
              </w:rPr>
            </w:pPr>
            <w:r w:rsidRPr="00813B61">
              <w:rPr>
                <w:sz w:val="21"/>
                <w:szCs w:val="21"/>
              </w:rPr>
              <w:t>88.36</w:t>
            </w:r>
          </w:p>
        </w:tc>
        <w:tc>
          <w:tcPr>
            <w:tcW w:w="715" w:type="pct"/>
            <w:vAlign w:val="center"/>
          </w:tcPr>
          <w:p w14:paraId="582AE781" w14:textId="77777777" w:rsidR="0011370A" w:rsidRPr="00813B61" w:rsidRDefault="0011370A" w:rsidP="007138DC">
            <w:pPr>
              <w:spacing w:line="240" w:lineRule="auto"/>
              <w:ind w:firstLineChars="0" w:firstLine="0"/>
              <w:jc w:val="center"/>
              <w:rPr>
                <w:sz w:val="21"/>
                <w:szCs w:val="21"/>
              </w:rPr>
            </w:pPr>
            <w:r w:rsidRPr="00813B61">
              <w:rPr>
                <w:sz w:val="21"/>
                <w:szCs w:val="21"/>
              </w:rPr>
              <w:t>81.65</w:t>
            </w:r>
          </w:p>
        </w:tc>
        <w:tc>
          <w:tcPr>
            <w:tcW w:w="781" w:type="pct"/>
            <w:vAlign w:val="center"/>
          </w:tcPr>
          <w:p w14:paraId="010013A3" w14:textId="77777777" w:rsidR="0011370A" w:rsidRPr="00813B61" w:rsidRDefault="0011370A" w:rsidP="007138DC">
            <w:pPr>
              <w:spacing w:line="240" w:lineRule="auto"/>
              <w:ind w:firstLineChars="0" w:firstLine="0"/>
              <w:jc w:val="center"/>
              <w:rPr>
                <w:sz w:val="21"/>
                <w:szCs w:val="21"/>
              </w:rPr>
            </w:pPr>
            <w:r w:rsidRPr="00813B61">
              <w:rPr>
                <w:sz w:val="21"/>
                <w:szCs w:val="21"/>
              </w:rPr>
              <w:t>90.32</w:t>
            </w:r>
          </w:p>
        </w:tc>
        <w:tc>
          <w:tcPr>
            <w:tcW w:w="959" w:type="pct"/>
            <w:vAlign w:val="center"/>
          </w:tcPr>
          <w:p w14:paraId="7AFE0A89" w14:textId="77777777" w:rsidR="0011370A" w:rsidRPr="00813B61" w:rsidRDefault="0011370A" w:rsidP="007138DC">
            <w:pPr>
              <w:spacing w:line="240" w:lineRule="auto"/>
              <w:ind w:firstLineChars="0" w:firstLine="0"/>
              <w:jc w:val="center"/>
              <w:rPr>
                <w:sz w:val="21"/>
                <w:szCs w:val="21"/>
              </w:rPr>
            </w:pPr>
            <w:r w:rsidRPr="00813B61">
              <w:rPr>
                <w:sz w:val="21"/>
                <w:szCs w:val="21"/>
              </w:rPr>
              <w:t>59.82</w:t>
            </w:r>
          </w:p>
        </w:tc>
      </w:tr>
    </w:tbl>
    <w:p w14:paraId="0379073C" w14:textId="49FBE867" w:rsidR="00BC5450" w:rsidRPr="00813B61" w:rsidRDefault="00813B61" w:rsidP="00E25480">
      <w:pPr>
        <w:spacing w:line="240" w:lineRule="auto"/>
        <w:ind w:firstLineChars="0" w:firstLine="0"/>
        <w:rPr>
          <w:sz w:val="21"/>
          <w:szCs w:val="21"/>
        </w:rPr>
      </w:pPr>
      <w:r w:rsidRPr="00813B61">
        <w:rPr>
          <w:sz w:val="21"/>
          <w:szCs w:val="21"/>
        </w:rPr>
        <w:t>N</w:t>
      </w:r>
      <w:r w:rsidRPr="00813B61">
        <w:rPr>
          <w:rFonts w:hint="eastAsia"/>
          <w:sz w:val="21"/>
          <w:szCs w:val="21"/>
        </w:rPr>
        <w:t>ote:</w:t>
      </w:r>
      <w:r>
        <w:rPr>
          <w:rFonts w:hint="eastAsia"/>
          <w:sz w:val="21"/>
          <w:szCs w:val="21"/>
        </w:rPr>
        <w:t xml:space="preserve"> </w:t>
      </w:r>
      <w:proofErr w:type="gramStart"/>
      <w:r>
        <w:rPr>
          <w:rFonts w:hint="eastAsia"/>
          <w:sz w:val="21"/>
          <w:szCs w:val="21"/>
        </w:rPr>
        <w:t>Y :</w:t>
      </w:r>
      <w:proofErr w:type="gramEnd"/>
      <w:r>
        <w:rPr>
          <w:rFonts w:hint="eastAsia"/>
          <w:sz w:val="21"/>
          <w:szCs w:val="21"/>
        </w:rPr>
        <w:t xml:space="preserve"> Yes</w:t>
      </w:r>
      <w:r w:rsidR="006D7529">
        <w:rPr>
          <w:rFonts w:hint="eastAsia"/>
          <w:sz w:val="21"/>
          <w:szCs w:val="21"/>
        </w:rPr>
        <w:t>,</w:t>
      </w:r>
      <w:r>
        <w:rPr>
          <w:rFonts w:hint="eastAsia"/>
          <w:sz w:val="21"/>
          <w:szCs w:val="21"/>
        </w:rPr>
        <w:t xml:space="preserve"> </w:t>
      </w:r>
      <w:proofErr w:type="gramStart"/>
      <w:r>
        <w:rPr>
          <w:rFonts w:hint="eastAsia"/>
          <w:sz w:val="21"/>
          <w:szCs w:val="21"/>
        </w:rPr>
        <w:t>N :</w:t>
      </w:r>
      <w:proofErr w:type="gramEnd"/>
      <w:r>
        <w:rPr>
          <w:rFonts w:hint="eastAsia"/>
          <w:sz w:val="21"/>
          <w:szCs w:val="21"/>
        </w:rPr>
        <w:t xml:space="preserve"> No.</w:t>
      </w:r>
    </w:p>
    <w:p w14:paraId="55173DEC" w14:textId="7E7D8A65" w:rsidR="00BC5450" w:rsidRDefault="00AC5886" w:rsidP="007138DC">
      <w:pPr>
        <w:pStyle w:val="2"/>
        <w:rPr>
          <w:rFonts w:hint="default"/>
        </w:rPr>
      </w:pPr>
      <w:r>
        <w:t>5.5 Deployment-Oriented Evaluation</w:t>
      </w:r>
    </w:p>
    <w:p w14:paraId="5D4ECB6E" w14:textId="38FAEB47" w:rsidR="003C0C5F" w:rsidRPr="003C0C5F" w:rsidRDefault="003C0C5F" w:rsidP="003C0C5F">
      <w:pPr>
        <w:ind w:firstLine="440"/>
      </w:pPr>
      <w:r w:rsidRPr="003C0C5F">
        <w:lastRenderedPageBreak/>
        <w:t xml:space="preserve">Deployment constraints such as latency, throughput, and memory consumption are important in industrial </w:t>
      </w:r>
      <w:r w:rsidR="00B43454">
        <w:rPr>
          <w:rFonts w:hint="eastAsia"/>
        </w:rPr>
        <w:t>detection</w:t>
      </w:r>
      <w:r w:rsidR="00B43454" w:rsidRPr="003C0C5F">
        <w:t xml:space="preserve"> </w:t>
      </w:r>
      <w:r w:rsidRPr="003C0C5F">
        <w:t xml:space="preserve">workflows. Table </w:t>
      </w:r>
      <w:r w:rsidR="00C65E3D">
        <w:rPr>
          <w:rFonts w:hint="eastAsia"/>
        </w:rPr>
        <w:t>8</w:t>
      </w:r>
      <w:r w:rsidRPr="003C0C5F">
        <w:t xml:space="preserve"> reports deployment cost on an RTX 4060 under a unified FP16 protocol with 1280 x 1280 input. Because </w:t>
      </w:r>
      <w:proofErr w:type="spellStart"/>
      <w:r w:rsidRPr="003C0C5F">
        <w:t>RepConv</w:t>
      </w:r>
      <w:proofErr w:type="spellEnd"/>
      <w:r w:rsidRPr="003C0C5F">
        <w:t xml:space="preserve"> is re-</w:t>
      </w:r>
      <w:proofErr w:type="spellStart"/>
      <w:r w:rsidRPr="003C0C5F">
        <w:t>parameterised</w:t>
      </w:r>
      <w:proofErr w:type="spellEnd"/>
      <w:r w:rsidRPr="003C0C5F">
        <w:t xml:space="preserve"> before inference, the reported cost reflects deployment-time rather than training-time overhead.</w:t>
      </w:r>
    </w:p>
    <w:p w14:paraId="07CC5213" w14:textId="17F40B18" w:rsidR="00513229" w:rsidRDefault="003C0C5F" w:rsidP="003C0C5F">
      <w:pPr>
        <w:ind w:firstLine="440"/>
      </w:pPr>
      <w:r w:rsidRPr="003C0C5F">
        <w:t xml:space="preserve">Standard YOLOv8m runs at 28.04 FPS with a memory footprint of 153 MB. The full model achieves 21.96 FPS with 216 MB of memory, while latency increases from 35.67 </w:t>
      </w:r>
      <w:proofErr w:type="spellStart"/>
      <w:r w:rsidRPr="003C0C5F">
        <w:t>ms</w:t>
      </w:r>
      <w:proofErr w:type="spellEnd"/>
      <w:r w:rsidRPr="003C0C5F">
        <w:t xml:space="preserve"> to 45.54 </w:t>
      </w:r>
      <w:proofErr w:type="spellStart"/>
      <w:r w:rsidRPr="003C0C5F">
        <w:t>ms</w:t>
      </w:r>
      <w:proofErr w:type="spellEnd"/>
      <w:r w:rsidRPr="003C0C5F">
        <w:t xml:space="preserve"> per image. These results show the practical cost of four-scale fusion and additional modules. </w:t>
      </w:r>
      <w:r w:rsidR="007F0D69" w:rsidRPr="007F0D69">
        <w:t xml:space="preserve">Even so, the redesigned detector remains above 20 FPS, which makes it suitable for offline batch </w:t>
      </w:r>
      <w:r w:rsidR="00B43454">
        <w:rPr>
          <w:rFonts w:hint="eastAsia"/>
        </w:rPr>
        <w:t>detection</w:t>
      </w:r>
      <w:r w:rsidR="00B43454" w:rsidRPr="007F0D69">
        <w:t xml:space="preserve"> </w:t>
      </w:r>
      <w:r w:rsidR="007F0D69" w:rsidRPr="007F0D69">
        <w:t xml:space="preserve">and preliminary industrial screening. For stricter real-time scenarios requiring over 30 FPS, further engineering optimizations—such as </w:t>
      </w:r>
      <w:proofErr w:type="spellStart"/>
      <w:r w:rsidR="007F0D69" w:rsidRPr="007F0D69">
        <w:t>TensorRT</w:t>
      </w:r>
      <w:proofErr w:type="spellEnd"/>
      <w:r w:rsidR="007F0D69" w:rsidRPr="007F0D69">
        <w:t xml:space="preserve"> acceleration or model pruning—could be applied without altering the core architectural design</w:t>
      </w:r>
      <w:r w:rsidR="007C0C4C">
        <w:t>.</w:t>
      </w:r>
    </w:p>
    <w:p w14:paraId="1A7296F5" w14:textId="21A53F87" w:rsidR="00C52779" w:rsidRPr="00513229" w:rsidRDefault="00C52779" w:rsidP="003C0C5F">
      <w:pPr>
        <w:ind w:firstLine="440"/>
      </w:pPr>
      <w:r w:rsidRPr="00C52779">
        <w:t xml:space="preserve">Compared with manual interpretation of guided-wave spectrograms, which typically requires an experienced analyst to visually inspect each image and can take several seconds to minutes per spectrum, the proposed model processes a 1280×1280 spectrogram in approximately 45 </w:t>
      </w:r>
      <w:proofErr w:type="spellStart"/>
      <w:r w:rsidRPr="00C52779">
        <w:t>ms</w:t>
      </w:r>
      <w:proofErr w:type="spellEnd"/>
      <w:r w:rsidRPr="00C52779">
        <w:t xml:space="preserve"> on a mid-range GPU. This speed enables rapid screening of large inspection datasets. In addition, the model provides consistent and reproducible detections, whereas manual interpretation may vary between operators. However, the current model should be regarded as a screening aid rather than a replacement for expert judgement, especially for borderline indications</w:t>
      </w:r>
      <w:r>
        <w:rPr>
          <w:rFonts w:hint="eastAsia"/>
        </w:rPr>
        <w:t>.</w:t>
      </w:r>
    </w:p>
    <w:p w14:paraId="18C653A5" w14:textId="25011493" w:rsidR="00BC5450" w:rsidRPr="00813B61" w:rsidRDefault="00AC5886" w:rsidP="00813B61">
      <w:pPr>
        <w:spacing w:line="240" w:lineRule="auto"/>
        <w:ind w:firstLineChars="0" w:firstLine="0"/>
        <w:jc w:val="center"/>
        <w:rPr>
          <w:sz w:val="21"/>
          <w:szCs w:val="21"/>
        </w:rPr>
      </w:pPr>
      <w:r w:rsidRPr="004657BD">
        <w:rPr>
          <w:b/>
          <w:bCs/>
          <w:sz w:val="21"/>
          <w:szCs w:val="21"/>
        </w:rPr>
        <w:t>Tab</w:t>
      </w:r>
      <w:r w:rsidR="004657BD" w:rsidRPr="004657BD">
        <w:rPr>
          <w:rFonts w:hint="eastAsia"/>
          <w:b/>
          <w:bCs/>
          <w:sz w:val="21"/>
          <w:szCs w:val="21"/>
        </w:rPr>
        <w:t>le</w:t>
      </w:r>
      <w:r w:rsidRPr="004657BD">
        <w:rPr>
          <w:b/>
          <w:bCs/>
          <w:sz w:val="21"/>
          <w:szCs w:val="21"/>
        </w:rPr>
        <w:t xml:space="preserve"> </w:t>
      </w:r>
      <w:r w:rsidR="00C65E3D">
        <w:rPr>
          <w:rFonts w:hint="eastAsia"/>
          <w:b/>
          <w:bCs/>
          <w:sz w:val="21"/>
          <w:szCs w:val="21"/>
        </w:rPr>
        <w:t>8</w:t>
      </w:r>
      <w:r w:rsidR="007138DC" w:rsidRPr="004657BD">
        <w:rPr>
          <w:rFonts w:hint="eastAsia"/>
          <w:b/>
          <w:bCs/>
          <w:sz w:val="21"/>
          <w:szCs w:val="21"/>
        </w:rPr>
        <w:t>.</w:t>
      </w:r>
      <w:r w:rsidRPr="00813B61">
        <w:rPr>
          <w:sz w:val="21"/>
          <w:szCs w:val="21"/>
        </w:rPr>
        <w:t xml:space="preserve"> Deployment-oriented evaluation under the unified FP16 test protocol.</w:t>
      </w:r>
    </w:p>
    <w:tbl>
      <w:tblPr>
        <w:tblStyle w:val="a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1603"/>
        <w:gridCol w:w="1468"/>
        <w:gridCol w:w="1457"/>
        <w:gridCol w:w="1330"/>
        <w:gridCol w:w="1448"/>
      </w:tblGrid>
      <w:tr w:rsidR="00BC5450" w:rsidRPr="00813B61" w14:paraId="71F54BDA" w14:textId="77777777" w:rsidTr="007C39E5">
        <w:trPr>
          <w:jc w:val="center"/>
        </w:trPr>
        <w:tc>
          <w:tcPr>
            <w:tcW w:w="953" w:type="pct"/>
            <w:tcBorders>
              <w:top w:val="single" w:sz="12" w:space="0" w:color="auto"/>
              <w:bottom w:val="single" w:sz="6" w:space="0" w:color="auto"/>
            </w:tcBorders>
            <w:vAlign w:val="center"/>
          </w:tcPr>
          <w:p w14:paraId="0B839EB0" w14:textId="77777777" w:rsidR="00123817" w:rsidRPr="00813B61" w:rsidRDefault="00AC5886" w:rsidP="007138DC">
            <w:pPr>
              <w:spacing w:line="240" w:lineRule="auto"/>
              <w:ind w:firstLineChars="0" w:firstLine="0"/>
              <w:jc w:val="center"/>
              <w:rPr>
                <w:sz w:val="21"/>
                <w:szCs w:val="21"/>
              </w:rPr>
            </w:pPr>
            <w:r w:rsidRPr="00813B61">
              <w:rPr>
                <w:sz w:val="21"/>
                <w:szCs w:val="21"/>
              </w:rPr>
              <w:t>Method</w:t>
            </w:r>
          </w:p>
        </w:tc>
        <w:tc>
          <w:tcPr>
            <w:tcW w:w="888" w:type="pct"/>
            <w:tcBorders>
              <w:top w:val="single" w:sz="12" w:space="0" w:color="auto"/>
              <w:bottom w:val="single" w:sz="6" w:space="0" w:color="auto"/>
            </w:tcBorders>
            <w:vAlign w:val="center"/>
          </w:tcPr>
          <w:p w14:paraId="536B6CD3" w14:textId="77777777" w:rsidR="00BC5450" w:rsidRPr="00813B61" w:rsidRDefault="00AC5886" w:rsidP="007138DC">
            <w:pPr>
              <w:spacing w:line="240" w:lineRule="auto"/>
              <w:ind w:firstLineChars="0" w:firstLine="0"/>
              <w:jc w:val="center"/>
              <w:rPr>
                <w:sz w:val="21"/>
                <w:szCs w:val="21"/>
              </w:rPr>
            </w:pPr>
            <w:r w:rsidRPr="00813B61">
              <w:rPr>
                <w:sz w:val="21"/>
                <w:szCs w:val="21"/>
              </w:rPr>
              <w:t>Input Size</w:t>
            </w:r>
          </w:p>
        </w:tc>
        <w:tc>
          <w:tcPr>
            <w:tcW w:w="813" w:type="pct"/>
            <w:tcBorders>
              <w:top w:val="single" w:sz="12" w:space="0" w:color="auto"/>
              <w:bottom w:val="single" w:sz="6" w:space="0" w:color="auto"/>
            </w:tcBorders>
            <w:vAlign w:val="center"/>
          </w:tcPr>
          <w:p w14:paraId="5B3ABEE8" w14:textId="77777777" w:rsidR="00BC5450" w:rsidRPr="00813B61" w:rsidRDefault="00AC5886" w:rsidP="007138DC">
            <w:pPr>
              <w:spacing w:line="240" w:lineRule="auto"/>
              <w:ind w:firstLineChars="0" w:firstLine="0"/>
              <w:jc w:val="center"/>
              <w:rPr>
                <w:sz w:val="21"/>
                <w:szCs w:val="21"/>
              </w:rPr>
            </w:pPr>
            <w:r w:rsidRPr="00813B61">
              <w:rPr>
                <w:sz w:val="21"/>
                <w:szCs w:val="21"/>
              </w:rPr>
              <w:t>Precision Mode</w:t>
            </w:r>
          </w:p>
        </w:tc>
        <w:tc>
          <w:tcPr>
            <w:tcW w:w="807" w:type="pct"/>
            <w:tcBorders>
              <w:top w:val="single" w:sz="12" w:space="0" w:color="auto"/>
              <w:bottom w:val="single" w:sz="6" w:space="0" w:color="auto"/>
            </w:tcBorders>
            <w:vAlign w:val="center"/>
          </w:tcPr>
          <w:p w14:paraId="77BAA577" w14:textId="77777777" w:rsidR="00123817" w:rsidRPr="00813B61" w:rsidRDefault="00AC5886" w:rsidP="007138DC">
            <w:pPr>
              <w:spacing w:line="240" w:lineRule="auto"/>
              <w:ind w:firstLineChars="0" w:firstLine="0"/>
              <w:jc w:val="center"/>
              <w:rPr>
                <w:sz w:val="21"/>
                <w:szCs w:val="21"/>
              </w:rPr>
            </w:pPr>
            <w:r w:rsidRPr="00813B61">
              <w:rPr>
                <w:sz w:val="21"/>
                <w:szCs w:val="21"/>
              </w:rPr>
              <w:t>Latency (</w:t>
            </w:r>
            <w:proofErr w:type="spellStart"/>
            <w:r w:rsidRPr="00813B61">
              <w:rPr>
                <w:sz w:val="21"/>
                <w:szCs w:val="21"/>
              </w:rPr>
              <w:t>ms</w:t>
            </w:r>
            <w:proofErr w:type="spellEnd"/>
            <w:r w:rsidRPr="00813B61">
              <w:rPr>
                <w:sz w:val="21"/>
                <w:szCs w:val="21"/>
              </w:rPr>
              <w:t>/image)</w:t>
            </w:r>
          </w:p>
        </w:tc>
        <w:tc>
          <w:tcPr>
            <w:tcW w:w="737" w:type="pct"/>
            <w:tcBorders>
              <w:top w:val="single" w:sz="12" w:space="0" w:color="auto"/>
              <w:bottom w:val="single" w:sz="6" w:space="0" w:color="auto"/>
            </w:tcBorders>
            <w:vAlign w:val="center"/>
          </w:tcPr>
          <w:p w14:paraId="4E6AC89B" w14:textId="77777777" w:rsidR="00BC5450" w:rsidRPr="00813B61" w:rsidRDefault="00AC5886" w:rsidP="007138DC">
            <w:pPr>
              <w:spacing w:line="240" w:lineRule="auto"/>
              <w:ind w:firstLineChars="0" w:firstLine="0"/>
              <w:jc w:val="center"/>
              <w:rPr>
                <w:sz w:val="21"/>
                <w:szCs w:val="21"/>
              </w:rPr>
            </w:pPr>
            <w:r w:rsidRPr="00813B61">
              <w:rPr>
                <w:sz w:val="21"/>
                <w:szCs w:val="21"/>
              </w:rPr>
              <w:t>FPS</w:t>
            </w:r>
          </w:p>
        </w:tc>
        <w:tc>
          <w:tcPr>
            <w:tcW w:w="802" w:type="pct"/>
            <w:tcBorders>
              <w:top w:val="single" w:sz="12" w:space="0" w:color="auto"/>
              <w:bottom w:val="single" w:sz="6" w:space="0" w:color="auto"/>
            </w:tcBorders>
            <w:vAlign w:val="center"/>
          </w:tcPr>
          <w:p w14:paraId="719EBE3E" w14:textId="77777777" w:rsidR="00123817" w:rsidRPr="00813B61" w:rsidRDefault="00AC5886" w:rsidP="007138DC">
            <w:pPr>
              <w:spacing w:line="240" w:lineRule="auto"/>
              <w:ind w:firstLineChars="0" w:firstLine="0"/>
              <w:jc w:val="center"/>
              <w:rPr>
                <w:sz w:val="21"/>
                <w:szCs w:val="21"/>
              </w:rPr>
            </w:pPr>
            <w:r w:rsidRPr="00813B61">
              <w:rPr>
                <w:sz w:val="21"/>
                <w:szCs w:val="21"/>
              </w:rPr>
              <w:t>Memory (MB)</w:t>
            </w:r>
          </w:p>
        </w:tc>
      </w:tr>
      <w:tr w:rsidR="00BC5450" w:rsidRPr="00813B61" w14:paraId="2BD477C5" w14:textId="77777777" w:rsidTr="007C39E5">
        <w:trPr>
          <w:jc w:val="center"/>
        </w:trPr>
        <w:tc>
          <w:tcPr>
            <w:tcW w:w="953" w:type="pct"/>
            <w:tcBorders>
              <w:top w:val="single" w:sz="6" w:space="0" w:color="auto"/>
              <w:bottom w:val="nil"/>
            </w:tcBorders>
            <w:vAlign w:val="center"/>
          </w:tcPr>
          <w:p w14:paraId="6A6BE9CC" w14:textId="77777777" w:rsidR="00BC5450" w:rsidRPr="00813B61" w:rsidRDefault="00AC5886" w:rsidP="007138DC">
            <w:pPr>
              <w:spacing w:line="240" w:lineRule="auto"/>
              <w:ind w:firstLineChars="0" w:firstLine="0"/>
              <w:jc w:val="center"/>
              <w:rPr>
                <w:sz w:val="21"/>
                <w:szCs w:val="21"/>
              </w:rPr>
            </w:pPr>
            <w:r w:rsidRPr="00813B61">
              <w:rPr>
                <w:sz w:val="21"/>
                <w:szCs w:val="21"/>
              </w:rPr>
              <w:t>YOLOv8n</w:t>
            </w:r>
          </w:p>
        </w:tc>
        <w:tc>
          <w:tcPr>
            <w:tcW w:w="888" w:type="pct"/>
            <w:tcBorders>
              <w:top w:val="single" w:sz="6" w:space="0" w:color="auto"/>
              <w:bottom w:val="nil"/>
            </w:tcBorders>
            <w:vAlign w:val="center"/>
          </w:tcPr>
          <w:p w14:paraId="48F51DD6" w14:textId="77777777" w:rsidR="00BC5450" w:rsidRPr="00813B61" w:rsidRDefault="00AC5886" w:rsidP="007138DC">
            <w:pPr>
              <w:spacing w:line="240" w:lineRule="auto"/>
              <w:ind w:firstLineChars="0" w:firstLine="0"/>
              <w:jc w:val="center"/>
              <w:rPr>
                <w:sz w:val="21"/>
                <w:szCs w:val="21"/>
              </w:rPr>
            </w:pPr>
            <w:r w:rsidRPr="00813B61">
              <w:rPr>
                <w:sz w:val="21"/>
                <w:szCs w:val="21"/>
              </w:rPr>
              <w:t>1280x1280</w:t>
            </w:r>
          </w:p>
        </w:tc>
        <w:tc>
          <w:tcPr>
            <w:tcW w:w="813" w:type="pct"/>
            <w:tcBorders>
              <w:top w:val="single" w:sz="6" w:space="0" w:color="auto"/>
              <w:bottom w:val="nil"/>
            </w:tcBorders>
            <w:vAlign w:val="center"/>
          </w:tcPr>
          <w:p w14:paraId="7E8675B4" w14:textId="77777777" w:rsidR="00BC5450" w:rsidRPr="00813B61" w:rsidRDefault="00AC5886" w:rsidP="007138DC">
            <w:pPr>
              <w:spacing w:line="240" w:lineRule="auto"/>
              <w:ind w:firstLineChars="0" w:firstLine="0"/>
              <w:jc w:val="center"/>
              <w:rPr>
                <w:sz w:val="21"/>
                <w:szCs w:val="21"/>
              </w:rPr>
            </w:pPr>
            <w:r w:rsidRPr="00813B61">
              <w:rPr>
                <w:sz w:val="21"/>
                <w:szCs w:val="21"/>
              </w:rPr>
              <w:t>FP16</w:t>
            </w:r>
          </w:p>
        </w:tc>
        <w:tc>
          <w:tcPr>
            <w:tcW w:w="807" w:type="pct"/>
            <w:tcBorders>
              <w:top w:val="single" w:sz="6" w:space="0" w:color="auto"/>
              <w:bottom w:val="nil"/>
            </w:tcBorders>
            <w:vAlign w:val="center"/>
          </w:tcPr>
          <w:p w14:paraId="075E67DD" w14:textId="77777777" w:rsidR="00BC5450" w:rsidRPr="00813B61" w:rsidRDefault="00AC5886" w:rsidP="007138DC">
            <w:pPr>
              <w:spacing w:line="240" w:lineRule="auto"/>
              <w:ind w:firstLineChars="0" w:firstLine="0"/>
              <w:jc w:val="center"/>
              <w:rPr>
                <w:sz w:val="21"/>
                <w:szCs w:val="21"/>
              </w:rPr>
            </w:pPr>
            <w:r w:rsidRPr="00813B61">
              <w:rPr>
                <w:sz w:val="21"/>
                <w:szCs w:val="21"/>
              </w:rPr>
              <w:t>31.50</w:t>
            </w:r>
          </w:p>
        </w:tc>
        <w:tc>
          <w:tcPr>
            <w:tcW w:w="737" w:type="pct"/>
            <w:tcBorders>
              <w:top w:val="single" w:sz="6" w:space="0" w:color="auto"/>
              <w:bottom w:val="nil"/>
            </w:tcBorders>
            <w:vAlign w:val="center"/>
          </w:tcPr>
          <w:p w14:paraId="4BC34B4C" w14:textId="77777777" w:rsidR="00BC5450" w:rsidRPr="00813B61" w:rsidRDefault="00AC5886" w:rsidP="007138DC">
            <w:pPr>
              <w:spacing w:line="240" w:lineRule="auto"/>
              <w:ind w:firstLineChars="0" w:firstLine="0"/>
              <w:jc w:val="center"/>
              <w:rPr>
                <w:sz w:val="21"/>
                <w:szCs w:val="21"/>
              </w:rPr>
            </w:pPr>
            <w:r w:rsidRPr="00813B61">
              <w:rPr>
                <w:sz w:val="21"/>
                <w:szCs w:val="21"/>
              </w:rPr>
              <w:t>31.75</w:t>
            </w:r>
          </w:p>
        </w:tc>
        <w:tc>
          <w:tcPr>
            <w:tcW w:w="802" w:type="pct"/>
            <w:tcBorders>
              <w:top w:val="single" w:sz="6" w:space="0" w:color="auto"/>
              <w:bottom w:val="nil"/>
            </w:tcBorders>
            <w:vAlign w:val="center"/>
          </w:tcPr>
          <w:p w14:paraId="1E2C7D6D" w14:textId="77777777" w:rsidR="00BC5450" w:rsidRPr="00813B61" w:rsidRDefault="00AC5886" w:rsidP="007138DC">
            <w:pPr>
              <w:spacing w:line="240" w:lineRule="auto"/>
              <w:ind w:firstLineChars="0" w:firstLine="0"/>
              <w:jc w:val="center"/>
              <w:rPr>
                <w:sz w:val="21"/>
                <w:szCs w:val="21"/>
              </w:rPr>
            </w:pPr>
            <w:r w:rsidRPr="00813B61">
              <w:rPr>
                <w:sz w:val="21"/>
                <w:szCs w:val="21"/>
              </w:rPr>
              <w:t>38</w:t>
            </w:r>
          </w:p>
        </w:tc>
      </w:tr>
      <w:tr w:rsidR="00BC5450" w:rsidRPr="00813B61" w14:paraId="5EBE7BDC" w14:textId="77777777" w:rsidTr="007C39E5">
        <w:trPr>
          <w:jc w:val="center"/>
        </w:trPr>
        <w:tc>
          <w:tcPr>
            <w:tcW w:w="953" w:type="pct"/>
            <w:tcBorders>
              <w:top w:val="nil"/>
            </w:tcBorders>
            <w:vAlign w:val="center"/>
          </w:tcPr>
          <w:p w14:paraId="11038AC0" w14:textId="77777777" w:rsidR="00BC5450" w:rsidRPr="00813B61" w:rsidRDefault="00AC5886" w:rsidP="007138DC">
            <w:pPr>
              <w:spacing w:line="240" w:lineRule="auto"/>
              <w:ind w:firstLineChars="0" w:firstLine="0"/>
              <w:jc w:val="center"/>
              <w:rPr>
                <w:sz w:val="21"/>
                <w:szCs w:val="21"/>
              </w:rPr>
            </w:pPr>
            <w:r w:rsidRPr="00813B61">
              <w:rPr>
                <w:sz w:val="21"/>
                <w:szCs w:val="21"/>
              </w:rPr>
              <w:t>YOLOv8s</w:t>
            </w:r>
          </w:p>
        </w:tc>
        <w:tc>
          <w:tcPr>
            <w:tcW w:w="888" w:type="pct"/>
            <w:tcBorders>
              <w:top w:val="nil"/>
            </w:tcBorders>
            <w:vAlign w:val="center"/>
          </w:tcPr>
          <w:p w14:paraId="4FEE947B" w14:textId="77777777" w:rsidR="00BC5450" w:rsidRPr="00813B61" w:rsidRDefault="00AC5886" w:rsidP="007138DC">
            <w:pPr>
              <w:spacing w:line="240" w:lineRule="auto"/>
              <w:ind w:firstLineChars="0" w:firstLine="0"/>
              <w:jc w:val="center"/>
              <w:rPr>
                <w:sz w:val="21"/>
                <w:szCs w:val="21"/>
              </w:rPr>
            </w:pPr>
            <w:r w:rsidRPr="00813B61">
              <w:rPr>
                <w:sz w:val="21"/>
                <w:szCs w:val="21"/>
              </w:rPr>
              <w:t>1280x1280</w:t>
            </w:r>
          </w:p>
        </w:tc>
        <w:tc>
          <w:tcPr>
            <w:tcW w:w="813" w:type="pct"/>
            <w:tcBorders>
              <w:top w:val="nil"/>
            </w:tcBorders>
            <w:vAlign w:val="center"/>
          </w:tcPr>
          <w:p w14:paraId="0EC31D63" w14:textId="77777777" w:rsidR="00BC5450" w:rsidRPr="00813B61" w:rsidRDefault="00AC5886" w:rsidP="007138DC">
            <w:pPr>
              <w:spacing w:line="240" w:lineRule="auto"/>
              <w:ind w:firstLineChars="0" w:firstLine="0"/>
              <w:jc w:val="center"/>
              <w:rPr>
                <w:sz w:val="21"/>
                <w:szCs w:val="21"/>
              </w:rPr>
            </w:pPr>
            <w:r w:rsidRPr="00813B61">
              <w:rPr>
                <w:sz w:val="21"/>
                <w:szCs w:val="21"/>
              </w:rPr>
              <w:t>FP16</w:t>
            </w:r>
          </w:p>
        </w:tc>
        <w:tc>
          <w:tcPr>
            <w:tcW w:w="807" w:type="pct"/>
            <w:tcBorders>
              <w:top w:val="nil"/>
            </w:tcBorders>
            <w:vAlign w:val="center"/>
          </w:tcPr>
          <w:p w14:paraId="6E4B0540" w14:textId="77777777" w:rsidR="00BC5450" w:rsidRPr="00813B61" w:rsidRDefault="00AC5886" w:rsidP="007138DC">
            <w:pPr>
              <w:spacing w:line="240" w:lineRule="auto"/>
              <w:ind w:firstLineChars="0" w:firstLine="0"/>
              <w:jc w:val="center"/>
              <w:rPr>
                <w:sz w:val="21"/>
                <w:szCs w:val="21"/>
              </w:rPr>
            </w:pPr>
            <w:r w:rsidRPr="00813B61">
              <w:rPr>
                <w:sz w:val="21"/>
                <w:szCs w:val="21"/>
              </w:rPr>
              <w:t>32.34</w:t>
            </w:r>
          </w:p>
        </w:tc>
        <w:tc>
          <w:tcPr>
            <w:tcW w:w="737" w:type="pct"/>
            <w:tcBorders>
              <w:top w:val="nil"/>
            </w:tcBorders>
            <w:vAlign w:val="center"/>
          </w:tcPr>
          <w:p w14:paraId="4F15617C" w14:textId="77777777" w:rsidR="00BC5450" w:rsidRPr="00813B61" w:rsidRDefault="00AC5886" w:rsidP="007138DC">
            <w:pPr>
              <w:spacing w:line="240" w:lineRule="auto"/>
              <w:ind w:firstLineChars="0" w:firstLine="0"/>
              <w:jc w:val="center"/>
              <w:rPr>
                <w:sz w:val="21"/>
                <w:szCs w:val="21"/>
              </w:rPr>
            </w:pPr>
            <w:r w:rsidRPr="00813B61">
              <w:rPr>
                <w:sz w:val="21"/>
                <w:szCs w:val="21"/>
              </w:rPr>
              <w:t>30.92</w:t>
            </w:r>
          </w:p>
        </w:tc>
        <w:tc>
          <w:tcPr>
            <w:tcW w:w="802" w:type="pct"/>
            <w:tcBorders>
              <w:top w:val="nil"/>
            </w:tcBorders>
            <w:vAlign w:val="center"/>
          </w:tcPr>
          <w:p w14:paraId="0249A7FE" w14:textId="77777777" w:rsidR="00BC5450" w:rsidRPr="00813B61" w:rsidRDefault="00AC5886" w:rsidP="007138DC">
            <w:pPr>
              <w:spacing w:line="240" w:lineRule="auto"/>
              <w:ind w:firstLineChars="0" w:firstLine="0"/>
              <w:jc w:val="center"/>
              <w:rPr>
                <w:sz w:val="21"/>
                <w:szCs w:val="21"/>
              </w:rPr>
            </w:pPr>
            <w:r w:rsidRPr="00813B61">
              <w:rPr>
                <w:sz w:val="21"/>
                <w:szCs w:val="21"/>
              </w:rPr>
              <w:t>94</w:t>
            </w:r>
          </w:p>
        </w:tc>
      </w:tr>
      <w:tr w:rsidR="00BC5450" w:rsidRPr="00813B61" w14:paraId="29886D46" w14:textId="77777777" w:rsidTr="007138DC">
        <w:trPr>
          <w:jc w:val="center"/>
        </w:trPr>
        <w:tc>
          <w:tcPr>
            <w:tcW w:w="953" w:type="pct"/>
            <w:vAlign w:val="center"/>
          </w:tcPr>
          <w:p w14:paraId="4CA296CB" w14:textId="77777777" w:rsidR="00BC5450" w:rsidRPr="00813B61" w:rsidRDefault="00AC5886" w:rsidP="007138DC">
            <w:pPr>
              <w:spacing w:line="240" w:lineRule="auto"/>
              <w:ind w:firstLineChars="0" w:firstLine="0"/>
              <w:jc w:val="center"/>
              <w:rPr>
                <w:sz w:val="21"/>
                <w:szCs w:val="21"/>
              </w:rPr>
            </w:pPr>
            <w:r w:rsidRPr="00813B61">
              <w:rPr>
                <w:sz w:val="21"/>
                <w:szCs w:val="21"/>
              </w:rPr>
              <w:t>YOLOv8m</w:t>
            </w:r>
          </w:p>
        </w:tc>
        <w:tc>
          <w:tcPr>
            <w:tcW w:w="888" w:type="pct"/>
            <w:vAlign w:val="center"/>
          </w:tcPr>
          <w:p w14:paraId="147FBB7F" w14:textId="77777777" w:rsidR="00BC5450" w:rsidRPr="00813B61" w:rsidRDefault="00AC5886" w:rsidP="007138DC">
            <w:pPr>
              <w:spacing w:line="240" w:lineRule="auto"/>
              <w:ind w:firstLineChars="0" w:firstLine="0"/>
              <w:jc w:val="center"/>
              <w:rPr>
                <w:sz w:val="21"/>
                <w:szCs w:val="21"/>
              </w:rPr>
            </w:pPr>
            <w:r w:rsidRPr="00813B61">
              <w:rPr>
                <w:sz w:val="21"/>
                <w:szCs w:val="21"/>
              </w:rPr>
              <w:t>1280x1280</w:t>
            </w:r>
          </w:p>
        </w:tc>
        <w:tc>
          <w:tcPr>
            <w:tcW w:w="813" w:type="pct"/>
            <w:vAlign w:val="center"/>
          </w:tcPr>
          <w:p w14:paraId="0348B123" w14:textId="77777777" w:rsidR="00BC5450" w:rsidRPr="00813B61" w:rsidRDefault="00AC5886" w:rsidP="007138DC">
            <w:pPr>
              <w:spacing w:line="240" w:lineRule="auto"/>
              <w:ind w:firstLineChars="0" w:firstLine="0"/>
              <w:jc w:val="center"/>
              <w:rPr>
                <w:sz w:val="21"/>
                <w:szCs w:val="21"/>
              </w:rPr>
            </w:pPr>
            <w:r w:rsidRPr="00813B61">
              <w:rPr>
                <w:sz w:val="21"/>
                <w:szCs w:val="21"/>
              </w:rPr>
              <w:t>FP16</w:t>
            </w:r>
          </w:p>
        </w:tc>
        <w:tc>
          <w:tcPr>
            <w:tcW w:w="807" w:type="pct"/>
            <w:vAlign w:val="center"/>
          </w:tcPr>
          <w:p w14:paraId="16C02F75" w14:textId="77777777" w:rsidR="00BC5450" w:rsidRPr="00813B61" w:rsidRDefault="00AC5886" w:rsidP="007138DC">
            <w:pPr>
              <w:spacing w:line="240" w:lineRule="auto"/>
              <w:ind w:firstLineChars="0" w:firstLine="0"/>
              <w:jc w:val="center"/>
              <w:rPr>
                <w:sz w:val="21"/>
                <w:szCs w:val="21"/>
              </w:rPr>
            </w:pPr>
            <w:r w:rsidRPr="00813B61">
              <w:rPr>
                <w:sz w:val="21"/>
                <w:szCs w:val="21"/>
              </w:rPr>
              <w:t>35.67</w:t>
            </w:r>
          </w:p>
        </w:tc>
        <w:tc>
          <w:tcPr>
            <w:tcW w:w="737" w:type="pct"/>
            <w:vAlign w:val="center"/>
          </w:tcPr>
          <w:p w14:paraId="65E967A2" w14:textId="77777777" w:rsidR="00BC5450" w:rsidRPr="00813B61" w:rsidRDefault="00AC5886" w:rsidP="007138DC">
            <w:pPr>
              <w:spacing w:line="240" w:lineRule="auto"/>
              <w:ind w:firstLineChars="0" w:firstLine="0"/>
              <w:jc w:val="center"/>
              <w:rPr>
                <w:sz w:val="21"/>
                <w:szCs w:val="21"/>
              </w:rPr>
            </w:pPr>
            <w:r w:rsidRPr="00813B61">
              <w:rPr>
                <w:sz w:val="21"/>
                <w:szCs w:val="21"/>
              </w:rPr>
              <w:t>28.04</w:t>
            </w:r>
          </w:p>
        </w:tc>
        <w:tc>
          <w:tcPr>
            <w:tcW w:w="802" w:type="pct"/>
            <w:vAlign w:val="center"/>
          </w:tcPr>
          <w:p w14:paraId="4639914F" w14:textId="77777777" w:rsidR="00BC5450" w:rsidRPr="00813B61" w:rsidRDefault="00AC5886" w:rsidP="007138DC">
            <w:pPr>
              <w:spacing w:line="240" w:lineRule="auto"/>
              <w:ind w:firstLineChars="0" w:firstLine="0"/>
              <w:jc w:val="center"/>
              <w:rPr>
                <w:sz w:val="21"/>
                <w:szCs w:val="21"/>
              </w:rPr>
            </w:pPr>
            <w:r w:rsidRPr="00813B61">
              <w:rPr>
                <w:sz w:val="21"/>
                <w:szCs w:val="21"/>
              </w:rPr>
              <w:t>153</w:t>
            </w:r>
          </w:p>
        </w:tc>
      </w:tr>
      <w:tr w:rsidR="00BC5450" w:rsidRPr="00813B61" w14:paraId="2C06F4BB" w14:textId="77777777" w:rsidTr="007138DC">
        <w:trPr>
          <w:jc w:val="center"/>
        </w:trPr>
        <w:tc>
          <w:tcPr>
            <w:tcW w:w="953" w:type="pct"/>
            <w:vAlign w:val="center"/>
          </w:tcPr>
          <w:p w14:paraId="71D4EDA5" w14:textId="77777777" w:rsidR="00BC5450" w:rsidRPr="00813B61" w:rsidRDefault="00AC5886" w:rsidP="007138DC">
            <w:pPr>
              <w:spacing w:line="240" w:lineRule="auto"/>
              <w:ind w:firstLineChars="0" w:firstLine="0"/>
              <w:jc w:val="center"/>
              <w:rPr>
                <w:sz w:val="21"/>
                <w:szCs w:val="21"/>
              </w:rPr>
            </w:pPr>
            <w:r w:rsidRPr="00813B61">
              <w:rPr>
                <w:sz w:val="21"/>
                <w:szCs w:val="21"/>
              </w:rPr>
              <w:lastRenderedPageBreak/>
              <w:t>YOLOv8l</w:t>
            </w:r>
          </w:p>
        </w:tc>
        <w:tc>
          <w:tcPr>
            <w:tcW w:w="888" w:type="pct"/>
            <w:vAlign w:val="center"/>
          </w:tcPr>
          <w:p w14:paraId="10ADBD45" w14:textId="77777777" w:rsidR="00BC5450" w:rsidRPr="00813B61" w:rsidRDefault="00AC5886" w:rsidP="007138DC">
            <w:pPr>
              <w:spacing w:line="240" w:lineRule="auto"/>
              <w:ind w:firstLineChars="0" w:firstLine="0"/>
              <w:jc w:val="center"/>
              <w:rPr>
                <w:sz w:val="21"/>
                <w:szCs w:val="21"/>
              </w:rPr>
            </w:pPr>
            <w:r w:rsidRPr="00813B61">
              <w:rPr>
                <w:sz w:val="21"/>
                <w:szCs w:val="21"/>
              </w:rPr>
              <w:t>1280x1280</w:t>
            </w:r>
          </w:p>
        </w:tc>
        <w:tc>
          <w:tcPr>
            <w:tcW w:w="813" w:type="pct"/>
            <w:vAlign w:val="center"/>
          </w:tcPr>
          <w:p w14:paraId="7442A9F3" w14:textId="77777777" w:rsidR="00BC5450" w:rsidRPr="00813B61" w:rsidRDefault="00AC5886" w:rsidP="007138DC">
            <w:pPr>
              <w:spacing w:line="240" w:lineRule="auto"/>
              <w:ind w:firstLineChars="0" w:firstLine="0"/>
              <w:jc w:val="center"/>
              <w:rPr>
                <w:sz w:val="21"/>
                <w:szCs w:val="21"/>
              </w:rPr>
            </w:pPr>
            <w:r w:rsidRPr="00813B61">
              <w:rPr>
                <w:sz w:val="21"/>
                <w:szCs w:val="21"/>
              </w:rPr>
              <w:t>FP16</w:t>
            </w:r>
          </w:p>
        </w:tc>
        <w:tc>
          <w:tcPr>
            <w:tcW w:w="807" w:type="pct"/>
            <w:vAlign w:val="center"/>
          </w:tcPr>
          <w:p w14:paraId="3C7EBDB9" w14:textId="77777777" w:rsidR="00BC5450" w:rsidRPr="00813B61" w:rsidRDefault="00AC5886" w:rsidP="007138DC">
            <w:pPr>
              <w:spacing w:line="240" w:lineRule="auto"/>
              <w:ind w:firstLineChars="0" w:firstLine="0"/>
              <w:jc w:val="center"/>
              <w:rPr>
                <w:sz w:val="21"/>
                <w:szCs w:val="21"/>
              </w:rPr>
            </w:pPr>
            <w:r w:rsidRPr="00813B61">
              <w:rPr>
                <w:sz w:val="21"/>
                <w:szCs w:val="21"/>
              </w:rPr>
              <w:t>48.77</w:t>
            </w:r>
          </w:p>
        </w:tc>
        <w:tc>
          <w:tcPr>
            <w:tcW w:w="737" w:type="pct"/>
            <w:vAlign w:val="center"/>
          </w:tcPr>
          <w:p w14:paraId="65413227" w14:textId="77777777" w:rsidR="00BC5450" w:rsidRPr="00813B61" w:rsidRDefault="00AC5886" w:rsidP="007138DC">
            <w:pPr>
              <w:spacing w:line="240" w:lineRule="auto"/>
              <w:ind w:firstLineChars="0" w:firstLine="0"/>
              <w:jc w:val="center"/>
              <w:rPr>
                <w:sz w:val="21"/>
                <w:szCs w:val="21"/>
              </w:rPr>
            </w:pPr>
            <w:r w:rsidRPr="00813B61">
              <w:rPr>
                <w:sz w:val="21"/>
                <w:szCs w:val="21"/>
              </w:rPr>
              <w:t>20.50</w:t>
            </w:r>
          </w:p>
        </w:tc>
        <w:tc>
          <w:tcPr>
            <w:tcW w:w="802" w:type="pct"/>
            <w:vAlign w:val="center"/>
          </w:tcPr>
          <w:p w14:paraId="112DFB1B" w14:textId="77777777" w:rsidR="00BC5450" w:rsidRPr="00813B61" w:rsidRDefault="00AC5886" w:rsidP="007138DC">
            <w:pPr>
              <w:spacing w:line="240" w:lineRule="auto"/>
              <w:ind w:firstLineChars="0" w:firstLine="0"/>
              <w:jc w:val="center"/>
              <w:rPr>
                <w:sz w:val="21"/>
                <w:szCs w:val="21"/>
              </w:rPr>
            </w:pPr>
            <w:r w:rsidRPr="00813B61">
              <w:rPr>
                <w:sz w:val="21"/>
                <w:szCs w:val="21"/>
              </w:rPr>
              <w:t>288</w:t>
            </w:r>
          </w:p>
        </w:tc>
      </w:tr>
      <w:tr w:rsidR="00BC5450" w:rsidRPr="00813B61" w14:paraId="26CE57C8" w14:textId="77777777" w:rsidTr="007138DC">
        <w:trPr>
          <w:jc w:val="center"/>
        </w:trPr>
        <w:tc>
          <w:tcPr>
            <w:tcW w:w="953" w:type="pct"/>
            <w:vAlign w:val="center"/>
          </w:tcPr>
          <w:p w14:paraId="21E76D12" w14:textId="77777777" w:rsidR="00BC5450" w:rsidRPr="00813B61" w:rsidRDefault="00AC5886" w:rsidP="007138DC">
            <w:pPr>
              <w:spacing w:line="240" w:lineRule="auto"/>
              <w:ind w:firstLineChars="0" w:firstLine="0"/>
              <w:jc w:val="center"/>
              <w:rPr>
                <w:sz w:val="21"/>
                <w:szCs w:val="21"/>
              </w:rPr>
            </w:pPr>
            <w:r w:rsidRPr="00813B61">
              <w:rPr>
                <w:sz w:val="21"/>
                <w:szCs w:val="21"/>
              </w:rPr>
              <w:t xml:space="preserve">P2 + </w:t>
            </w:r>
            <w:proofErr w:type="spellStart"/>
            <w:r w:rsidRPr="00813B61">
              <w:rPr>
                <w:sz w:val="21"/>
                <w:szCs w:val="21"/>
              </w:rPr>
              <w:t>RepConv</w:t>
            </w:r>
            <w:proofErr w:type="spellEnd"/>
            <w:r w:rsidRPr="00813B61">
              <w:rPr>
                <w:sz w:val="21"/>
                <w:szCs w:val="21"/>
              </w:rPr>
              <w:t xml:space="preserve"> + ECA (Ours)</w:t>
            </w:r>
          </w:p>
        </w:tc>
        <w:tc>
          <w:tcPr>
            <w:tcW w:w="888" w:type="pct"/>
            <w:vAlign w:val="center"/>
          </w:tcPr>
          <w:p w14:paraId="46501BCA" w14:textId="77777777" w:rsidR="00BC5450" w:rsidRPr="00813B61" w:rsidRDefault="00AC5886" w:rsidP="007138DC">
            <w:pPr>
              <w:spacing w:line="240" w:lineRule="auto"/>
              <w:ind w:firstLineChars="0" w:firstLine="0"/>
              <w:jc w:val="center"/>
              <w:rPr>
                <w:sz w:val="21"/>
                <w:szCs w:val="21"/>
              </w:rPr>
            </w:pPr>
            <w:r w:rsidRPr="00813B61">
              <w:rPr>
                <w:sz w:val="21"/>
                <w:szCs w:val="21"/>
              </w:rPr>
              <w:t>1280x1280</w:t>
            </w:r>
          </w:p>
        </w:tc>
        <w:tc>
          <w:tcPr>
            <w:tcW w:w="813" w:type="pct"/>
            <w:vAlign w:val="center"/>
          </w:tcPr>
          <w:p w14:paraId="0A46DC78" w14:textId="77777777" w:rsidR="00BC5450" w:rsidRPr="00813B61" w:rsidRDefault="00AC5886" w:rsidP="007138DC">
            <w:pPr>
              <w:spacing w:line="240" w:lineRule="auto"/>
              <w:ind w:firstLineChars="0" w:firstLine="0"/>
              <w:jc w:val="center"/>
              <w:rPr>
                <w:sz w:val="21"/>
                <w:szCs w:val="21"/>
              </w:rPr>
            </w:pPr>
            <w:r w:rsidRPr="00813B61">
              <w:rPr>
                <w:sz w:val="21"/>
                <w:szCs w:val="21"/>
              </w:rPr>
              <w:t>FP16</w:t>
            </w:r>
          </w:p>
        </w:tc>
        <w:tc>
          <w:tcPr>
            <w:tcW w:w="807" w:type="pct"/>
            <w:vAlign w:val="center"/>
          </w:tcPr>
          <w:p w14:paraId="5B849107" w14:textId="77777777" w:rsidR="00BC5450" w:rsidRPr="00813B61" w:rsidRDefault="00AC5886" w:rsidP="007138DC">
            <w:pPr>
              <w:spacing w:line="240" w:lineRule="auto"/>
              <w:ind w:firstLineChars="0" w:firstLine="0"/>
              <w:jc w:val="center"/>
              <w:rPr>
                <w:sz w:val="21"/>
                <w:szCs w:val="21"/>
              </w:rPr>
            </w:pPr>
            <w:r w:rsidRPr="00813B61">
              <w:rPr>
                <w:sz w:val="21"/>
                <w:szCs w:val="21"/>
              </w:rPr>
              <w:t>45.54</w:t>
            </w:r>
          </w:p>
        </w:tc>
        <w:tc>
          <w:tcPr>
            <w:tcW w:w="737" w:type="pct"/>
            <w:vAlign w:val="center"/>
          </w:tcPr>
          <w:p w14:paraId="07BCA48B" w14:textId="77777777" w:rsidR="00BC5450" w:rsidRPr="00813B61" w:rsidRDefault="00AC5886" w:rsidP="007138DC">
            <w:pPr>
              <w:spacing w:line="240" w:lineRule="auto"/>
              <w:ind w:firstLineChars="0" w:firstLine="0"/>
              <w:jc w:val="center"/>
              <w:rPr>
                <w:sz w:val="21"/>
                <w:szCs w:val="21"/>
              </w:rPr>
            </w:pPr>
            <w:r w:rsidRPr="00813B61">
              <w:rPr>
                <w:sz w:val="21"/>
                <w:szCs w:val="21"/>
              </w:rPr>
              <w:t>21.96</w:t>
            </w:r>
          </w:p>
        </w:tc>
        <w:tc>
          <w:tcPr>
            <w:tcW w:w="802" w:type="pct"/>
            <w:vAlign w:val="center"/>
          </w:tcPr>
          <w:p w14:paraId="6B012AA8" w14:textId="77777777" w:rsidR="00BC5450" w:rsidRPr="00813B61" w:rsidRDefault="00AC5886" w:rsidP="007138DC">
            <w:pPr>
              <w:spacing w:line="240" w:lineRule="auto"/>
              <w:ind w:firstLineChars="0" w:firstLine="0"/>
              <w:jc w:val="center"/>
              <w:rPr>
                <w:sz w:val="21"/>
                <w:szCs w:val="21"/>
              </w:rPr>
            </w:pPr>
            <w:r w:rsidRPr="00813B61">
              <w:rPr>
                <w:sz w:val="21"/>
                <w:szCs w:val="21"/>
              </w:rPr>
              <w:t>216</w:t>
            </w:r>
          </w:p>
        </w:tc>
      </w:tr>
    </w:tbl>
    <w:p w14:paraId="550A6B19" w14:textId="77777777" w:rsidR="00BC5450" w:rsidRDefault="00BC5450">
      <w:pPr>
        <w:ind w:firstLine="440"/>
      </w:pPr>
    </w:p>
    <w:p w14:paraId="0BBB76F3" w14:textId="09582591" w:rsidR="00BC5450" w:rsidRDefault="00AC5886" w:rsidP="007138DC">
      <w:pPr>
        <w:pStyle w:val="2"/>
        <w:rPr>
          <w:rFonts w:hint="default"/>
        </w:rPr>
      </w:pPr>
      <w:r>
        <w:t>5.6 Convergence and Visualization Analysis</w:t>
      </w:r>
    </w:p>
    <w:p w14:paraId="31CF0C17" w14:textId="0AFFC150" w:rsidR="00BC5450" w:rsidRPr="00CE68BE" w:rsidRDefault="00CE68BE">
      <w:pPr>
        <w:ind w:firstLine="440"/>
      </w:pPr>
      <w:r w:rsidRPr="00CE68BE">
        <w:t>Fig. 7 illustrates the training dynamics by depicting the trajectories of the loss and evaluation metrics throughout the two-stage training procedure. As seen in Fig. 7(a) (Stage 1), when the backbone is frozen, the validation box loss and classification loss stabilize quickly, indicating that allowing the newly added modules to adapt independently is beneficial under small-sample conditions. As shown in Fig. 7(b) (Stage 2), after the backbone is unfrozen, the validation metrics (specifically mAP50 and mAP50-95) continue to improve without obvious oscillation, suggesting that a cautious learning-rate annealing strategy helps preserve the feature-extraction capability of the pretrained backbone while fine-tuning the entire architecture</w:t>
      </w:r>
      <w:r w:rsidR="00802183" w:rsidRPr="00CE68BE">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C5450" w14:paraId="432AE093" w14:textId="77777777" w:rsidTr="007138DC">
        <w:tc>
          <w:tcPr>
            <w:tcW w:w="9026" w:type="dxa"/>
            <w:vAlign w:val="center"/>
          </w:tcPr>
          <w:p w14:paraId="6F0F9097" w14:textId="259C804F" w:rsidR="00BC5450" w:rsidRDefault="00803DC6" w:rsidP="00E36F1A">
            <w:pPr>
              <w:spacing w:line="240" w:lineRule="auto"/>
              <w:ind w:firstLineChars="0" w:firstLine="0"/>
              <w:jc w:val="center"/>
            </w:pPr>
            <w:r>
              <w:rPr>
                <w:noProof/>
              </w:rPr>
              <w:drawing>
                <wp:inline distT="0" distB="0" distL="0" distR="0" wp14:anchorId="29B90119" wp14:editId="500C9C42">
                  <wp:extent cx="5224463" cy="2879725"/>
                  <wp:effectExtent l="0" t="0" r="0" b="0"/>
                  <wp:docPr id="1221064592" name="图片 1" descr="Times New Roman 14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Times New Roman 14 resul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32133" cy="2883953"/>
                          </a:xfrm>
                          <a:prstGeom prst="rect">
                            <a:avLst/>
                          </a:prstGeom>
                          <a:noFill/>
                          <a:ln>
                            <a:noFill/>
                          </a:ln>
                        </pic:spPr>
                      </pic:pic>
                    </a:graphicData>
                  </a:graphic>
                </wp:inline>
              </w:drawing>
            </w:r>
          </w:p>
        </w:tc>
      </w:tr>
      <w:tr w:rsidR="00BC5450" w14:paraId="2734C494" w14:textId="77777777" w:rsidTr="007138DC">
        <w:tc>
          <w:tcPr>
            <w:tcW w:w="9026" w:type="dxa"/>
            <w:vAlign w:val="center"/>
          </w:tcPr>
          <w:p w14:paraId="5EF63AA5" w14:textId="585925D2" w:rsidR="00123817" w:rsidRPr="00EF4DDE" w:rsidRDefault="00EF4DDE" w:rsidP="00EF4DDE">
            <w:pPr>
              <w:ind w:firstLineChars="0" w:firstLine="0"/>
              <w:jc w:val="center"/>
              <w:rPr>
                <w:sz w:val="21"/>
                <w:szCs w:val="21"/>
              </w:rPr>
            </w:pPr>
            <w:r w:rsidRPr="00EF4DDE">
              <w:rPr>
                <w:rFonts w:hint="eastAsia"/>
                <w:sz w:val="21"/>
                <w:szCs w:val="21"/>
              </w:rPr>
              <w:t xml:space="preserve">(a) </w:t>
            </w:r>
            <w:r w:rsidR="006D7529" w:rsidRPr="00EF4DDE">
              <w:rPr>
                <w:sz w:val="21"/>
                <w:szCs w:val="21"/>
              </w:rPr>
              <w:t>Stage-1 training dynamics</w:t>
            </w:r>
          </w:p>
        </w:tc>
      </w:tr>
      <w:tr w:rsidR="00BC5450" w14:paraId="1FD35FF8" w14:textId="77777777" w:rsidTr="007138DC">
        <w:tc>
          <w:tcPr>
            <w:tcW w:w="9026" w:type="dxa"/>
            <w:vAlign w:val="center"/>
          </w:tcPr>
          <w:p w14:paraId="2E66262D" w14:textId="6A71A59B" w:rsidR="00BC5450" w:rsidRDefault="00803DC6" w:rsidP="00E36F1A">
            <w:pPr>
              <w:spacing w:line="240" w:lineRule="auto"/>
              <w:ind w:firstLineChars="0" w:firstLine="0"/>
              <w:jc w:val="center"/>
            </w:pPr>
            <w:r>
              <w:rPr>
                <w:noProof/>
              </w:rPr>
              <w:lastRenderedPageBreak/>
              <w:drawing>
                <wp:inline distT="0" distB="0" distL="0" distR="0" wp14:anchorId="5E24A8C7" wp14:editId="19F07A9D">
                  <wp:extent cx="5314950" cy="2724150"/>
                  <wp:effectExtent l="0" t="0" r="0" b="0"/>
                  <wp:docPr id="366702863" name="图片 2" descr="Times New Roman 14 re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Times New Roman 14 resul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17315" cy="2725362"/>
                          </a:xfrm>
                          <a:prstGeom prst="rect">
                            <a:avLst/>
                          </a:prstGeom>
                          <a:noFill/>
                          <a:ln>
                            <a:noFill/>
                          </a:ln>
                        </pic:spPr>
                      </pic:pic>
                    </a:graphicData>
                  </a:graphic>
                </wp:inline>
              </w:drawing>
            </w:r>
          </w:p>
        </w:tc>
      </w:tr>
      <w:tr w:rsidR="00BC5450" w14:paraId="523CE3A3" w14:textId="77777777" w:rsidTr="007138DC">
        <w:tc>
          <w:tcPr>
            <w:tcW w:w="9026" w:type="dxa"/>
            <w:vAlign w:val="center"/>
          </w:tcPr>
          <w:p w14:paraId="0B157BD9" w14:textId="1B30FF3D" w:rsidR="00123817" w:rsidRPr="00813B61" w:rsidRDefault="007138DC" w:rsidP="007138DC">
            <w:pPr>
              <w:spacing w:line="240" w:lineRule="auto"/>
              <w:ind w:firstLineChars="0" w:firstLine="0"/>
              <w:jc w:val="center"/>
              <w:rPr>
                <w:sz w:val="21"/>
                <w:szCs w:val="21"/>
              </w:rPr>
            </w:pPr>
            <w:r w:rsidRPr="00813B61">
              <w:rPr>
                <w:rFonts w:hint="eastAsia"/>
                <w:sz w:val="21"/>
                <w:szCs w:val="21"/>
              </w:rPr>
              <w:t xml:space="preserve">(b) </w:t>
            </w:r>
            <w:r w:rsidR="006D7529" w:rsidRPr="006D7529">
              <w:rPr>
                <w:sz w:val="21"/>
                <w:szCs w:val="21"/>
              </w:rPr>
              <w:t>Stage-2 fine-tuning performance evolution</w:t>
            </w:r>
          </w:p>
        </w:tc>
      </w:tr>
      <w:tr w:rsidR="00BC5450" w14:paraId="61E23842" w14:textId="77777777" w:rsidTr="007138DC">
        <w:tc>
          <w:tcPr>
            <w:tcW w:w="9026" w:type="dxa"/>
            <w:vAlign w:val="center"/>
          </w:tcPr>
          <w:p w14:paraId="04F5B9B6" w14:textId="2088375F" w:rsidR="00123817" w:rsidRPr="00813B61" w:rsidRDefault="00AC5886" w:rsidP="007138DC">
            <w:pPr>
              <w:spacing w:line="240" w:lineRule="auto"/>
              <w:ind w:firstLineChars="0" w:firstLine="0"/>
              <w:jc w:val="center"/>
              <w:rPr>
                <w:sz w:val="21"/>
                <w:szCs w:val="21"/>
              </w:rPr>
            </w:pPr>
            <w:r w:rsidRPr="004657BD">
              <w:rPr>
                <w:b/>
                <w:bCs/>
                <w:sz w:val="21"/>
                <w:szCs w:val="21"/>
              </w:rPr>
              <w:t>Fig</w:t>
            </w:r>
            <w:r w:rsidR="007138DC" w:rsidRPr="004657BD">
              <w:rPr>
                <w:rFonts w:hint="eastAsia"/>
                <w:b/>
                <w:bCs/>
                <w:sz w:val="21"/>
                <w:szCs w:val="21"/>
              </w:rPr>
              <w:t>.</w:t>
            </w:r>
            <w:r w:rsidRPr="004657BD">
              <w:rPr>
                <w:b/>
                <w:bCs/>
                <w:sz w:val="21"/>
                <w:szCs w:val="21"/>
              </w:rPr>
              <w:t xml:space="preserve"> </w:t>
            </w:r>
            <w:r w:rsidR="00300F0D">
              <w:rPr>
                <w:rFonts w:hint="eastAsia"/>
                <w:b/>
                <w:bCs/>
                <w:sz w:val="21"/>
                <w:szCs w:val="21"/>
              </w:rPr>
              <w:t>7</w:t>
            </w:r>
            <w:r w:rsidR="007138DC" w:rsidRPr="004657BD">
              <w:rPr>
                <w:rFonts w:hint="eastAsia"/>
                <w:b/>
                <w:bCs/>
                <w:sz w:val="21"/>
                <w:szCs w:val="21"/>
              </w:rPr>
              <w:t>.</w:t>
            </w:r>
            <w:r w:rsidRPr="004657BD">
              <w:rPr>
                <w:b/>
                <w:bCs/>
                <w:sz w:val="21"/>
                <w:szCs w:val="21"/>
              </w:rPr>
              <w:t xml:space="preserve"> </w:t>
            </w:r>
            <w:r w:rsidR="006D7529" w:rsidRPr="006D7529">
              <w:rPr>
                <w:sz w:val="21"/>
                <w:szCs w:val="21"/>
              </w:rPr>
              <w:t>Two</w:t>
            </w:r>
            <w:r w:rsidR="006D7529" w:rsidRPr="006D7529">
              <w:rPr>
                <w:sz w:val="21"/>
                <w:szCs w:val="21"/>
              </w:rPr>
              <w:noBreakHyphen/>
              <w:t>stage training loss and performance trajectories</w:t>
            </w:r>
            <w:r w:rsidRPr="00813B61">
              <w:rPr>
                <w:sz w:val="21"/>
                <w:szCs w:val="21"/>
              </w:rPr>
              <w:t>.</w:t>
            </w:r>
          </w:p>
        </w:tc>
      </w:tr>
    </w:tbl>
    <w:p w14:paraId="3E951E35" w14:textId="77777777" w:rsidR="00802183" w:rsidRDefault="00802183">
      <w:pPr>
        <w:ind w:firstLine="440"/>
      </w:pPr>
    </w:p>
    <w:p w14:paraId="79B4B61C" w14:textId="379F1AC5" w:rsidR="00BC5450" w:rsidRPr="00802183" w:rsidRDefault="00ED294A">
      <w:pPr>
        <w:ind w:firstLine="440"/>
      </w:pPr>
      <w:r w:rsidRPr="00ED294A">
        <w:t>The threshold-dependent characteristics are further examined through F1-confidence and precision-recall curves</w:t>
      </w:r>
      <w:r w:rsidR="00FF2C51" w:rsidRPr="00FF2C51">
        <w:t>.</w:t>
      </w:r>
      <w:r w:rsidR="00FF2C51">
        <w:rPr>
          <w:rFonts w:hint="eastAsia"/>
        </w:rPr>
        <w:t xml:space="preserve"> </w:t>
      </w:r>
      <w:r w:rsidR="00FF2C51" w:rsidRPr="00FF2C51">
        <w:t xml:space="preserve">The F1-confidence curve (Fig. </w:t>
      </w:r>
      <w:r w:rsidR="00300F0D">
        <w:rPr>
          <w:rFonts w:hint="eastAsia"/>
        </w:rPr>
        <w:t>8</w:t>
      </w:r>
      <w:r w:rsidR="00FF2C51" w:rsidRPr="00FF2C51">
        <w:t xml:space="preserve">(a)) and precision-recall curve (Fig. </w:t>
      </w:r>
      <w:r w:rsidR="00300F0D">
        <w:rPr>
          <w:rFonts w:hint="eastAsia"/>
        </w:rPr>
        <w:t>8</w:t>
      </w:r>
      <w:r w:rsidR="00FF2C51" w:rsidRPr="00FF2C51">
        <w:t>(b)) guide the selection of deployment thresholds. The F1 curve peaks at a confidence threshold of approximately 0.45, which can be used as a default operating point balancing false alarms and missed detections. The PR curve shows that Precision remains relatively stable even in the high-recall region (Recall &gt; 0.75), meaning that when the threshold is lowered to improve recall for industrial screening, the model does not rapidly lose control by generating excessive false positives</w:t>
      </w:r>
      <w:r w:rsidR="00802183">
        <w:t>.</w:t>
      </w: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5345F" w14:paraId="54D34E86" w14:textId="77777777" w:rsidTr="0085345F">
        <w:trPr>
          <w:jc w:val="center"/>
        </w:trPr>
        <w:tc>
          <w:tcPr>
            <w:tcW w:w="5000" w:type="pct"/>
            <w:vAlign w:val="center"/>
          </w:tcPr>
          <w:p w14:paraId="24BB4EBA" w14:textId="77777777" w:rsidR="0085345F" w:rsidRDefault="006F0A6F" w:rsidP="007138DC">
            <w:pPr>
              <w:spacing w:line="240" w:lineRule="auto"/>
              <w:ind w:firstLineChars="0" w:firstLine="0"/>
              <w:jc w:val="center"/>
            </w:pPr>
            <w:r w:rsidRPr="006F0A6F">
              <w:rPr>
                <w:noProof/>
              </w:rPr>
              <w:lastRenderedPageBreak/>
              <w:drawing>
                <wp:inline distT="0" distB="0" distL="0" distR="0" wp14:anchorId="3EDEA6CE" wp14:editId="15251A50">
                  <wp:extent cx="4320000" cy="2700000"/>
                  <wp:effectExtent l="0" t="0" r="4445" b="5715"/>
                  <wp:docPr id="171719280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7192805" name=""/>
                          <pic:cNvPicPr/>
                        </pic:nvPicPr>
                        <pic:blipFill>
                          <a:blip r:embed="rId63"/>
                          <a:stretch>
                            <a:fillRect/>
                          </a:stretch>
                        </pic:blipFill>
                        <pic:spPr>
                          <a:xfrm>
                            <a:off x="0" y="0"/>
                            <a:ext cx="4320000" cy="2700000"/>
                          </a:xfrm>
                          <a:prstGeom prst="rect">
                            <a:avLst/>
                          </a:prstGeom>
                        </pic:spPr>
                      </pic:pic>
                    </a:graphicData>
                  </a:graphic>
                </wp:inline>
              </w:drawing>
            </w:r>
          </w:p>
        </w:tc>
      </w:tr>
      <w:tr w:rsidR="0085345F" w14:paraId="3CE2F54F" w14:textId="77777777" w:rsidTr="0085345F">
        <w:trPr>
          <w:jc w:val="center"/>
        </w:trPr>
        <w:tc>
          <w:tcPr>
            <w:tcW w:w="5000" w:type="pct"/>
            <w:vAlign w:val="center"/>
          </w:tcPr>
          <w:p w14:paraId="497852E8" w14:textId="279E343F" w:rsidR="0085345F" w:rsidRPr="00813B61" w:rsidRDefault="0085345F" w:rsidP="007138DC">
            <w:pPr>
              <w:spacing w:line="240" w:lineRule="auto"/>
              <w:ind w:firstLineChars="0" w:firstLine="0"/>
              <w:jc w:val="center"/>
              <w:rPr>
                <w:sz w:val="21"/>
                <w:szCs w:val="21"/>
              </w:rPr>
            </w:pPr>
            <w:r w:rsidRPr="00813B61">
              <w:rPr>
                <w:sz w:val="21"/>
                <w:szCs w:val="21"/>
              </w:rPr>
              <w:t xml:space="preserve">(a) </w:t>
            </w:r>
            <w:r w:rsidR="006D7529" w:rsidRPr="006D7529">
              <w:rPr>
                <w:sz w:val="21"/>
                <w:szCs w:val="21"/>
              </w:rPr>
              <w:t>F1-score versus confidence threshold</w:t>
            </w:r>
          </w:p>
        </w:tc>
      </w:tr>
      <w:tr w:rsidR="0085345F" w14:paraId="204F6CA8" w14:textId="77777777" w:rsidTr="0085345F">
        <w:trPr>
          <w:jc w:val="center"/>
        </w:trPr>
        <w:tc>
          <w:tcPr>
            <w:tcW w:w="5000" w:type="pct"/>
            <w:vAlign w:val="center"/>
          </w:tcPr>
          <w:p w14:paraId="1FE9415B" w14:textId="05B16568" w:rsidR="0085345F" w:rsidRPr="00813B61" w:rsidRDefault="006F0A6F" w:rsidP="007138DC">
            <w:pPr>
              <w:spacing w:line="240" w:lineRule="auto"/>
              <w:ind w:firstLineChars="0" w:firstLine="0"/>
              <w:jc w:val="center"/>
              <w:rPr>
                <w:sz w:val="21"/>
                <w:szCs w:val="21"/>
              </w:rPr>
            </w:pPr>
            <w:r w:rsidRPr="006F0A6F">
              <w:rPr>
                <w:noProof/>
                <w:sz w:val="21"/>
                <w:szCs w:val="21"/>
              </w:rPr>
              <w:drawing>
                <wp:inline distT="0" distB="0" distL="0" distR="0" wp14:anchorId="018C00C8" wp14:editId="4E34E490">
                  <wp:extent cx="4320000" cy="2700000"/>
                  <wp:effectExtent l="0" t="0" r="4445" b="5715"/>
                  <wp:docPr id="166237074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2370746" name=""/>
                          <pic:cNvPicPr/>
                        </pic:nvPicPr>
                        <pic:blipFill>
                          <a:blip r:embed="rId64"/>
                          <a:stretch>
                            <a:fillRect/>
                          </a:stretch>
                        </pic:blipFill>
                        <pic:spPr>
                          <a:xfrm>
                            <a:off x="0" y="0"/>
                            <a:ext cx="4320000" cy="2700000"/>
                          </a:xfrm>
                          <a:prstGeom prst="rect">
                            <a:avLst/>
                          </a:prstGeom>
                        </pic:spPr>
                      </pic:pic>
                    </a:graphicData>
                  </a:graphic>
                </wp:inline>
              </w:drawing>
            </w:r>
          </w:p>
        </w:tc>
      </w:tr>
      <w:tr w:rsidR="0085345F" w14:paraId="32BAD6C6" w14:textId="77777777" w:rsidTr="0085345F">
        <w:trPr>
          <w:jc w:val="center"/>
        </w:trPr>
        <w:tc>
          <w:tcPr>
            <w:tcW w:w="5000" w:type="pct"/>
            <w:vAlign w:val="center"/>
          </w:tcPr>
          <w:p w14:paraId="3F35C7E1" w14:textId="30336EE6" w:rsidR="0085345F" w:rsidRPr="00813B61" w:rsidRDefault="0085345F" w:rsidP="007138DC">
            <w:pPr>
              <w:spacing w:line="240" w:lineRule="auto"/>
              <w:ind w:firstLineChars="0" w:firstLine="0"/>
              <w:jc w:val="center"/>
              <w:rPr>
                <w:sz w:val="21"/>
                <w:szCs w:val="21"/>
              </w:rPr>
            </w:pPr>
            <w:r w:rsidRPr="00813B61">
              <w:rPr>
                <w:sz w:val="21"/>
                <w:szCs w:val="21"/>
              </w:rPr>
              <w:t xml:space="preserve">(b) </w:t>
            </w:r>
            <w:r w:rsidR="006D7529" w:rsidRPr="006D7529">
              <w:rPr>
                <w:sz w:val="21"/>
                <w:szCs w:val="21"/>
              </w:rPr>
              <w:t>Precision-Recall curve</w:t>
            </w:r>
          </w:p>
        </w:tc>
      </w:tr>
      <w:tr w:rsidR="0085345F" w14:paraId="581D3E2B" w14:textId="77777777" w:rsidTr="0085345F">
        <w:trPr>
          <w:jc w:val="center"/>
        </w:trPr>
        <w:tc>
          <w:tcPr>
            <w:tcW w:w="5000" w:type="pct"/>
            <w:vAlign w:val="center"/>
          </w:tcPr>
          <w:p w14:paraId="69E9A120" w14:textId="0D4A2F99" w:rsidR="0085345F" w:rsidRDefault="006F0A6F" w:rsidP="007138DC">
            <w:pPr>
              <w:spacing w:line="240" w:lineRule="auto"/>
              <w:ind w:firstLineChars="0" w:firstLine="0"/>
              <w:jc w:val="center"/>
            </w:pPr>
            <w:r w:rsidRPr="006F0A6F">
              <w:rPr>
                <w:noProof/>
              </w:rPr>
              <w:lastRenderedPageBreak/>
              <w:drawing>
                <wp:inline distT="0" distB="0" distL="0" distR="0" wp14:anchorId="7210C9EF" wp14:editId="0AFBA6D0">
                  <wp:extent cx="4320000" cy="2700000"/>
                  <wp:effectExtent l="0" t="0" r="4445" b="5715"/>
                  <wp:docPr id="13765926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659267" name=""/>
                          <pic:cNvPicPr/>
                        </pic:nvPicPr>
                        <pic:blipFill>
                          <a:blip r:embed="rId65"/>
                          <a:stretch>
                            <a:fillRect/>
                          </a:stretch>
                        </pic:blipFill>
                        <pic:spPr>
                          <a:xfrm>
                            <a:off x="0" y="0"/>
                            <a:ext cx="4320000" cy="2700000"/>
                          </a:xfrm>
                          <a:prstGeom prst="rect">
                            <a:avLst/>
                          </a:prstGeom>
                        </pic:spPr>
                      </pic:pic>
                    </a:graphicData>
                  </a:graphic>
                </wp:inline>
              </w:drawing>
            </w:r>
          </w:p>
        </w:tc>
      </w:tr>
      <w:tr w:rsidR="0085345F" w14:paraId="4F676D40" w14:textId="77777777" w:rsidTr="0085345F">
        <w:trPr>
          <w:jc w:val="center"/>
        </w:trPr>
        <w:tc>
          <w:tcPr>
            <w:tcW w:w="5000" w:type="pct"/>
            <w:vAlign w:val="center"/>
          </w:tcPr>
          <w:p w14:paraId="74E6E6E3" w14:textId="3929831A" w:rsidR="0085345F" w:rsidRPr="00813B61" w:rsidRDefault="0085345F" w:rsidP="007138DC">
            <w:pPr>
              <w:spacing w:line="240" w:lineRule="auto"/>
              <w:ind w:firstLineChars="0" w:firstLine="0"/>
              <w:jc w:val="center"/>
              <w:rPr>
                <w:sz w:val="21"/>
                <w:szCs w:val="21"/>
              </w:rPr>
            </w:pPr>
            <w:r w:rsidRPr="00813B61">
              <w:rPr>
                <w:sz w:val="21"/>
                <w:szCs w:val="21"/>
              </w:rPr>
              <w:t xml:space="preserve">(c) </w:t>
            </w:r>
            <w:r w:rsidR="006D7529" w:rsidRPr="006D7529">
              <w:rPr>
                <w:sz w:val="21"/>
                <w:szCs w:val="21"/>
              </w:rPr>
              <w:t>Precision versus confidence threshold</w:t>
            </w:r>
          </w:p>
        </w:tc>
      </w:tr>
      <w:tr w:rsidR="0085345F" w14:paraId="6595A345" w14:textId="77777777" w:rsidTr="0085345F">
        <w:trPr>
          <w:jc w:val="center"/>
        </w:trPr>
        <w:tc>
          <w:tcPr>
            <w:tcW w:w="5000" w:type="pct"/>
            <w:vAlign w:val="center"/>
          </w:tcPr>
          <w:p w14:paraId="62A9F8F8" w14:textId="79D9C590" w:rsidR="0085345F" w:rsidRPr="00813B61" w:rsidRDefault="006F0A6F" w:rsidP="007138DC">
            <w:pPr>
              <w:spacing w:line="240" w:lineRule="auto"/>
              <w:ind w:firstLineChars="0" w:firstLine="0"/>
              <w:jc w:val="center"/>
              <w:rPr>
                <w:sz w:val="21"/>
                <w:szCs w:val="21"/>
              </w:rPr>
            </w:pPr>
            <w:r w:rsidRPr="006F0A6F">
              <w:rPr>
                <w:noProof/>
                <w:sz w:val="21"/>
                <w:szCs w:val="21"/>
              </w:rPr>
              <w:drawing>
                <wp:inline distT="0" distB="0" distL="0" distR="0" wp14:anchorId="327D2F2F" wp14:editId="18779E52">
                  <wp:extent cx="4320000" cy="2700000"/>
                  <wp:effectExtent l="0" t="0" r="4445" b="5715"/>
                  <wp:docPr id="162233133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2331334" name=""/>
                          <pic:cNvPicPr/>
                        </pic:nvPicPr>
                        <pic:blipFill>
                          <a:blip r:embed="rId66"/>
                          <a:stretch>
                            <a:fillRect/>
                          </a:stretch>
                        </pic:blipFill>
                        <pic:spPr>
                          <a:xfrm>
                            <a:off x="0" y="0"/>
                            <a:ext cx="4320000" cy="2700000"/>
                          </a:xfrm>
                          <a:prstGeom prst="rect">
                            <a:avLst/>
                          </a:prstGeom>
                        </pic:spPr>
                      </pic:pic>
                    </a:graphicData>
                  </a:graphic>
                </wp:inline>
              </w:drawing>
            </w:r>
          </w:p>
        </w:tc>
      </w:tr>
      <w:tr w:rsidR="0085345F" w14:paraId="18FE4D11" w14:textId="77777777" w:rsidTr="0085345F">
        <w:trPr>
          <w:jc w:val="center"/>
        </w:trPr>
        <w:tc>
          <w:tcPr>
            <w:tcW w:w="5000" w:type="pct"/>
            <w:vAlign w:val="center"/>
          </w:tcPr>
          <w:p w14:paraId="206340C0" w14:textId="453C7F6D" w:rsidR="0085345F" w:rsidRPr="00813B61" w:rsidRDefault="0085345F" w:rsidP="007138DC">
            <w:pPr>
              <w:spacing w:line="240" w:lineRule="auto"/>
              <w:ind w:firstLineChars="0" w:firstLine="0"/>
              <w:jc w:val="center"/>
              <w:rPr>
                <w:sz w:val="21"/>
                <w:szCs w:val="21"/>
              </w:rPr>
            </w:pPr>
            <w:r w:rsidRPr="00813B61">
              <w:rPr>
                <w:sz w:val="21"/>
                <w:szCs w:val="21"/>
              </w:rPr>
              <w:t xml:space="preserve">(d) </w:t>
            </w:r>
            <w:r w:rsidR="006D7529" w:rsidRPr="006D7529">
              <w:rPr>
                <w:sz w:val="21"/>
                <w:szCs w:val="21"/>
              </w:rPr>
              <w:t>Recall versus confidence threshold</w:t>
            </w:r>
          </w:p>
        </w:tc>
      </w:tr>
      <w:tr w:rsidR="0085345F" w14:paraId="2C364C50" w14:textId="77777777" w:rsidTr="0085345F">
        <w:trPr>
          <w:jc w:val="center"/>
        </w:trPr>
        <w:tc>
          <w:tcPr>
            <w:tcW w:w="5000" w:type="pct"/>
            <w:vAlign w:val="center"/>
          </w:tcPr>
          <w:p w14:paraId="19F02132" w14:textId="14864A8C" w:rsidR="0085345F" w:rsidRPr="00813B61" w:rsidRDefault="0085345F" w:rsidP="007138DC">
            <w:pPr>
              <w:spacing w:line="240" w:lineRule="auto"/>
              <w:ind w:firstLineChars="0" w:firstLine="0"/>
              <w:jc w:val="center"/>
              <w:rPr>
                <w:sz w:val="21"/>
                <w:szCs w:val="21"/>
              </w:rPr>
            </w:pPr>
            <w:r w:rsidRPr="0085345F">
              <w:rPr>
                <w:b/>
                <w:bCs/>
                <w:sz w:val="21"/>
                <w:szCs w:val="21"/>
              </w:rPr>
              <w:t xml:space="preserve">Fig. </w:t>
            </w:r>
            <w:r w:rsidR="00300F0D">
              <w:rPr>
                <w:rFonts w:hint="eastAsia"/>
                <w:b/>
                <w:bCs/>
                <w:sz w:val="21"/>
                <w:szCs w:val="21"/>
              </w:rPr>
              <w:t>8</w:t>
            </w:r>
            <w:r w:rsidRPr="0085345F">
              <w:rPr>
                <w:b/>
                <w:bCs/>
                <w:sz w:val="21"/>
                <w:szCs w:val="21"/>
              </w:rPr>
              <w:t>.</w:t>
            </w:r>
            <w:r w:rsidRPr="0085345F">
              <w:rPr>
                <w:sz w:val="21"/>
                <w:szCs w:val="21"/>
              </w:rPr>
              <w:t xml:space="preserve"> </w:t>
            </w:r>
            <w:r w:rsidR="006D7529" w:rsidRPr="006D7529">
              <w:rPr>
                <w:sz w:val="21"/>
                <w:szCs w:val="21"/>
              </w:rPr>
              <w:t>Threshold</w:t>
            </w:r>
            <w:r w:rsidR="006D7529" w:rsidRPr="006D7529">
              <w:rPr>
                <w:sz w:val="21"/>
                <w:szCs w:val="21"/>
              </w:rPr>
              <w:noBreakHyphen/>
              <w:t>dependent F1, PR, precision, and recall curves</w:t>
            </w:r>
            <w:r w:rsidRPr="0085345F">
              <w:rPr>
                <w:sz w:val="21"/>
                <w:szCs w:val="21"/>
              </w:rPr>
              <w:t>.</w:t>
            </w:r>
          </w:p>
        </w:tc>
      </w:tr>
    </w:tbl>
    <w:p w14:paraId="4F51467D" w14:textId="77777777" w:rsidR="00802183" w:rsidRPr="006D7529" w:rsidRDefault="00802183">
      <w:pPr>
        <w:ind w:firstLine="440"/>
      </w:pPr>
    </w:p>
    <w:p w14:paraId="7C0A08F1" w14:textId="645BB730" w:rsidR="00BC5450" w:rsidRPr="00802183" w:rsidRDefault="00FF2C51">
      <w:pPr>
        <w:ind w:firstLine="440"/>
      </w:pPr>
      <w:r w:rsidRPr="00FF2C51">
        <w:t>Confusion matrices</w:t>
      </w:r>
      <w:r>
        <w:rPr>
          <w:rFonts w:hint="eastAsia"/>
        </w:rPr>
        <w:t xml:space="preserve"> </w:t>
      </w:r>
      <w:r w:rsidRPr="00FF2C51">
        <w:t xml:space="preserve">for Stages 1 and 2 (Fig. </w:t>
      </w:r>
      <w:r w:rsidR="00300F0D">
        <w:rPr>
          <w:rFonts w:hint="eastAsia"/>
        </w:rPr>
        <w:t>9</w:t>
      </w:r>
      <w:r w:rsidRPr="00FF2C51">
        <w:t>) reveal that misclassifications predominantly occur between adjacent visibility levels rather than extreme ones. This is consistent with the physical nature of guided-wave spectra, because defect saliency varies continuously rather than being inherently discrete. The visibly stronger diagonal elements in Stage 2 further indicate that the two-stage fine-tuning process helps refine the decision boundaries among visually similar classes</w:t>
      </w:r>
      <w:r w:rsidR="002F280D">
        <w:t>.</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D6606F" w14:paraId="3D56DB01" w14:textId="77777777" w:rsidTr="00D6606F">
        <w:tc>
          <w:tcPr>
            <w:tcW w:w="5000" w:type="pct"/>
            <w:vAlign w:val="center"/>
          </w:tcPr>
          <w:p w14:paraId="07BEC9F8" w14:textId="63BFB4E5" w:rsidR="00D6606F" w:rsidRDefault="006F0A6F" w:rsidP="00D6606F">
            <w:pPr>
              <w:spacing w:line="240" w:lineRule="auto"/>
              <w:ind w:firstLineChars="0" w:firstLine="0"/>
              <w:jc w:val="center"/>
            </w:pPr>
            <w:r w:rsidRPr="006F0A6F">
              <w:rPr>
                <w:noProof/>
              </w:rPr>
              <w:lastRenderedPageBreak/>
              <w:drawing>
                <wp:inline distT="0" distB="0" distL="0" distR="0" wp14:anchorId="4C8BA13D" wp14:editId="39E6C71D">
                  <wp:extent cx="4499610" cy="3360280"/>
                  <wp:effectExtent l="0" t="0" r="0" b="0"/>
                  <wp:docPr id="87628494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284942" name=""/>
                          <pic:cNvPicPr/>
                        </pic:nvPicPr>
                        <pic:blipFill>
                          <a:blip r:embed="rId67"/>
                          <a:stretch>
                            <a:fillRect/>
                          </a:stretch>
                        </pic:blipFill>
                        <pic:spPr>
                          <a:xfrm>
                            <a:off x="0" y="0"/>
                            <a:ext cx="4505777" cy="3364886"/>
                          </a:xfrm>
                          <a:prstGeom prst="rect">
                            <a:avLst/>
                          </a:prstGeom>
                        </pic:spPr>
                      </pic:pic>
                    </a:graphicData>
                  </a:graphic>
                </wp:inline>
              </w:drawing>
            </w:r>
          </w:p>
        </w:tc>
      </w:tr>
      <w:tr w:rsidR="00D6606F" w14:paraId="331C13F9" w14:textId="77777777" w:rsidTr="00D6606F">
        <w:tc>
          <w:tcPr>
            <w:tcW w:w="5000" w:type="pct"/>
            <w:vAlign w:val="center"/>
          </w:tcPr>
          <w:p w14:paraId="0778748E" w14:textId="002ED48B" w:rsidR="00D6606F" w:rsidRPr="00EF4DDE" w:rsidRDefault="00EF4DDE" w:rsidP="00EF4DDE">
            <w:pPr>
              <w:spacing w:line="240" w:lineRule="auto"/>
              <w:ind w:firstLineChars="0" w:firstLine="0"/>
              <w:jc w:val="center"/>
              <w:rPr>
                <w:sz w:val="21"/>
                <w:szCs w:val="21"/>
              </w:rPr>
            </w:pPr>
            <w:r w:rsidRPr="00EF4DDE">
              <w:rPr>
                <w:rFonts w:hint="eastAsia"/>
                <w:sz w:val="21"/>
                <w:szCs w:val="21"/>
              </w:rPr>
              <w:t xml:space="preserve">(a) </w:t>
            </w:r>
            <w:r w:rsidR="006D7529" w:rsidRPr="00EF4DDE">
              <w:rPr>
                <w:sz w:val="21"/>
                <w:szCs w:val="21"/>
              </w:rPr>
              <w:t>Confusion matrix after Stage 1</w:t>
            </w:r>
          </w:p>
        </w:tc>
      </w:tr>
      <w:tr w:rsidR="00D6606F" w14:paraId="6B5D3B35" w14:textId="77777777" w:rsidTr="00D6606F">
        <w:tc>
          <w:tcPr>
            <w:tcW w:w="5000" w:type="pct"/>
            <w:vAlign w:val="center"/>
          </w:tcPr>
          <w:p w14:paraId="4889D92C" w14:textId="1947BD8B" w:rsidR="00D6606F" w:rsidRPr="00D6606F" w:rsidRDefault="00E36F1A" w:rsidP="00D6606F">
            <w:pPr>
              <w:spacing w:line="240" w:lineRule="auto"/>
              <w:ind w:firstLineChars="0" w:firstLine="440"/>
              <w:jc w:val="center"/>
              <w:rPr>
                <w:sz w:val="21"/>
                <w:szCs w:val="21"/>
              </w:rPr>
            </w:pPr>
            <w:r w:rsidRPr="00E36F1A">
              <w:rPr>
                <w:noProof/>
                <w:sz w:val="21"/>
                <w:szCs w:val="21"/>
              </w:rPr>
              <w:drawing>
                <wp:inline distT="0" distB="0" distL="0" distR="0" wp14:anchorId="703F317E" wp14:editId="7423CBE2">
                  <wp:extent cx="4500000" cy="3348000"/>
                  <wp:effectExtent l="0" t="0" r="0" b="5080"/>
                  <wp:docPr id="103983908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839089" name=""/>
                          <pic:cNvPicPr/>
                        </pic:nvPicPr>
                        <pic:blipFill>
                          <a:blip r:embed="rId68"/>
                          <a:stretch>
                            <a:fillRect/>
                          </a:stretch>
                        </pic:blipFill>
                        <pic:spPr>
                          <a:xfrm>
                            <a:off x="0" y="0"/>
                            <a:ext cx="4500000" cy="3348000"/>
                          </a:xfrm>
                          <a:prstGeom prst="rect">
                            <a:avLst/>
                          </a:prstGeom>
                        </pic:spPr>
                      </pic:pic>
                    </a:graphicData>
                  </a:graphic>
                </wp:inline>
              </w:drawing>
            </w:r>
          </w:p>
        </w:tc>
      </w:tr>
      <w:tr w:rsidR="00D6606F" w14:paraId="45C0E987" w14:textId="77777777" w:rsidTr="00D6606F">
        <w:tc>
          <w:tcPr>
            <w:tcW w:w="5000" w:type="pct"/>
            <w:vAlign w:val="center"/>
          </w:tcPr>
          <w:p w14:paraId="130BC63E" w14:textId="4956BEBC" w:rsidR="00D6606F" w:rsidRPr="00813B61" w:rsidRDefault="00EF4DDE" w:rsidP="00EF4DDE">
            <w:pPr>
              <w:spacing w:line="240" w:lineRule="auto"/>
              <w:ind w:firstLineChars="0" w:firstLine="0"/>
              <w:jc w:val="center"/>
              <w:rPr>
                <w:sz w:val="21"/>
                <w:szCs w:val="21"/>
              </w:rPr>
            </w:pPr>
            <w:r>
              <w:rPr>
                <w:rFonts w:hint="eastAsia"/>
                <w:sz w:val="21"/>
                <w:szCs w:val="21"/>
              </w:rPr>
              <w:t xml:space="preserve">(b) </w:t>
            </w:r>
            <w:r w:rsidR="006D7529" w:rsidRPr="006D7529">
              <w:rPr>
                <w:sz w:val="21"/>
                <w:szCs w:val="21"/>
              </w:rPr>
              <w:t>Confusion matrix after Stage 2</w:t>
            </w:r>
          </w:p>
        </w:tc>
      </w:tr>
      <w:tr w:rsidR="00BC5450" w14:paraId="7612889D" w14:textId="77777777" w:rsidTr="00791AC0">
        <w:tc>
          <w:tcPr>
            <w:tcW w:w="5000" w:type="pct"/>
            <w:vAlign w:val="center"/>
          </w:tcPr>
          <w:p w14:paraId="57370DA0" w14:textId="1E73FCD5" w:rsidR="00123817" w:rsidRPr="00813B61" w:rsidRDefault="00AC5886" w:rsidP="007138DC">
            <w:pPr>
              <w:spacing w:line="240" w:lineRule="auto"/>
              <w:ind w:firstLineChars="0" w:firstLine="0"/>
              <w:jc w:val="center"/>
              <w:rPr>
                <w:sz w:val="21"/>
                <w:szCs w:val="21"/>
              </w:rPr>
            </w:pPr>
            <w:r w:rsidRPr="004657BD">
              <w:rPr>
                <w:b/>
                <w:bCs/>
                <w:sz w:val="21"/>
                <w:szCs w:val="21"/>
              </w:rPr>
              <w:t>Fig</w:t>
            </w:r>
            <w:r w:rsidR="00813B61" w:rsidRPr="004657BD">
              <w:rPr>
                <w:rFonts w:hint="eastAsia"/>
                <w:b/>
                <w:bCs/>
                <w:sz w:val="21"/>
                <w:szCs w:val="21"/>
              </w:rPr>
              <w:t>.</w:t>
            </w:r>
            <w:r w:rsidRPr="004657BD">
              <w:rPr>
                <w:b/>
                <w:bCs/>
                <w:sz w:val="21"/>
                <w:szCs w:val="21"/>
              </w:rPr>
              <w:t xml:space="preserve"> </w:t>
            </w:r>
            <w:r w:rsidR="00300F0D">
              <w:rPr>
                <w:rFonts w:hint="eastAsia"/>
                <w:b/>
                <w:bCs/>
                <w:sz w:val="21"/>
                <w:szCs w:val="21"/>
              </w:rPr>
              <w:t>9</w:t>
            </w:r>
            <w:r w:rsidR="00813B61" w:rsidRPr="004657BD">
              <w:rPr>
                <w:rFonts w:hint="eastAsia"/>
                <w:b/>
                <w:bCs/>
                <w:sz w:val="21"/>
                <w:szCs w:val="21"/>
              </w:rPr>
              <w:t>.</w:t>
            </w:r>
            <w:r w:rsidRPr="00813B61">
              <w:rPr>
                <w:sz w:val="21"/>
                <w:szCs w:val="21"/>
              </w:rPr>
              <w:t xml:space="preserve"> </w:t>
            </w:r>
            <w:r w:rsidR="006D7529" w:rsidRPr="006D7529">
              <w:rPr>
                <w:sz w:val="21"/>
                <w:szCs w:val="21"/>
              </w:rPr>
              <w:t>Validation</w:t>
            </w:r>
            <w:r w:rsidR="006D7529" w:rsidRPr="006D7529">
              <w:rPr>
                <w:sz w:val="21"/>
                <w:szCs w:val="21"/>
              </w:rPr>
              <w:noBreakHyphen/>
              <w:t>set confusion matrices by visibility level</w:t>
            </w:r>
            <w:r w:rsidRPr="00813B61">
              <w:rPr>
                <w:sz w:val="21"/>
                <w:szCs w:val="21"/>
              </w:rPr>
              <w:t>.</w:t>
            </w:r>
          </w:p>
        </w:tc>
      </w:tr>
    </w:tbl>
    <w:p w14:paraId="400FF8E7" w14:textId="77777777" w:rsidR="00802183" w:rsidRPr="006D7529" w:rsidRDefault="00802183" w:rsidP="00802183">
      <w:pPr>
        <w:ind w:firstLine="440"/>
      </w:pPr>
    </w:p>
    <w:p w14:paraId="3FCC9826" w14:textId="2B7B6B32" w:rsidR="00BC5450" w:rsidRPr="00151475" w:rsidRDefault="00FF2C51" w:rsidP="00802183">
      <w:pPr>
        <w:ind w:firstLine="440"/>
      </w:pPr>
      <w:r w:rsidRPr="00FF2C51">
        <w:t>Qualitative detection results</w:t>
      </w:r>
      <w:r>
        <w:rPr>
          <w:rFonts w:hint="eastAsia"/>
        </w:rPr>
        <w:t xml:space="preserve"> </w:t>
      </w:r>
      <w:r w:rsidRPr="00FF2C51">
        <w:t xml:space="preserve">are shown in Fig. </w:t>
      </w:r>
      <w:r w:rsidR="00300F0D">
        <w:rPr>
          <w:rFonts w:hint="eastAsia"/>
        </w:rPr>
        <w:t>10</w:t>
      </w:r>
      <w:r w:rsidRPr="00FF2C51">
        <w:t xml:space="preserve">. Overall, the proposed model demonstrates relatively robust localization across different defect severities. For weak defects, the predicted boxes </w:t>
      </w:r>
      <w:r w:rsidRPr="00FF2C51">
        <w:lastRenderedPageBreak/>
        <w:t>tightly enclose the warm-highlight regions, which phenomenologically supports the design motivation of the P2 branch in preserving shallow details. Overall, these visual results align with the quantitative ablation findings, confirming that the PES pipeline yields robust localization across varying defect saliency levels</w:t>
      </w:r>
      <w:r w:rsidR="00151475" w:rsidRPr="00151475">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2893"/>
        <w:gridCol w:w="2916"/>
      </w:tblGrid>
      <w:tr w:rsidR="007138DC" w14:paraId="73CAF368" w14:textId="77777777" w:rsidTr="006F6D6F">
        <w:trPr>
          <w:jc w:val="center"/>
        </w:trPr>
        <w:tc>
          <w:tcPr>
            <w:tcW w:w="0" w:type="auto"/>
            <w:vAlign w:val="center"/>
          </w:tcPr>
          <w:p w14:paraId="26F5C8AA" w14:textId="5CF16689" w:rsidR="007138DC" w:rsidRDefault="001505D5" w:rsidP="007138DC">
            <w:pPr>
              <w:spacing w:line="240" w:lineRule="auto"/>
              <w:ind w:firstLineChars="0" w:firstLine="0"/>
              <w:jc w:val="center"/>
            </w:pPr>
            <w:r w:rsidRPr="0035534C">
              <w:rPr>
                <w:noProof/>
              </w:rPr>
              <w:drawing>
                <wp:inline distT="0" distB="0" distL="0" distR="0" wp14:anchorId="33F770BC" wp14:editId="3E59E3D4">
                  <wp:extent cx="1699895" cy="2028825"/>
                  <wp:effectExtent l="0" t="0" r="0" b="9525"/>
                  <wp:docPr id="152437409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4374094" name=""/>
                          <pic:cNvPicPr/>
                        </pic:nvPicPr>
                        <pic:blipFill rotWithShape="1">
                          <a:blip r:embed="rId69"/>
                          <a:srcRect l="2911" t="3970" r="2589" b="2041"/>
                          <a:stretch>
                            <a:fillRect/>
                          </a:stretch>
                        </pic:blipFill>
                        <pic:spPr bwMode="auto">
                          <a:xfrm>
                            <a:off x="0" y="0"/>
                            <a:ext cx="1701017" cy="2030164"/>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3E1FF9F3" w14:textId="042CEAE7" w:rsidR="007138DC" w:rsidRDefault="001505D5" w:rsidP="007138DC">
            <w:pPr>
              <w:spacing w:line="240" w:lineRule="auto"/>
              <w:ind w:firstLineChars="0" w:firstLine="0"/>
              <w:jc w:val="center"/>
            </w:pPr>
            <w:r w:rsidRPr="0035534C">
              <w:rPr>
                <w:noProof/>
              </w:rPr>
              <w:drawing>
                <wp:inline distT="0" distB="0" distL="0" distR="0" wp14:anchorId="4A3C4D40" wp14:editId="0DA0D167">
                  <wp:extent cx="1699895" cy="2043112"/>
                  <wp:effectExtent l="0" t="0" r="0" b="0"/>
                  <wp:docPr id="65867148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671484" name=""/>
                          <pic:cNvPicPr/>
                        </pic:nvPicPr>
                        <pic:blipFill rotWithShape="1">
                          <a:blip r:embed="rId70"/>
                          <a:srcRect l="2382" t="3970" r="3089" b="1352"/>
                          <a:stretch>
                            <a:fillRect/>
                          </a:stretch>
                        </pic:blipFill>
                        <pic:spPr bwMode="auto">
                          <a:xfrm>
                            <a:off x="0" y="0"/>
                            <a:ext cx="1701512" cy="2045055"/>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6BC4B119" w14:textId="2A146FB2" w:rsidR="007138DC" w:rsidRDefault="001505D5" w:rsidP="007138DC">
            <w:pPr>
              <w:spacing w:line="240" w:lineRule="auto"/>
              <w:ind w:firstLineChars="0" w:firstLine="0"/>
              <w:jc w:val="center"/>
            </w:pPr>
            <w:r w:rsidRPr="001505D5">
              <w:rPr>
                <w:noProof/>
              </w:rPr>
              <w:drawing>
                <wp:inline distT="0" distB="0" distL="0" distR="0" wp14:anchorId="6D0DD2E8" wp14:editId="1C0829D2">
                  <wp:extent cx="1709420" cy="2043112"/>
                  <wp:effectExtent l="0" t="0" r="5080" b="0"/>
                  <wp:docPr id="109776026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7760260" name=""/>
                          <pic:cNvPicPr/>
                        </pic:nvPicPr>
                        <pic:blipFill rotWithShape="1">
                          <a:blip r:embed="rId71"/>
                          <a:srcRect l="2647" t="3747" r="2312" b="1591"/>
                          <a:stretch>
                            <a:fillRect/>
                          </a:stretch>
                        </pic:blipFill>
                        <pic:spPr bwMode="auto">
                          <a:xfrm>
                            <a:off x="0" y="0"/>
                            <a:ext cx="1710743" cy="2044693"/>
                          </a:xfrm>
                          <a:prstGeom prst="rect">
                            <a:avLst/>
                          </a:prstGeom>
                          <a:ln>
                            <a:noFill/>
                          </a:ln>
                          <a:extLst>
                            <a:ext uri="{53640926-AAD7-44D8-BBD7-CCE9431645EC}">
                              <a14:shadowObscured xmlns:a14="http://schemas.microsoft.com/office/drawing/2010/main"/>
                            </a:ext>
                          </a:extLst>
                        </pic:spPr>
                      </pic:pic>
                    </a:graphicData>
                  </a:graphic>
                </wp:inline>
              </w:drawing>
            </w:r>
          </w:p>
        </w:tc>
      </w:tr>
      <w:tr w:rsidR="001505D5" w14:paraId="6432DB95" w14:textId="77777777" w:rsidTr="006F6D6F">
        <w:trPr>
          <w:jc w:val="center"/>
        </w:trPr>
        <w:tc>
          <w:tcPr>
            <w:tcW w:w="0" w:type="auto"/>
            <w:vAlign w:val="center"/>
          </w:tcPr>
          <w:p w14:paraId="51789485" w14:textId="640985E1" w:rsidR="001505D5" w:rsidRDefault="001505D5" w:rsidP="001505D5">
            <w:pPr>
              <w:spacing w:line="240" w:lineRule="auto"/>
              <w:ind w:firstLineChars="0" w:firstLine="0"/>
              <w:jc w:val="center"/>
            </w:pPr>
            <w:r>
              <w:t>(a)</w:t>
            </w:r>
            <w:r>
              <w:rPr>
                <w:rFonts w:hint="eastAsia"/>
              </w:rPr>
              <w:t xml:space="preserve"> </w:t>
            </w:r>
            <w:r w:rsidR="006D7529" w:rsidRPr="006D7529">
              <w:rPr>
                <w:sz w:val="21"/>
                <w:szCs w:val="21"/>
              </w:rPr>
              <w:t>Low-visibility defect</w:t>
            </w:r>
          </w:p>
        </w:tc>
        <w:tc>
          <w:tcPr>
            <w:tcW w:w="0" w:type="auto"/>
            <w:vAlign w:val="center"/>
          </w:tcPr>
          <w:p w14:paraId="19E698F9" w14:textId="12A28B77" w:rsidR="001505D5" w:rsidRDefault="001505D5" w:rsidP="001505D5">
            <w:pPr>
              <w:spacing w:line="240" w:lineRule="auto"/>
              <w:ind w:firstLineChars="0" w:firstLine="0"/>
              <w:jc w:val="center"/>
            </w:pPr>
            <w:r>
              <w:t>(b)</w:t>
            </w:r>
            <w:r>
              <w:rPr>
                <w:rFonts w:hint="eastAsia"/>
              </w:rPr>
              <w:t xml:space="preserve"> </w:t>
            </w:r>
            <w:r w:rsidR="006D7529" w:rsidRPr="006D7529">
              <w:rPr>
                <w:sz w:val="21"/>
                <w:szCs w:val="21"/>
              </w:rPr>
              <w:t>Moderate-visibility defect</w:t>
            </w:r>
          </w:p>
        </w:tc>
        <w:tc>
          <w:tcPr>
            <w:tcW w:w="0" w:type="auto"/>
            <w:vAlign w:val="center"/>
          </w:tcPr>
          <w:p w14:paraId="3E873617" w14:textId="3E812B33" w:rsidR="001505D5" w:rsidRDefault="001505D5" w:rsidP="001505D5">
            <w:pPr>
              <w:spacing w:line="240" w:lineRule="auto"/>
              <w:ind w:firstLineChars="0" w:firstLine="0"/>
              <w:jc w:val="center"/>
            </w:pPr>
            <w:r>
              <w:t>(c)</w:t>
            </w:r>
            <w:r>
              <w:rPr>
                <w:rFonts w:hint="eastAsia"/>
              </w:rPr>
              <w:t xml:space="preserve"> </w:t>
            </w:r>
            <w:r w:rsidR="006D7529" w:rsidRPr="006D7529">
              <w:rPr>
                <w:sz w:val="21"/>
                <w:szCs w:val="21"/>
              </w:rPr>
              <w:t>High-visibility defect</w:t>
            </w:r>
          </w:p>
        </w:tc>
      </w:tr>
      <w:tr w:rsidR="00802183" w14:paraId="32B0523E" w14:textId="77777777" w:rsidTr="006F6D6F">
        <w:trPr>
          <w:jc w:val="center"/>
        </w:trPr>
        <w:tc>
          <w:tcPr>
            <w:tcW w:w="0" w:type="auto"/>
            <w:gridSpan w:val="3"/>
            <w:vAlign w:val="center"/>
          </w:tcPr>
          <w:p w14:paraId="3548534C" w14:textId="18953FB4" w:rsidR="00123817" w:rsidRPr="00813B61" w:rsidRDefault="00AC5886" w:rsidP="007138DC">
            <w:pPr>
              <w:spacing w:line="240" w:lineRule="auto"/>
              <w:ind w:firstLineChars="0" w:firstLine="0"/>
              <w:jc w:val="center"/>
              <w:rPr>
                <w:sz w:val="21"/>
                <w:szCs w:val="21"/>
              </w:rPr>
            </w:pPr>
            <w:r w:rsidRPr="004657BD">
              <w:rPr>
                <w:b/>
                <w:bCs/>
                <w:sz w:val="21"/>
                <w:szCs w:val="21"/>
              </w:rPr>
              <w:t>Fig</w:t>
            </w:r>
            <w:r w:rsidR="00813B61" w:rsidRPr="004657BD">
              <w:rPr>
                <w:rFonts w:hint="eastAsia"/>
                <w:b/>
                <w:bCs/>
                <w:sz w:val="21"/>
                <w:szCs w:val="21"/>
              </w:rPr>
              <w:t>.</w:t>
            </w:r>
            <w:r w:rsidRPr="004657BD">
              <w:rPr>
                <w:b/>
                <w:bCs/>
                <w:sz w:val="21"/>
                <w:szCs w:val="21"/>
              </w:rPr>
              <w:t xml:space="preserve"> </w:t>
            </w:r>
            <w:r w:rsidR="00300F0D">
              <w:rPr>
                <w:rFonts w:hint="eastAsia"/>
                <w:b/>
                <w:bCs/>
                <w:sz w:val="21"/>
                <w:szCs w:val="21"/>
              </w:rPr>
              <w:t>10</w:t>
            </w:r>
            <w:r w:rsidR="00813B61" w:rsidRPr="004657BD">
              <w:rPr>
                <w:rFonts w:hint="eastAsia"/>
                <w:b/>
                <w:bCs/>
                <w:sz w:val="21"/>
                <w:szCs w:val="21"/>
              </w:rPr>
              <w:t>.</w:t>
            </w:r>
            <w:r w:rsidRPr="00813B61">
              <w:rPr>
                <w:sz w:val="21"/>
                <w:szCs w:val="21"/>
              </w:rPr>
              <w:t xml:space="preserve"> </w:t>
            </w:r>
            <w:r w:rsidR="006D7529" w:rsidRPr="006D7529">
              <w:rPr>
                <w:sz w:val="21"/>
                <w:szCs w:val="21"/>
              </w:rPr>
              <w:t>Exemplar detections for defect samples of varying saliency</w:t>
            </w:r>
            <w:r w:rsidRPr="00813B61">
              <w:rPr>
                <w:sz w:val="21"/>
                <w:szCs w:val="21"/>
              </w:rPr>
              <w:t>.</w:t>
            </w:r>
          </w:p>
        </w:tc>
      </w:tr>
    </w:tbl>
    <w:p w14:paraId="314FE0E0" w14:textId="77777777" w:rsidR="00802183" w:rsidRPr="00802183" w:rsidRDefault="00802183" w:rsidP="00802183">
      <w:pPr>
        <w:ind w:firstLine="440"/>
      </w:pPr>
    </w:p>
    <w:p w14:paraId="723398B9" w14:textId="06ECED43" w:rsidR="00552F77" w:rsidRPr="00552F77" w:rsidRDefault="00552F77" w:rsidP="00552F77">
      <w:pPr>
        <w:pStyle w:val="1"/>
        <w:rPr>
          <w:bCs/>
        </w:rPr>
      </w:pPr>
      <w:r>
        <w:rPr>
          <w:rFonts w:hint="eastAsia"/>
        </w:rPr>
        <w:t>6</w:t>
      </w:r>
      <w:r w:rsidR="00513229">
        <w:t xml:space="preserve"> </w:t>
      </w:r>
      <w:r w:rsidRPr="00552F77">
        <w:rPr>
          <w:bCs/>
        </w:rPr>
        <w:t>Conclusion and Future Work</w:t>
      </w:r>
    </w:p>
    <w:p w14:paraId="0CC8B92D" w14:textId="34D9BBD0" w:rsidR="00236E87" w:rsidRPr="00236E87" w:rsidRDefault="00236E87" w:rsidP="00236E87">
      <w:pPr>
        <w:ind w:firstLine="440"/>
      </w:pPr>
      <w:r w:rsidRPr="00236E87">
        <w:t xml:space="preserve">This work investigated weak-anomaly detection in guided-wave spectra of polyethylene pipelines, where defect signals are scarce and difficult to annotate. A Preserve-Enhance-Select framework built on YOLOv8m was proposed, which combined a P2 prediction branch, </w:t>
      </w:r>
      <w:proofErr w:type="spellStart"/>
      <w:r w:rsidRPr="00236E87">
        <w:t>RepConv</w:t>
      </w:r>
      <w:proofErr w:type="spellEnd"/>
      <w:r w:rsidRPr="00236E87">
        <w:t xml:space="preserve"> modules, and Efficient Channel Attention (ECA). The framework was trained on a guided-wave spectral dataset, with detection performed simultaneously at P2–P5 scales using </w:t>
      </w:r>
      <w:proofErr w:type="spellStart"/>
      <w:r w:rsidRPr="00236E87">
        <w:t>DIoU</w:t>
      </w:r>
      <w:proofErr w:type="spellEnd"/>
      <w:r w:rsidRPr="00236E87">
        <w:t xml:space="preserve"> as the regression objective. Experiments showed that the proposed framework achieves 90.32% mAP50 and 59.82% mAP50-95 at 21.96 FPS on an RTX 4060 GPU, outperforming both the standard YOLOv8m baseline and several mainstream detectors.</w:t>
      </w:r>
    </w:p>
    <w:p w14:paraId="0B749DB0" w14:textId="77777777" w:rsidR="00236E87" w:rsidRPr="00236E87" w:rsidRDefault="00236E87" w:rsidP="00236E87">
      <w:pPr>
        <w:ind w:firstLine="440"/>
      </w:pPr>
      <w:r w:rsidRPr="00236E87">
        <w:t xml:space="preserve">The main contribution is a spectrogram-tailored redesign of YOLOv8m, in which each component targets a distinct task characteristic: the P2 branch preserves shallow spatial cues, </w:t>
      </w:r>
      <w:proofErr w:type="spellStart"/>
      <w:r w:rsidRPr="00236E87">
        <w:t>RepConv</w:t>
      </w:r>
      <w:proofErr w:type="spellEnd"/>
      <w:r w:rsidRPr="00236E87">
        <w:t xml:space="preserve"> enhances </w:t>
      </w:r>
      <w:r w:rsidRPr="00236E87">
        <w:lastRenderedPageBreak/>
        <w:t xml:space="preserve">local feature interactions through re-parameterization, and ECA recalibrates channel responses. The ablation results show that </w:t>
      </w:r>
      <w:proofErr w:type="spellStart"/>
      <w:r w:rsidRPr="00236E87">
        <w:t>RepConv</w:t>
      </w:r>
      <w:proofErr w:type="spellEnd"/>
      <w:r w:rsidRPr="00236E87">
        <w:t xml:space="preserve"> alone is less stable, ECA alone provides a modest gain, and the complete configuration gives the strongest reported performance. These findings motivate further work on physically interpreting channel weights and on evaluating whether such information can guide frequency-specific augmentation or weighting strategies.</w:t>
      </w:r>
    </w:p>
    <w:p w14:paraId="4A5E02C8" w14:textId="3B279E23" w:rsidR="0088595C" w:rsidRPr="00F3317A" w:rsidRDefault="00236E87" w:rsidP="00236E87">
      <w:pPr>
        <w:ind w:firstLine="440"/>
      </w:pPr>
      <w:r w:rsidRPr="00236E87">
        <w:t>Several limitations should be acknowledged. The method was validated on a single configuration (fixed pipeline diameter, material, and excitation parameters) with a moderate sample size of 581 images; its generalizability to other pipeline specifications remains to be established. The reliance on a fixed Jet colormap mapping also limits its applicability to grayscale spectral inputs, and the conservative augmentation policy and small batch size may restrict robustness</w:t>
      </w:r>
      <w:r w:rsidR="00F3317A">
        <w:rPr>
          <w:rFonts w:hint="eastAsia"/>
        </w:rPr>
        <w:t>.</w:t>
      </w:r>
    </w:p>
    <w:p w14:paraId="33F0780B" w14:textId="77777777" w:rsidR="00D84638" w:rsidRPr="00D84638" w:rsidRDefault="00D84638" w:rsidP="00F3317A">
      <w:pPr>
        <w:pStyle w:val="1"/>
      </w:pPr>
      <w:r w:rsidRPr="00D84638">
        <w:t>Acknowledgements</w:t>
      </w:r>
    </w:p>
    <w:p w14:paraId="473BB6E6" w14:textId="01D6A5B6" w:rsidR="00D84638" w:rsidRPr="00D84638" w:rsidRDefault="009D4EB6" w:rsidP="009D4EB6">
      <w:pPr>
        <w:ind w:firstLine="440"/>
      </w:pPr>
      <w:bookmarkStart w:id="44" w:name="OLE_LINK75"/>
      <w:r>
        <w:t>The authors greatly appreciate the financial support provided by</w:t>
      </w:r>
      <w:r>
        <w:rPr>
          <w:rFonts w:hint="eastAsia"/>
        </w:rPr>
        <w:t xml:space="preserve"> </w:t>
      </w:r>
      <w:r>
        <w:t>Sichuan Science and Technology Program (No. 2026NSFSCZY0089)</w:t>
      </w:r>
      <w:r w:rsidR="007A1C2F">
        <w:rPr>
          <w:rFonts w:hint="eastAsia"/>
        </w:rPr>
        <w:t xml:space="preserve"> and</w:t>
      </w:r>
      <w:r>
        <w:rPr>
          <w:rFonts w:hint="eastAsia"/>
        </w:rPr>
        <w:t xml:space="preserve"> </w:t>
      </w:r>
      <w:r>
        <w:t>National Natural Science Foundation of China (No. 52378133). However, the opinions expressed in this article are solely the</w:t>
      </w:r>
      <w:r>
        <w:rPr>
          <w:rFonts w:hint="eastAsia"/>
        </w:rPr>
        <w:t xml:space="preserve"> </w:t>
      </w:r>
      <w:r>
        <w:t>authors’ own.</w:t>
      </w:r>
    </w:p>
    <w:bookmarkEnd w:id="44"/>
    <w:p w14:paraId="5C87D7F3" w14:textId="30987435" w:rsidR="00BC5450" w:rsidRDefault="00AC5886" w:rsidP="00B45CB0">
      <w:pPr>
        <w:pStyle w:val="1"/>
      </w:pPr>
      <w:r>
        <w:t>References</w:t>
      </w:r>
    </w:p>
    <w:p w14:paraId="100EEC28" w14:textId="287AE836" w:rsidR="00C91D19" w:rsidRPr="00C91D19" w:rsidRDefault="003434FB" w:rsidP="00C91D19">
      <w:pPr>
        <w:pStyle w:val="af4"/>
        <w:numPr>
          <w:ilvl w:val="0"/>
          <w:numId w:val="34"/>
        </w:numPr>
        <w:spacing w:after="60" w:line="360" w:lineRule="auto"/>
        <w:ind w:firstLineChars="0"/>
        <w:rPr>
          <w:sz w:val="20"/>
        </w:rPr>
      </w:pPr>
      <w:proofErr w:type="spellStart"/>
      <w:r w:rsidRPr="000F392E">
        <w:rPr>
          <w:sz w:val="20"/>
        </w:rPr>
        <w:t>Cumbajin</w:t>
      </w:r>
      <w:proofErr w:type="spellEnd"/>
      <w:r w:rsidRPr="000F392E">
        <w:rPr>
          <w:sz w:val="20"/>
        </w:rPr>
        <w:t>, Rodrigues, Costa,</w:t>
      </w:r>
      <w:r w:rsidRPr="001A756F">
        <w:rPr>
          <w:sz w:val="20"/>
        </w:rPr>
        <w:t xml:space="preserve"> et al</w:t>
      </w:r>
      <w:r w:rsidR="00C91D19" w:rsidRPr="00C91D19">
        <w:rPr>
          <w:sz w:val="20"/>
        </w:rPr>
        <w:t>.: A systematic review on deep learning with CNNs applied to surface defect detection. J. Imaging 9(10), 193 (2023).</w:t>
      </w:r>
      <w:r w:rsidR="00C91D19" w:rsidRPr="00C91D19">
        <w:rPr>
          <w:sz w:val="20"/>
        </w:rPr>
        <w:t xml:space="preserve"> </w:t>
      </w:r>
      <w:hyperlink r:id="rId72" w:tgtFrame="_blank" w:history="1">
        <w:r w:rsidR="00C91D19" w:rsidRPr="00C91D19">
          <w:rPr>
            <w:rStyle w:val="af2"/>
            <w:sz w:val="20"/>
          </w:rPr>
          <w:t>https://doi.org/10.3390/jimaging9100193</w:t>
        </w:r>
      </w:hyperlink>
    </w:p>
    <w:p w14:paraId="29690169" w14:textId="0AA507B3" w:rsidR="00C91D19" w:rsidRDefault="003434FB" w:rsidP="00D136B2">
      <w:pPr>
        <w:pStyle w:val="af4"/>
        <w:numPr>
          <w:ilvl w:val="0"/>
          <w:numId w:val="34"/>
        </w:numPr>
        <w:spacing w:after="60" w:line="360" w:lineRule="auto"/>
        <w:ind w:firstLineChars="0"/>
        <w:rPr>
          <w:sz w:val="20"/>
        </w:rPr>
      </w:pPr>
      <w:r w:rsidRPr="001A756F">
        <w:rPr>
          <w:sz w:val="20"/>
        </w:rPr>
        <w:t>Gao</w:t>
      </w:r>
      <w:r>
        <w:rPr>
          <w:rFonts w:hint="eastAsia"/>
          <w:sz w:val="20"/>
        </w:rPr>
        <w:t>,</w:t>
      </w:r>
      <w:r w:rsidRPr="001A756F">
        <w:rPr>
          <w:sz w:val="20"/>
        </w:rPr>
        <w:t xml:space="preserve"> Y</w:t>
      </w:r>
      <w:r>
        <w:rPr>
          <w:rFonts w:hint="eastAsia"/>
          <w:sz w:val="20"/>
        </w:rPr>
        <w:t>.</w:t>
      </w:r>
      <w:r w:rsidRPr="001A756F">
        <w:rPr>
          <w:sz w:val="20"/>
        </w:rPr>
        <w:t>P</w:t>
      </w:r>
      <w:r>
        <w:rPr>
          <w:rFonts w:hint="eastAsia"/>
          <w:sz w:val="20"/>
        </w:rPr>
        <w:t>.</w:t>
      </w:r>
      <w:r w:rsidRPr="001A756F">
        <w:rPr>
          <w:sz w:val="20"/>
        </w:rPr>
        <w:t>, Li Y, et al</w:t>
      </w:r>
      <w:r>
        <w:rPr>
          <w:rFonts w:hint="eastAsia"/>
          <w:sz w:val="20"/>
        </w:rPr>
        <w:t>.</w:t>
      </w:r>
      <w:r w:rsidR="00C91D19" w:rsidRPr="00C91D19">
        <w:rPr>
          <w:sz w:val="20"/>
        </w:rPr>
        <w:t>: A review on recent advances in vision-based defect recognition towards industrial intelligence. J. Manuf. Syst. 62, 753–766 (2022).</w:t>
      </w:r>
      <w:r w:rsidR="00C91D19">
        <w:rPr>
          <w:rFonts w:hint="eastAsia"/>
          <w:sz w:val="20"/>
        </w:rPr>
        <w:t xml:space="preserve"> </w:t>
      </w:r>
      <w:hyperlink r:id="rId73" w:tgtFrame="_blank" w:history="1">
        <w:r w:rsidR="00C91D19" w:rsidRPr="00C91D19">
          <w:rPr>
            <w:rStyle w:val="af2"/>
            <w:sz w:val="20"/>
          </w:rPr>
          <w:t>https://doi.org/10.1016/j.jmsy.2021.05.008</w:t>
        </w:r>
      </w:hyperlink>
    </w:p>
    <w:p w14:paraId="7161BE4A" w14:textId="69E0B1D5" w:rsidR="00C91D19" w:rsidRDefault="003434FB" w:rsidP="00C91D19">
      <w:pPr>
        <w:pStyle w:val="af4"/>
        <w:numPr>
          <w:ilvl w:val="0"/>
          <w:numId w:val="34"/>
        </w:numPr>
        <w:wordWrap w:val="0"/>
        <w:spacing w:after="60" w:line="360" w:lineRule="auto"/>
        <w:ind w:left="442" w:firstLineChars="0" w:hanging="442"/>
        <w:rPr>
          <w:sz w:val="20"/>
        </w:rPr>
      </w:pPr>
      <w:r w:rsidRPr="00404EF5">
        <w:rPr>
          <w:sz w:val="20"/>
        </w:rPr>
        <w:t>Ameri, R., Hsu,</w:t>
      </w:r>
      <w:r w:rsidRPr="001A756F">
        <w:rPr>
          <w:sz w:val="20"/>
        </w:rPr>
        <w:t xml:space="preserve"> et al</w:t>
      </w:r>
      <w:r w:rsidR="00C91D19" w:rsidRPr="00C91D19">
        <w:rPr>
          <w:sz w:val="20"/>
        </w:rPr>
        <w:t xml:space="preserve">.: A systematic review of deep learning approaches for surface defect detection in industrial applications. Eng. Appl. </w:t>
      </w:r>
      <w:proofErr w:type="spellStart"/>
      <w:r w:rsidR="00C91D19" w:rsidRPr="00C91D19">
        <w:rPr>
          <w:sz w:val="20"/>
        </w:rPr>
        <w:t>Artif</w:t>
      </w:r>
      <w:proofErr w:type="spellEnd"/>
      <w:r w:rsidR="00C91D19" w:rsidRPr="00C91D19">
        <w:rPr>
          <w:sz w:val="20"/>
        </w:rPr>
        <w:t>. Intell. 130, 107717 (2024).</w:t>
      </w:r>
      <w:r w:rsidR="00C91D19">
        <w:rPr>
          <w:rFonts w:hint="eastAsia"/>
          <w:sz w:val="20"/>
        </w:rPr>
        <w:t xml:space="preserve"> </w:t>
      </w:r>
      <w:hyperlink r:id="rId74" w:tgtFrame="_blank" w:history="1">
        <w:r w:rsidR="00C91D19" w:rsidRPr="00C91D19">
          <w:rPr>
            <w:rStyle w:val="af2"/>
            <w:sz w:val="20"/>
          </w:rPr>
          <w:t>https://doi.org/10.1016/j.engappai.2023.107717</w:t>
        </w:r>
      </w:hyperlink>
    </w:p>
    <w:p w14:paraId="76B133AB" w14:textId="61DDDF21" w:rsidR="001A756F" w:rsidRPr="001A756F" w:rsidRDefault="003434FB" w:rsidP="00D136B2">
      <w:pPr>
        <w:pStyle w:val="af4"/>
        <w:numPr>
          <w:ilvl w:val="0"/>
          <w:numId w:val="34"/>
        </w:numPr>
        <w:spacing w:after="60" w:line="360" w:lineRule="auto"/>
        <w:ind w:firstLineChars="0"/>
        <w:rPr>
          <w:sz w:val="20"/>
        </w:rPr>
      </w:pPr>
      <w:r w:rsidRPr="00404EF5">
        <w:rPr>
          <w:sz w:val="20"/>
        </w:rPr>
        <w:lastRenderedPageBreak/>
        <w:t>Ma, Y.C., Yin</w:t>
      </w:r>
      <w:r>
        <w:rPr>
          <w:rFonts w:hint="eastAsia"/>
          <w:sz w:val="20"/>
        </w:rPr>
        <w:t xml:space="preserve"> JX</w:t>
      </w:r>
      <w:r w:rsidRPr="00404EF5">
        <w:rPr>
          <w:sz w:val="20"/>
        </w:rPr>
        <w:t>,</w:t>
      </w:r>
      <w:r w:rsidRPr="001A756F">
        <w:rPr>
          <w:sz w:val="20"/>
        </w:rPr>
        <w:t xml:space="preserve"> et al</w:t>
      </w:r>
      <w:r w:rsidR="00C91D19" w:rsidRPr="00C91D19">
        <w:rPr>
          <w:sz w:val="20"/>
        </w:rPr>
        <w:t xml:space="preserve">.: Surface defect inspection of industrial products with object detection deep networks: a systematic review. </w:t>
      </w:r>
      <w:proofErr w:type="spellStart"/>
      <w:r w:rsidR="00C91D19" w:rsidRPr="00C91D19">
        <w:rPr>
          <w:sz w:val="20"/>
        </w:rPr>
        <w:t>Artif</w:t>
      </w:r>
      <w:proofErr w:type="spellEnd"/>
      <w:r w:rsidR="00C91D19" w:rsidRPr="00C91D19">
        <w:rPr>
          <w:sz w:val="20"/>
        </w:rPr>
        <w:t>. Intell. Rev. 57(12), 1–48 (2024).</w:t>
      </w:r>
      <w:r w:rsidR="00C91D19">
        <w:rPr>
          <w:rFonts w:hint="eastAsia"/>
          <w:sz w:val="20"/>
        </w:rPr>
        <w:t xml:space="preserve"> </w:t>
      </w:r>
      <w:hyperlink r:id="rId75" w:tgtFrame="_blank" w:history="1">
        <w:r w:rsidR="00C91D19" w:rsidRPr="00C91D19">
          <w:rPr>
            <w:rStyle w:val="af2"/>
            <w:sz w:val="20"/>
          </w:rPr>
          <w:t>https://doi.org/10.1007/s10462-024-10956-3</w:t>
        </w:r>
      </w:hyperlink>
    </w:p>
    <w:p w14:paraId="07180D41" w14:textId="60C4753B" w:rsidR="001A756F" w:rsidRPr="001A756F" w:rsidRDefault="003434FB" w:rsidP="00D136B2">
      <w:pPr>
        <w:pStyle w:val="af4"/>
        <w:numPr>
          <w:ilvl w:val="0"/>
          <w:numId w:val="34"/>
        </w:numPr>
        <w:spacing w:after="60" w:line="360" w:lineRule="auto"/>
        <w:ind w:firstLineChars="0"/>
        <w:rPr>
          <w:sz w:val="20"/>
        </w:rPr>
      </w:pPr>
      <w:r w:rsidRPr="00404EF5">
        <w:rPr>
          <w:sz w:val="20"/>
        </w:rPr>
        <w:t>Wang Q, Wang</w:t>
      </w:r>
      <w:r>
        <w:rPr>
          <w:rFonts w:hint="eastAsia"/>
          <w:sz w:val="20"/>
        </w:rPr>
        <w:t xml:space="preserve"> M</w:t>
      </w:r>
      <w:r w:rsidRPr="00404EF5">
        <w:rPr>
          <w:sz w:val="20"/>
        </w:rPr>
        <w:t xml:space="preserve">, </w:t>
      </w:r>
      <w:r w:rsidRPr="00111AB6">
        <w:rPr>
          <w:sz w:val="20"/>
        </w:rPr>
        <w:t xml:space="preserve">Sun </w:t>
      </w:r>
      <w:r>
        <w:rPr>
          <w:rFonts w:hint="eastAsia"/>
          <w:sz w:val="20"/>
        </w:rPr>
        <w:t>JD,</w:t>
      </w:r>
      <w:r w:rsidRPr="001A756F">
        <w:rPr>
          <w:sz w:val="20"/>
        </w:rPr>
        <w:t xml:space="preserve"> et al</w:t>
      </w:r>
      <w:r w:rsidR="00C91D19" w:rsidRPr="00C91D19">
        <w:rPr>
          <w:sz w:val="20"/>
        </w:rPr>
        <w:t>.: Review of surface-defect detection methods for industrial products based on machine vision. IEEE Access 13, 90668–90697 (2025).</w:t>
      </w:r>
      <w:r w:rsidR="00C91D19">
        <w:rPr>
          <w:rFonts w:hint="eastAsia"/>
          <w:sz w:val="20"/>
        </w:rPr>
        <w:t xml:space="preserve"> </w:t>
      </w:r>
      <w:hyperlink r:id="rId76" w:tgtFrame="_blank" w:history="1">
        <w:r w:rsidR="00C91D19" w:rsidRPr="00C91D19">
          <w:rPr>
            <w:rStyle w:val="af2"/>
            <w:sz w:val="20"/>
          </w:rPr>
          <w:t>https://doi.org/10.1109/ACCESS.2025.3571297</w:t>
        </w:r>
      </w:hyperlink>
    </w:p>
    <w:p w14:paraId="7C0B4ED7" w14:textId="29A4AA90" w:rsidR="00C91D19" w:rsidRPr="00C91D19" w:rsidRDefault="00C91D19" w:rsidP="00C91D19">
      <w:pPr>
        <w:pStyle w:val="ds-markdown-paragraph"/>
        <w:numPr>
          <w:ilvl w:val="0"/>
          <w:numId w:val="34"/>
        </w:numPr>
        <w:shd w:val="clear" w:color="auto" w:fill="FFFFFF"/>
        <w:spacing w:before="0" w:beforeAutospacing="0" w:after="0" w:afterAutospacing="0"/>
        <w:rPr>
          <w:rFonts w:ascii="Times New Roman" w:eastAsiaTheme="minorEastAsia" w:hAnsi="Times New Roman" w:cstheme="minorBidi"/>
          <w:kern w:val="2"/>
          <w:sz w:val="20"/>
        </w:rPr>
      </w:pPr>
      <w:r w:rsidRPr="00C91D19">
        <w:rPr>
          <w:rFonts w:ascii="Times New Roman" w:eastAsiaTheme="minorEastAsia" w:hAnsi="Times New Roman" w:cstheme="minorBidi"/>
          <w:kern w:val="2"/>
          <w:sz w:val="20"/>
        </w:rPr>
        <w:t>Rose, J.L.: Ultrasonic Guided Waves in Solid Media. Cambridge University Press, Cambridge (2014)</w:t>
      </w:r>
      <w:r>
        <w:rPr>
          <w:rFonts w:ascii="Times New Roman" w:eastAsiaTheme="minorEastAsia" w:hAnsi="Times New Roman" w:cstheme="minorBidi" w:hint="eastAsia"/>
          <w:kern w:val="2"/>
          <w:sz w:val="20"/>
        </w:rPr>
        <w:t>.</w:t>
      </w:r>
    </w:p>
    <w:p w14:paraId="4B0BA1F6" w14:textId="23CCF14F" w:rsidR="001A756F" w:rsidRPr="001A756F" w:rsidRDefault="003434FB" w:rsidP="00D136B2">
      <w:pPr>
        <w:pStyle w:val="af4"/>
        <w:numPr>
          <w:ilvl w:val="0"/>
          <w:numId w:val="34"/>
        </w:numPr>
        <w:spacing w:after="60" w:line="360" w:lineRule="auto"/>
        <w:ind w:firstLineChars="0"/>
        <w:rPr>
          <w:sz w:val="20"/>
        </w:rPr>
      </w:pPr>
      <w:r w:rsidRPr="000F392E">
        <w:rPr>
          <w:sz w:val="20"/>
        </w:rPr>
        <w:t>Yu, S.Q., Fan,</w:t>
      </w:r>
      <w:r w:rsidRPr="001A756F">
        <w:rPr>
          <w:sz w:val="20"/>
        </w:rPr>
        <w:t xml:space="preserve"> et al</w:t>
      </w:r>
      <w:r w:rsidR="00C91D19" w:rsidRPr="00C91D19">
        <w:rPr>
          <w:sz w:val="20"/>
        </w:rPr>
        <w:t>.: Guided waves-based structural health monitoring techniques for spacecraft: a review. J. Astronaut. 45(4), 487–495 (2024)</w:t>
      </w:r>
      <w:r w:rsidR="001A756F" w:rsidRPr="001A756F">
        <w:rPr>
          <w:sz w:val="20"/>
        </w:rPr>
        <w:t>.</w:t>
      </w:r>
      <w:r w:rsidR="007E14A0">
        <w:rPr>
          <w:rFonts w:hint="eastAsia"/>
          <w:sz w:val="20"/>
        </w:rPr>
        <w:t xml:space="preserve"> </w:t>
      </w:r>
      <w:hyperlink r:id="rId77" w:tgtFrame="_blank" w:history="1">
        <w:r w:rsidR="00C91D19" w:rsidRPr="00C91D19">
          <w:rPr>
            <w:rStyle w:val="af2"/>
          </w:rPr>
          <w:t>https://doi.org/10.1088/0964-1726/25/5/053001</w:t>
        </w:r>
      </w:hyperlink>
    </w:p>
    <w:p w14:paraId="18513B8D" w14:textId="67DD8B6D" w:rsidR="001A756F" w:rsidRPr="001A756F" w:rsidRDefault="003434FB" w:rsidP="00D136B2">
      <w:pPr>
        <w:pStyle w:val="af4"/>
        <w:numPr>
          <w:ilvl w:val="0"/>
          <w:numId w:val="34"/>
        </w:numPr>
        <w:spacing w:after="60" w:line="360" w:lineRule="auto"/>
        <w:ind w:firstLineChars="0"/>
        <w:rPr>
          <w:sz w:val="20"/>
        </w:rPr>
      </w:pPr>
      <w:r w:rsidRPr="000F392E">
        <w:rPr>
          <w:sz w:val="20"/>
        </w:rPr>
        <w:t>Wu, J., Yang,</w:t>
      </w:r>
      <w:r w:rsidRPr="001A756F">
        <w:rPr>
          <w:sz w:val="20"/>
        </w:rPr>
        <w:t xml:space="preserve"> et al</w:t>
      </w:r>
      <w:r w:rsidR="00C91D19" w:rsidRPr="00C91D19">
        <w:rPr>
          <w:sz w:val="20"/>
        </w:rPr>
        <w:t>.: Defect detection in pipes using Van der Pol systems based on ultrasonic guided wave. Int. J. Press. Vessel. Pip. 195, 104595 (2022)</w:t>
      </w:r>
      <w:r w:rsidR="001A756F" w:rsidRPr="001A756F">
        <w:rPr>
          <w:sz w:val="20"/>
        </w:rPr>
        <w:t>.</w:t>
      </w:r>
      <w:r w:rsidR="007E14A0">
        <w:rPr>
          <w:rFonts w:hint="eastAsia"/>
          <w:sz w:val="20"/>
        </w:rPr>
        <w:t xml:space="preserve"> </w:t>
      </w:r>
      <w:hyperlink r:id="rId78" w:tgtFrame="_blank" w:history="1">
        <w:r w:rsidR="00C91D19" w:rsidRPr="00C91D19">
          <w:rPr>
            <w:rStyle w:val="af2"/>
          </w:rPr>
          <w:t>https://doi.org/10.1016/j.ijpvp.2021.104577</w:t>
        </w:r>
      </w:hyperlink>
    </w:p>
    <w:p w14:paraId="7F665A40" w14:textId="2F48A248" w:rsidR="001A756F" w:rsidRPr="001A756F" w:rsidRDefault="003434FB" w:rsidP="00D136B2">
      <w:pPr>
        <w:pStyle w:val="af4"/>
        <w:numPr>
          <w:ilvl w:val="0"/>
          <w:numId w:val="34"/>
        </w:numPr>
        <w:spacing w:after="60" w:line="360" w:lineRule="auto"/>
        <w:ind w:firstLineChars="0"/>
        <w:rPr>
          <w:sz w:val="20"/>
        </w:rPr>
      </w:pPr>
      <w:r w:rsidRPr="000F392E">
        <w:rPr>
          <w:sz w:val="20"/>
        </w:rPr>
        <w:t>Zhang, X.W., Guo,</w:t>
      </w:r>
      <w:r w:rsidRPr="001A756F">
        <w:rPr>
          <w:sz w:val="20"/>
        </w:rPr>
        <w:t xml:space="preserve"> et al</w:t>
      </w:r>
      <w:r w:rsidR="00C91D19" w:rsidRPr="00C91D19">
        <w:rPr>
          <w:sz w:val="20"/>
        </w:rPr>
        <w:t xml:space="preserve">.: </w:t>
      </w:r>
      <w:proofErr w:type="spellStart"/>
      <w:r w:rsidR="00C91D19" w:rsidRPr="00C91D19">
        <w:rPr>
          <w:sz w:val="20"/>
        </w:rPr>
        <w:t>AugFCOS</w:t>
      </w:r>
      <w:proofErr w:type="spellEnd"/>
      <w:r w:rsidR="00C91D19" w:rsidRPr="00C91D19">
        <w:rPr>
          <w:sz w:val="20"/>
        </w:rPr>
        <w:t xml:space="preserve">: augmented fully convolutional one-stage object detection network. Pattern </w:t>
      </w:r>
      <w:proofErr w:type="spellStart"/>
      <w:r w:rsidR="00C91D19" w:rsidRPr="00C91D19">
        <w:rPr>
          <w:sz w:val="20"/>
        </w:rPr>
        <w:t>Recognit</w:t>
      </w:r>
      <w:proofErr w:type="spellEnd"/>
      <w:r w:rsidR="00C91D19" w:rsidRPr="00C91D19">
        <w:rPr>
          <w:sz w:val="20"/>
        </w:rPr>
        <w:t>. 134, 109098 (2023)</w:t>
      </w:r>
      <w:r w:rsidR="001A756F" w:rsidRPr="001A756F">
        <w:rPr>
          <w:sz w:val="20"/>
        </w:rPr>
        <w:t>.</w:t>
      </w:r>
      <w:r w:rsidR="007E14A0">
        <w:rPr>
          <w:rFonts w:hint="eastAsia"/>
          <w:sz w:val="20"/>
        </w:rPr>
        <w:t xml:space="preserve"> </w:t>
      </w:r>
      <w:hyperlink r:id="rId79" w:tgtFrame="_blank" w:history="1">
        <w:r w:rsidR="00C91D19" w:rsidRPr="00C91D19">
          <w:rPr>
            <w:rStyle w:val="af2"/>
          </w:rPr>
          <w:t>https://doi.org/10.1016/j.patcog.2022.109098</w:t>
        </w:r>
      </w:hyperlink>
    </w:p>
    <w:p w14:paraId="14A134C6" w14:textId="5B13DBB5" w:rsidR="001A756F" w:rsidRPr="001A756F" w:rsidRDefault="00C22847" w:rsidP="00D136B2">
      <w:pPr>
        <w:pStyle w:val="af4"/>
        <w:numPr>
          <w:ilvl w:val="0"/>
          <w:numId w:val="34"/>
        </w:numPr>
        <w:spacing w:after="60" w:line="360" w:lineRule="auto"/>
        <w:ind w:firstLineChars="0"/>
        <w:rPr>
          <w:sz w:val="20"/>
        </w:rPr>
      </w:pPr>
      <w:r w:rsidRPr="000F392E">
        <w:rPr>
          <w:sz w:val="20"/>
        </w:rPr>
        <w:t>Zhang SF, Chi C, Yao YQ,</w:t>
      </w:r>
      <w:r w:rsidRPr="001A756F">
        <w:rPr>
          <w:sz w:val="20"/>
        </w:rPr>
        <w:t xml:space="preserve"> et al</w:t>
      </w:r>
      <w:r w:rsidR="00C91D19" w:rsidRPr="00C91D19">
        <w:rPr>
          <w:sz w:val="20"/>
        </w:rPr>
        <w:t>.: Bridging the gap between anchor-based and anchor-free detection via adaptive training sample selection. In: Proceedings of the IEEE/CVF Conference on Computer Vision and Pattern Recognition (CVPR), pp. 9759–9768 (2020)</w:t>
      </w:r>
      <w:r w:rsidR="001A756F" w:rsidRPr="001A756F">
        <w:rPr>
          <w:sz w:val="20"/>
        </w:rPr>
        <w:t>.</w:t>
      </w:r>
      <w:r w:rsidR="007E14A0">
        <w:rPr>
          <w:rFonts w:hint="eastAsia"/>
          <w:sz w:val="20"/>
        </w:rPr>
        <w:t xml:space="preserve"> </w:t>
      </w:r>
      <w:hyperlink r:id="rId80" w:tgtFrame="_blank" w:history="1">
        <w:r w:rsidR="00C91D19" w:rsidRPr="00C91D19">
          <w:rPr>
            <w:rStyle w:val="af2"/>
          </w:rPr>
          <w:t>https://doi.org/10.1109/CVPR42600.2020.00978</w:t>
        </w:r>
      </w:hyperlink>
    </w:p>
    <w:p w14:paraId="07725C96" w14:textId="6C68BCED" w:rsidR="001A756F" w:rsidRPr="001A756F" w:rsidRDefault="00C22847" w:rsidP="00D136B2">
      <w:pPr>
        <w:pStyle w:val="af4"/>
        <w:numPr>
          <w:ilvl w:val="0"/>
          <w:numId w:val="34"/>
        </w:numPr>
        <w:spacing w:after="60" w:line="360" w:lineRule="auto"/>
        <w:ind w:firstLineChars="0"/>
        <w:rPr>
          <w:sz w:val="20"/>
        </w:rPr>
      </w:pPr>
      <w:r w:rsidRPr="000F392E">
        <w:rPr>
          <w:sz w:val="20"/>
        </w:rPr>
        <w:t>Li X., Wang WH, Wu LJ,</w:t>
      </w:r>
      <w:r w:rsidRPr="001A756F">
        <w:rPr>
          <w:sz w:val="20"/>
        </w:rPr>
        <w:t xml:space="preserve"> et al</w:t>
      </w:r>
      <w:r w:rsidR="00C91D19" w:rsidRPr="00C91D19">
        <w:rPr>
          <w:sz w:val="20"/>
        </w:rPr>
        <w:t>.: Generalized focal loss: learning qualified and distributed bounding boxes for dense object detection. In: Proceedings of the IEEE/CVF Conference on Computer Vision and Pattern Recognition (CVPR), pp. 2103–2112 (2020)</w:t>
      </w:r>
      <w:r w:rsidR="001A756F" w:rsidRPr="001A756F">
        <w:rPr>
          <w:sz w:val="20"/>
        </w:rPr>
        <w:t>.</w:t>
      </w:r>
      <w:r w:rsidR="007E14A0">
        <w:rPr>
          <w:rFonts w:hint="eastAsia"/>
          <w:sz w:val="20"/>
        </w:rPr>
        <w:t xml:space="preserve"> </w:t>
      </w:r>
      <w:hyperlink r:id="rId81" w:tgtFrame="_blank" w:history="1">
        <w:r w:rsidR="00C91D19" w:rsidRPr="00C91D19">
          <w:rPr>
            <w:rStyle w:val="af2"/>
          </w:rPr>
          <w:t>https://doi.org/10.48550/arXiv.2006.04388</w:t>
        </w:r>
      </w:hyperlink>
    </w:p>
    <w:p w14:paraId="49569300" w14:textId="0DDE8B74" w:rsidR="001A756F" w:rsidRPr="001A756F" w:rsidRDefault="00C22847" w:rsidP="00D136B2">
      <w:pPr>
        <w:pStyle w:val="af4"/>
        <w:numPr>
          <w:ilvl w:val="0"/>
          <w:numId w:val="34"/>
        </w:numPr>
        <w:spacing w:after="60" w:line="360" w:lineRule="auto"/>
        <w:ind w:firstLineChars="0"/>
        <w:rPr>
          <w:sz w:val="20"/>
        </w:rPr>
      </w:pPr>
      <w:r w:rsidRPr="000F392E">
        <w:rPr>
          <w:sz w:val="20"/>
        </w:rPr>
        <w:t>Zheng ZH, Wang P, Liu W,</w:t>
      </w:r>
      <w:r w:rsidRPr="001A756F">
        <w:rPr>
          <w:sz w:val="20"/>
        </w:rPr>
        <w:t xml:space="preserve"> et al</w:t>
      </w:r>
      <w:r w:rsidR="00C91D19" w:rsidRPr="00C91D19">
        <w:rPr>
          <w:sz w:val="20"/>
        </w:rPr>
        <w:t>.: Distance-</w:t>
      </w:r>
      <w:proofErr w:type="spellStart"/>
      <w:r w:rsidR="00C91D19" w:rsidRPr="00C91D19">
        <w:rPr>
          <w:sz w:val="20"/>
        </w:rPr>
        <w:t>IoU</w:t>
      </w:r>
      <w:proofErr w:type="spellEnd"/>
      <w:r w:rsidR="00C91D19" w:rsidRPr="00C91D19">
        <w:rPr>
          <w:sz w:val="20"/>
        </w:rPr>
        <w:t xml:space="preserve"> loss: faster and better learning for bounding box regression. In: Proceedings of the AAAI Conference on Artificial Intelligence, pp. 12993–13000 (2020)</w:t>
      </w:r>
      <w:r w:rsidR="001A756F" w:rsidRPr="001A756F">
        <w:rPr>
          <w:sz w:val="20"/>
        </w:rPr>
        <w:t>.</w:t>
      </w:r>
      <w:r w:rsidR="004B338E">
        <w:rPr>
          <w:rFonts w:hint="eastAsia"/>
          <w:sz w:val="20"/>
        </w:rPr>
        <w:t xml:space="preserve"> </w:t>
      </w:r>
      <w:hyperlink r:id="rId82" w:tgtFrame="_blank" w:history="1">
        <w:r w:rsidR="00C91D19" w:rsidRPr="00C91D19">
          <w:rPr>
            <w:rStyle w:val="af2"/>
          </w:rPr>
          <w:t>https://doi.org/10.1609/aaai.v34i07.6999</w:t>
        </w:r>
      </w:hyperlink>
    </w:p>
    <w:p w14:paraId="19523CCC" w14:textId="3589D574" w:rsidR="001A756F" w:rsidRPr="001A756F" w:rsidRDefault="00C22847" w:rsidP="00D136B2">
      <w:pPr>
        <w:pStyle w:val="af4"/>
        <w:numPr>
          <w:ilvl w:val="0"/>
          <w:numId w:val="34"/>
        </w:numPr>
        <w:spacing w:after="60" w:line="360" w:lineRule="auto"/>
        <w:ind w:firstLineChars="0"/>
        <w:rPr>
          <w:sz w:val="20"/>
        </w:rPr>
      </w:pPr>
      <w:r w:rsidRPr="000F392E">
        <w:rPr>
          <w:sz w:val="20"/>
        </w:rPr>
        <w:t>Zhang YF, Ren WQ, Zhang Z,</w:t>
      </w:r>
      <w:r w:rsidRPr="001A756F">
        <w:rPr>
          <w:sz w:val="20"/>
        </w:rPr>
        <w:t xml:space="preserve"> et al</w:t>
      </w:r>
      <w:r w:rsidR="00C91D19" w:rsidRPr="00C91D19">
        <w:rPr>
          <w:sz w:val="20"/>
        </w:rPr>
        <w:t xml:space="preserve">.: Focal and efficient </w:t>
      </w:r>
      <w:proofErr w:type="spellStart"/>
      <w:r w:rsidR="00C91D19" w:rsidRPr="00C91D19">
        <w:rPr>
          <w:sz w:val="20"/>
        </w:rPr>
        <w:t>IoU</w:t>
      </w:r>
      <w:proofErr w:type="spellEnd"/>
      <w:r w:rsidR="00C91D19" w:rsidRPr="00C91D19">
        <w:rPr>
          <w:sz w:val="20"/>
        </w:rPr>
        <w:t xml:space="preserve"> loss for accurate bounding box regression. Neurocomputing 506, 146–157 (2022)</w:t>
      </w:r>
      <w:r w:rsidR="001A756F" w:rsidRPr="001A756F">
        <w:rPr>
          <w:sz w:val="20"/>
        </w:rPr>
        <w:t>.</w:t>
      </w:r>
      <w:r w:rsidR="004B338E">
        <w:rPr>
          <w:rFonts w:hint="eastAsia"/>
          <w:sz w:val="20"/>
        </w:rPr>
        <w:t xml:space="preserve"> </w:t>
      </w:r>
      <w:hyperlink r:id="rId83" w:tgtFrame="_blank" w:history="1">
        <w:r w:rsidR="00C91D19" w:rsidRPr="00C91D19">
          <w:rPr>
            <w:rStyle w:val="af2"/>
          </w:rPr>
          <w:t>https://doi.org/10.1016/j.neucom.2022.07.042</w:t>
        </w:r>
      </w:hyperlink>
    </w:p>
    <w:p w14:paraId="02F310C4" w14:textId="6C453B3D" w:rsidR="001A756F" w:rsidRPr="001A756F" w:rsidRDefault="00C22847" w:rsidP="00D136B2">
      <w:pPr>
        <w:pStyle w:val="af4"/>
        <w:numPr>
          <w:ilvl w:val="0"/>
          <w:numId w:val="34"/>
        </w:numPr>
        <w:spacing w:after="60" w:line="360" w:lineRule="auto"/>
        <w:ind w:firstLineChars="0"/>
        <w:rPr>
          <w:sz w:val="20"/>
        </w:rPr>
      </w:pPr>
      <w:r w:rsidRPr="000F392E">
        <w:rPr>
          <w:sz w:val="20"/>
        </w:rPr>
        <w:t>Tong ZJ, Chen YH, Xu ZW,</w:t>
      </w:r>
      <w:r w:rsidRPr="001A756F">
        <w:rPr>
          <w:sz w:val="20"/>
        </w:rPr>
        <w:t xml:space="preserve"> et al</w:t>
      </w:r>
      <w:r w:rsidR="00C91D19" w:rsidRPr="00C91D19">
        <w:rPr>
          <w:sz w:val="20"/>
        </w:rPr>
        <w:t>.: Wise-</w:t>
      </w:r>
      <w:proofErr w:type="spellStart"/>
      <w:r w:rsidR="00C91D19" w:rsidRPr="00C91D19">
        <w:rPr>
          <w:sz w:val="20"/>
        </w:rPr>
        <w:t>IoU</w:t>
      </w:r>
      <w:proofErr w:type="spellEnd"/>
      <w:r w:rsidR="00C91D19" w:rsidRPr="00C91D19">
        <w:rPr>
          <w:sz w:val="20"/>
        </w:rPr>
        <w:t xml:space="preserve">: bounding box regression loss with dynamic focusing mechanism. </w:t>
      </w:r>
      <w:proofErr w:type="spellStart"/>
      <w:r w:rsidR="00C91D19" w:rsidRPr="00C91D19">
        <w:rPr>
          <w:sz w:val="20"/>
        </w:rPr>
        <w:t>arXiv</w:t>
      </w:r>
      <w:proofErr w:type="spellEnd"/>
      <w:r w:rsidR="00C91D19" w:rsidRPr="00C91D19">
        <w:rPr>
          <w:sz w:val="20"/>
        </w:rPr>
        <w:t xml:space="preserve"> preprint arXiv:2301.10051 (2023)</w:t>
      </w:r>
      <w:r w:rsidR="001A756F" w:rsidRPr="001A756F">
        <w:rPr>
          <w:sz w:val="20"/>
        </w:rPr>
        <w:t>.</w:t>
      </w:r>
      <w:r w:rsidR="004B338E">
        <w:rPr>
          <w:rFonts w:hint="eastAsia"/>
          <w:sz w:val="20"/>
        </w:rPr>
        <w:t xml:space="preserve"> </w:t>
      </w:r>
      <w:hyperlink r:id="rId84" w:tgtFrame="_blank" w:history="1">
        <w:r w:rsidR="00C91D19" w:rsidRPr="00C91D19">
          <w:rPr>
            <w:rStyle w:val="af2"/>
          </w:rPr>
          <w:t>https://doi.org/10.48550/arXiv.2301.10051</w:t>
        </w:r>
      </w:hyperlink>
    </w:p>
    <w:p w14:paraId="41D6DA96" w14:textId="1652984F" w:rsidR="001A756F" w:rsidRPr="001A756F" w:rsidRDefault="00C22847" w:rsidP="00D136B2">
      <w:pPr>
        <w:pStyle w:val="af4"/>
        <w:numPr>
          <w:ilvl w:val="0"/>
          <w:numId w:val="34"/>
        </w:numPr>
        <w:spacing w:after="60" w:line="360" w:lineRule="auto"/>
        <w:ind w:firstLineChars="0"/>
        <w:rPr>
          <w:sz w:val="20"/>
        </w:rPr>
      </w:pPr>
      <w:r w:rsidRPr="000F392E">
        <w:rPr>
          <w:sz w:val="20"/>
        </w:rPr>
        <w:t>Hu J, Shen L, Albanie,</w:t>
      </w:r>
      <w:r w:rsidRPr="001A756F">
        <w:rPr>
          <w:sz w:val="20"/>
        </w:rPr>
        <w:t xml:space="preserve"> et al</w:t>
      </w:r>
      <w:r w:rsidR="00C91D19" w:rsidRPr="00C91D19">
        <w:rPr>
          <w:sz w:val="20"/>
        </w:rPr>
        <w:t>.: Squeeze-and-excitation networks. IEEE Trans. Pattern Anal. Mach. Intell. 42(8), 2011–2023 (2020)</w:t>
      </w:r>
      <w:r w:rsidR="001A756F" w:rsidRPr="001A756F">
        <w:rPr>
          <w:sz w:val="20"/>
        </w:rPr>
        <w:t>.</w:t>
      </w:r>
      <w:r w:rsidR="004B338E">
        <w:rPr>
          <w:rFonts w:hint="eastAsia"/>
          <w:sz w:val="20"/>
        </w:rPr>
        <w:t xml:space="preserve"> </w:t>
      </w:r>
      <w:hyperlink r:id="rId85" w:tgtFrame="_blank" w:history="1">
        <w:r w:rsidR="00C91D19" w:rsidRPr="00C91D19">
          <w:rPr>
            <w:rStyle w:val="af2"/>
          </w:rPr>
          <w:t>https://doi.org/10.1109/CVPR.2018.00745</w:t>
        </w:r>
      </w:hyperlink>
    </w:p>
    <w:p w14:paraId="6A8C8CDA" w14:textId="003F8340" w:rsidR="001A756F" w:rsidRPr="001A756F" w:rsidRDefault="00C22847" w:rsidP="00D136B2">
      <w:pPr>
        <w:pStyle w:val="af4"/>
        <w:numPr>
          <w:ilvl w:val="0"/>
          <w:numId w:val="34"/>
        </w:numPr>
        <w:spacing w:after="60" w:line="360" w:lineRule="auto"/>
        <w:ind w:firstLineChars="0"/>
        <w:rPr>
          <w:sz w:val="20"/>
        </w:rPr>
      </w:pPr>
      <w:r w:rsidRPr="000F392E">
        <w:rPr>
          <w:sz w:val="20"/>
        </w:rPr>
        <w:t>Wu, S.Q., Yamauchi,</w:t>
      </w:r>
      <w:r w:rsidRPr="001A756F">
        <w:rPr>
          <w:sz w:val="20"/>
        </w:rPr>
        <w:t xml:space="preserve"> et al</w:t>
      </w:r>
      <w:r w:rsidR="00C91D19" w:rsidRPr="00C91D19">
        <w:rPr>
          <w:sz w:val="20"/>
        </w:rPr>
        <w:t xml:space="preserve">.: A lightweight binarized convolutional block attention module: B-CBAM. J. Adv. </w:t>
      </w:r>
      <w:r w:rsidR="00C91D19" w:rsidRPr="00C91D19">
        <w:rPr>
          <w:sz w:val="20"/>
        </w:rPr>
        <w:lastRenderedPageBreak/>
        <w:t>Inf. Technol. 16(5), 751–759 (2025)</w:t>
      </w:r>
      <w:r w:rsidR="001A756F" w:rsidRPr="001A756F">
        <w:rPr>
          <w:sz w:val="20"/>
        </w:rPr>
        <w:t>.</w:t>
      </w:r>
      <w:r w:rsidR="004B338E">
        <w:rPr>
          <w:rFonts w:hint="eastAsia"/>
          <w:sz w:val="20"/>
        </w:rPr>
        <w:t xml:space="preserve"> </w:t>
      </w:r>
      <w:hyperlink r:id="rId86" w:tgtFrame="_blank" w:history="1">
        <w:r w:rsidR="00C91D19" w:rsidRPr="00C91D19">
          <w:rPr>
            <w:rStyle w:val="af2"/>
          </w:rPr>
          <w:t>https://doi.org/10.12720/jait.16.5.751-759</w:t>
        </w:r>
      </w:hyperlink>
    </w:p>
    <w:p w14:paraId="2D04684E" w14:textId="75522F95" w:rsidR="001A756F" w:rsidRPr="001A756F" w:rsidRDefault="00C22847" w:rsidP="00D136B2">
      <w:pPr>
        <w:pStyle w:val="af4"/>
        <w:numPr>
          <w:ilvl w:val="0"/>
          <w:numId w:val="34"/>
        </w:numPr>
        <w:spacing w:after="60" w:line="360" w:lineRule="auto"/>
        <w:ind w:firstLineChars="0"/>
        <w:rPr>
          <w:sz w:val="20"/>
        </w:rPr>
      </w:pPr>
      <w:r w:rsidRPr="000F392E">
        <w:rPr>
          <w:sz w:val="20"/>
        </w:rPr>
        <w:t>Hou QB, Zhou DQ, Feng JS</w:t>
      </w:r>
      <w:r w:rsidR="00C91D19" w:rsidRPr="00C91D19">
        <w:rPr>
          <w:sz w:val="20"/>
        </w:rPr>
        <w:t>.: Coordinate attention for efficient mobile network design. In: Proceedings of the IEEE/CVF Conference on Computer Vision and Pattern Recognition (CVPR), pp. 13713–13722 (2021)</w:t>
      </w:r>
      <w:r w:rsidR="001A756F" w:rsidRPr="001A756F">
        <w:rPr>
          <w:sz w:val="20"/>
        </w:rPr>
        <w:t>.</w:t>
      </w:r>
      <w:r w:rsidR="004B338E">
        <w:rPr>
          <w:rFonts w:hint="eastAsia"/>
          <w:sz w:val="20"/>
        </w:rPr>
        <w:t xml:space="preserve"> </w:t>
      </w:r>
      <w:hyperlink r:id="rId87" w:tgtFrame="_blank" w:history="1">
        <w:r w:rsidR="00C91D19" w:rsidRPr="00C91D19">
          <w:rPr>
            <w:rStyle w:val="af2"/>
          </w:rPr>
          <w:t>https://doi.org/10.1109/CVPR46437.2021.01350</w:t>
        </w:r>
      </w:hyperlink>
    </w:p>
    <w:p w14:paraId="1D223B66" w14:textId="32E04C93" w:rsidR="001A756F" w:rsidRPr="001A756F" w:rsidRDefault="00C22847" w:rsidP="00D136B2">
      <w:pPr>
        <w:pStyle w:val="af4"/>
        <w:numPr>
          <w:ilvl w:val="0"/>
          <w:numId w:val="34"/>
        </w:numPr>
        <w:spacing w:after="60" w:line="360" w:lineRule="auto"/>
        <w:ind w:firstLineChars="0"/>
        <w:rPr>
          <w:sz w:val="20"/>
        </w:rPr>
      </w:pPr>
      <w:r w:rsidRPr="000F392E">
        <w:rPr>
          <w:sz w:val="20"/>
        </w:rPr>
        <w:t>Tan MG, Pang RM, Le QV</w:t>
      </w:r>
      <w:r w:rsidR="00C91D19" w:rsidRPr="00C91D19">
        <w:rPr>
          <w:sz w:val="20"/>
        </w:rPr>
        <w:t xml:space="preserve">: </w:t>
      </w:r>
      <w:proofErr w:type="spellStart"/>
      <w:r w:rsidR="00C91D19" w:rsidRPr="00C91D19">
        <w:rPr>
          <w:sz w:val="20"/>
        </w:rPr>
        <w:t>EfficientDet</w:t>
      </w:r>
      <w:proofErr w:type="spellEnd"/>
      <w:r w:rsidR="00C91D19" w:rsidRPr="00C91D19">
        <w:rPr>
          <w:sz w:val="20"/>
        </w:rPr>
        <w:t>: scalable and efficient object detection. In: Proceedings of the IEEE/CVF Conference on Computer Vision and Pattern Recognition (CVPR), pp. 10781–10790 (2020)</w:t>
      </w:r>
      <w:r w:rsidR="001A756F" w:rsidRPr="001A756F">
        <w:rPr>
          <w:sz w:val="20"/>
        </w:rPr>
        <w:t>.</w:t>
      </w:r>
      <w:r w:rsidR="004B338E">
        <w:rPr>
          <w:rFonts w:hint="eastAsia"/>
          <w:sz w:val="20"/>
        </w:rPr>
        <w:t xml:space="preserve"> </w:t>
      </w:r>
      <w:hyperlink r:id="rId88" w:tgtFrame="_blank" w:history="1">
        <w:r w:rsidR="00C91D19" w:rsidRPr="00C91D19">
          <w:rPr>
            <w:rStyle w:val="af2"/>
          </w:rPr>
          <w:t>https://doi.org/10.1109/CVPR42600.2020.01079</w:t>
        </w:r>
      </w:hyperlink>
    </w:p>
    <w:p w14:paraId="598CB9D9" w14:textId="40F96F03" w:rsidR="004B338E" w:rsidRDefault="00C22847" w:rsidP="00D136B2">
      <w:pPr>
        <w:pStyle w:val="af4"/>
        <w:numPr>
          <w:ilvl w:val="0"/>
          <w:numId w:val="34"/>
        </w:numPr>
        <w:spacing w:after="60" w:line="360" w:lineRule="auto"/>
        <w:ind w:firstLineChars="0"/>
        <w:rPr>
          <w:sz w:val="20"/>
        </w:rPr>
      </w:pPr>
      <w:r w:rsidRPr="000F392E">
        <w:rPr>
          <w:sz w:val="20"/>
        </w:rPr>
        <w:t>Ding XH, Zhang XY, Ma NN,</w:t>
      </w:r>
      <w:r w:rsidRPr="004B338E">
        <w:rPr>
          <w:sz w:val="20"/>
        </w:rPr>
        <w:t xml:space="preserve"> et al</w:t>
      </w:r>
      <w:r w:rsidR="00C91D19" w:rsidRPr="00C91D19">
        <w:rPr>
          <w:sz w:val="20"/>
        </w:rPr>
        <w:t xml:space="preserve">.: RepVGG: making VGG-style </w:t>
      </w:r>
      <w:proofErr w:type="spellStart"/>
      <w:r w:rsidR="00C91D19" w:rsidRPr="00C91D19">
        <w:rPr>
          <w:sz w:val="20"/>
        </w:rPr>
        <w:t>ConvNets</w:t>
      </w:r>
      <w:proofErr w:type="spellEnd"/>
      <w:r w:rsidR="00C91D19" w:rsidRPr="00C91D19">
        <w:rPr>
          <w:sz w:val="20"/>
        </w:rPr>
        <w:t xml:space="preserve"> great again. In: Proceedings of the IEEE/CVF Conference on Computer Vision and Pattern Recognition (CVPR), pp. 13733–13742 (2021)</w:t>
      </w:r>
      <w:r w:rsidR="001A756F" w:rsidRPr="004B338E">
        <w:rPr>
          <w:sz w:val="20"/>
        </w:rPr>
        <w:t>.</w:t>
      </w:r>
      <w:r w:rsidR="004B338E" w:rsidRPr="004B338E">
        <w:rPr>
          <w:rFonts w:hint="eastAsia"/>
          <w:sz w:val="20"/>
        </w:rPr>
        <w:t xml:space="preserve"> </w:t>
      </w:r>
      <w:hyperlink r:id="rId89" w:tgtFrame="_blank" w:history="1">
        <w:r w:rsidR="00C91D19" w:rsidRPr="00C91D19">
          <w:rPr>
            <w:rStyle w:val="af2"/>
          </w:rPr>
          <w:t>https://doi.org/10.1109/CVPR46437.2021.01352</w:t>
        </w:r>
      </w:hyperlink>
    </w:p>
    <w:p w14:paraId="49678C72" w14:textId="0B70457B" w:rsidR="001A756F" w:rsidRPr="00C91D19" w:rsidRDefault="00C22847" w:rsidP="00C91D19">
      <w:pPr>
        <w:pStyle w:val="ds-markdown-paragraph"/>
        <w:numPr>
          <w:ilvl w:val="0"/>
          <w:numId w:val="34"/>
        </w:numPr>
        <w:shd w:val="clear" w:color="auto" w:fill="FFFFFF"/>
        <w:spacing w:before="0" w:beforeAutospacing="0" w:after="0" w:afterAutospacing="0" w:line="360" w:lineRule="auto"/>
        <w:rPr>
          <w:rFonts w:ascii="Times New Roman" w:eastAsiaTheme="minorEastAsia" w:hAnsi="Times New Roman" w:cstheme="minorBidi"/>
          <w:kern w:val="2"/>
          <w:sz w:val="20"/>
        </w:rPr>
      </w:pPr>
      <w:r w:rsidRPr="00C22847">
        <w:rPr>
          <w:rFonts w:ascii="Times New Roman" w:eastAsiaTheme="minorEastAsia" w:hAnsi="Times New Roman" w:cstheme="minorBidi"/>
          <w:kern w:val="2"/>
          <w:sz w:val="20"/>
        </w:rPr>
        <w:t>Wang QL, Wu BG, Zhu PF, et al</w:t>
      </w:r>
      <w:r w:rsidR="00C91D19" w:rsidRPr="00C91D19">
        <w:rPr>
          <w:rFonts w:ascii="Times New Roman" w:eastAsiaTheme="minorEastAsia" w:hAnsi="Times New Roman" w:cstheme="minorBidi"/>
          <w:kern w:val="2"/>
          <w:sz w:val="20"/>
        </w:rPr>
        <w:t>.: ECA-Net: efficient channel attention for deep convolutional neural networks. In: Proceedings of the IEEE/CVF Conference on Computer Vision and Pattern Recognition (CVPR), pp. 11531–11539 (2020)</w:t>
      </w:r>
      <w:r w:rsidR="001A756F" w:rsidRPr="00C91D19">
        <w:rPr>
          <w:rFonts w:ascii="Times New Roman" w:eastAsiaTheme="minorEastAsia" w:hAnsi="Times New Roman" w:cstheme="minorBidi"/>
          <w:kern w:val="2"/>
          <w:sz w:val="20"/>
        </w:rPr>
        <w:t>.</w:t>
      </w:r>
      <w:r w:rsidR="004B338E" w:rsidRPr="00C91D19">
        <w:rPr>
          <w:rFonts w:ascii="Times New Roman" w:eastAsiaTheme="minorEastAsia" w:hAnsi="Times New Roman" w:cstheme="minorBidi" w:hint="eastAsia"/>
          <w:kern w:val="2"/>
          <w:sz w:val="20"/>
        </w:rPr>
        <w:t xml:space="preserve"> </w:t>
      </w:r>
    </w:p>
    <w:p w14:paraId="2483C0D7" w14:textId="60705681" w:rsidR="001A756F" w:rsidRPr="001A756F" w:rsidRDefault="00C22847" w:rsidP="00D136B2">
      <w:pPr>
        <w:pStyle w:val="af4"/>
        <w:numPr>
          <w:ilvl w:val="0"/>
          <w:numId w:val="34"/>
        </w:numPr>
        <w:spacing w:after="60" w:line="360" w:lineRule="auto"/>
        <w:ind w:firstLineChars="0"/>
        <w:rPr>
          <w:sz w:val="20"/>
        </w:rPr>
      </w:pPr>
      <w:r w:rsidRPr="000F392E">
        <w:rPr>
          <w:sz w:val="20"/>
        </w:rPr>
        <w:t>Liu, Y., Sun,</w:t>
      </w:r>
      <w:r w:rsidRPr="001A756F">
        <w:rPr>
          <w:sz w:val="20"/>
        </w:rPr>
        <w:t xml:space="preserve"> et al</w:t>
      </w:r>
      <w:r w:rsidR="00C91D19" w:rsidRPr="00C91D19">
        <w:rPr>
          <w:sz w:val="20"/>
        </w:rPr>
        <w:t>.: A survey and performance evaluation of deep learning methods for small object detection. Expert Syst. Appl. 172, 114602 (2021)</w:t>
      </w:r>
      <w:r w:rsidR="001A756F" w:rsidRPr="001A756F">
        <w:rPr>
          <w:sz w:val="20"/>
        </w:rPr>
        <w:t>.</w:t>
      </w:r>
      <w:r w:rsidR="004B338E">
        <w:rPr>
          <w:rFonts w:hint="eastAsia"/>
          <w:sz w:val="20"/>
        </w:rPr>
        <w:t xml:space="preserve"> </w:t>
      </w:r>
      <w:hyperlink r:id="rId90" w:tgtFrame="_blank" w:history="1">
        <w:r w:rsidR="005128A2" w:rsidRPr="005128A2">
          <w:rPr>
            <w:rStyle w:val="af2"/>
          </w:rPr>
          <w:t>https://doi.org/10.1016/j.eswa.2021.114602</w:t>
        </w:r>
      </w:hyperlink>
    </w:p>
    <w:p w14:paraId="78E6AA19" w14:textId="1BF8F99C" w:rsidR="0030038D" w:rsidRDefault="00C22847" w:rsidP="00D136B2">
      <w:pPr>
        <w:pStyle w:val="af4"/>
        <w:numPr>
          <w:ilvl w:val="0"/>
          <w:numId w:val="34"/>
        </w:numPr>
        <w:spacing w:after="60" w:line="360" w:lineRule="auto"/>
        <w:ind w:firstLineChars="0"/>
        <w:rPr>
          <w:sz w:val="20"/>
        </w:rPr>
      </w:pPr>
      <w:r w:rsidRPr="000F392E">
        <w:rPr>
          <w:sz w:val="20"/>
        </w:rPr>
        <w:t>Mei SH, Lian JW, Wang XF,</w:t>
      </w:r>
      <w:r w:rsidRPr="001A756F">
        <w:rPr>
          <w:sz w:val="20"/>
        </w:rPr>
        <w:t xml:space="preserve"> et al</w:t>
      </w:r>
      <w:r w:rsidR="005128A2" w:rsidRPr="005128A2">
        <w:rPr>
          <w:sz w:val="20"/>
        </w:rPr>
        <w:t>.: A comprehensive study on the robustness of deep learning-based image classification and object detection in remote sensing: surveying and benchmarking. J. Remote Sens. 4, 0045 (2024)</w:t>
      </w:r>
      <w:r w:rsidR="001A756F" w:rsidRPr="001A756F">
        <w:rPr>
          <w:sz w:val="20"/>
        </w:rPr>
        <w:t>.</w:t>
      </w:r>
      <w:hyperlink r:id="rId91" w:history="1">
        <w:r w:rsidR="0030038D" w:rsidRPr="0030038D">
          <w:rPr>
            <w:rStyle w:val="af2"/>
            <w:u w:val="none"/>
          </w:rPr>
          <w:t xml:space="preserve"> </w:t>
        </w:r>
        <w:hyperlink r:id="rId92" w:tgtFrame="_blank" w:history="1">
          <w:r w:rsidR="005128A2" w:rsidRPr="005128A2">
            <w:rPr>
              <w:rStyle w:val="af2"/>
            </w:rPr>
            <w:t>https://doi.org/10.34133/remotesensing.0219</w:t>
          </w:r>
        </w:hyperlink>
      </w:hyperlink>
    </w:p>
    <w:p w14:paraId="58A1A11B" w14:textId="1E180590" w:rsidR="001A756F" w:rsidRPr="0030038D" w:rsidRDefault="00C22847" w:rsidP="00D136B2">
      <w:pPr>
        <w:pStyle w:val="af4"/>
        <w:numPr>
          <w:ilvl w:val="0"/>
          <w:numId w:val="34"/>
        </w:numPr>
        <w:spacing w:after="60" w:line="360" w:lineRule="auto"/>
        <w:ind w:firstLineChars="0"/>
        <w:rPr>
          <w:sz w:val="20"/>
        </w:rPr>
      </w:pPr>
      <w:r w:rsidRPr="000F392E">
        <w:rPr>
          <w:sz w:val="20"/>
        </w:rPr>
        <w:t>Feng, Q.H., Xu,</w:t>
      </w:r>
      <w:r w:rsidRPr="0030038D">
        <w:rPr>
          <w:sz w:val="20"/>
        </w:rPr>
        <w:t xml:space="preserve"> et al</w:t>
      </w:r>
      <w:r w:rsidR="005128A2" w:rsidRPr="005128A2">
        <w:rPr>
          <w:sz w:val="20"/>
        </w:rPr>
        <w:t xml:space="preserve">.: Deep learning-based small object detection: a survey. Math. </w:t>
      </w:r>
      <w:proofErr w:type="spellStart"/>
      <w:r w:rsidR="005128A2" w:rsidRPr="005128A2">
        <w:rPr>
          <w:sz w:val="20"/>
        </w:rPr>
        <w:t>Biosci</w:t>
      </w:r>
      <w:proofErr w:type="spellEnd"/>
      <w:r w:rsidR="005128A2" w:rsidRPr="005128A2">
        <w:rPr>
          <w:sz w:val="20"/>
        </w:rPr>
        <w:t>. Eng. 20(4), 6551–6590 (2023)</w:t>
      </w:r>
      <w:r w:rsidR="001A756F" w:rsidRPr="0030038D">
        <w:rPr>
          <w:sz w:val="20"/>
        </w:rPr>
        <w:t>.</w:t>
      </w:r>
      <w:r w:rsidR="0030038D" w:rsidRPr="0030038D">
        <w:rPr>
          <w:rFonts w:hint="eastAsia"/>
          <w:sz w:val="20"/>
        </w:rPr>
        <w:t xml:space="preserve"> </w:t>
      </w:r>
      <w:hyperlink r:id="rId93" w:tgtFrame="_blank" w:history="1">
        <w:r w:rsidR="005128A2" w:rsidRPr="005128A2">
          <w:rPr>
            <w:rStyle w:val="af2"/>
          </w:rPr>
          <w:t>https://doi.org/10.3934/mbe.2023282</w:t>
        </w:r>
      </w:hyperlink>
    </w:p>
    <w:p w14:paraId="4BAE6FD6" w14:textId="7A7EA1C9" w:rsidR="001A756F" w:rsidRPr="0030038D" w:rsidRDefault="00C22847" w:rsidP="00D136B2">
      <w:pPr>
        <w:pStyle w:val="af4"/>
        <w:widowControl/>
        <w:numPr>
          <w:ilvl w:val="0"/>
          <w:numId w:val="34"/>
        </w:numPr>
        <w:spacing w:line="360" w:lineRule="auto"/>
        <w:ind w:firstLineChars="0"/>
        <w:jc w:val="left"/>
        <w:rPr>
          <w:rFonts w:eastAsia="宋体" w:cs="宋体"/>
          <w:kern w:val="0"/>
          <w:sz w:val="23"/>
          <w:szCs w:val="23"/>
        </w:rPr>
      </w:pPr>
      <w:r w:rsidRPr="000F392E">
        <w:rPr>
          <w:sz w:val="20"/>
        </w:rPr>
        <w:t>Cheng G, Yuan X, Yao XF,</w:t>
      </w:r>
      <w:r w:rsidRPr="001A756F">
        <w:rPr>
          <w:sz w:val="20"/>
        </w:rPr>
        <w:t xml:space="preserve"> et al</w:t>
      </w:r>
      <w:r w:rsidR="005128A2" w:rsidRPr="005128A2">
        <w:rPr>
          <w:sz w:val="20"/>
        </w:rPr>
        <w:t>.: Towards large-scale small object detection: survey and benchmarks. IEEE Trans. Pattern Anal. Mach. Intell. 45(11), 1–20 (2023)</w:t>
      </w:r>
      <w:r w:rsidR="001A756F" w:rsidRPr="001A756F">
        <w:rPr>
          <w:sz w:val="20"/>
        </w:rPr>
        <w:t>.</w:t>
      </w:r>
      <w:r w:rsidR="0030038D">
        <w:rPr>
          <w:rFonts w:hint="eastAsia"/>
          <w:sz w:val="20"/>
        </w:rPr>
        <w:t xml:space="preserve"> </w:t>
      </w:r>
      <w:hyperlink r:id="rId94" w:tgtFrame="_blank" w:history="1">
        <w:r w:rsidR="005128A2" w:rsidRPr="005128A2">
          <w:rPr>
            <w:rStyle w:val="af2"/>
          </w:rPr>
          <w:t>https://doi.org/10.1109/TPAMI.2023.3290594</w:t>
        </w:r>
      </w:hyperlink>
    </w:p>
    <w:p w14:paraId="7E053536" w14:textId="19866A8F" w:rsidR="001A756F" w:rsidRPr="001A756F" w:rsidRDefault="00C22847" w:rsidP="00D136B2">
      <w:pPr>
        <w:pStyle w:val="af4"/>
        <w:numPr>
          <w:ilvl w:val="0"/>
          <w:numId w:val="34"/>
        </w:numPr>
        <w:spacing w:after="60" w:line="360" w:lineRule="auto"/>
        <w:ind w:firstLineChars="0"/>
        <w:rPr>
          <w:sz w:val="20"/>
        </w:rPr>
      </w:pPr>
      <w:r w:rsidRPr="000F392E">
        <w:rPr>
          <w:sz w:val="20"/>
        </w:rPr>
        <w:t>Zhang L, Xu C, Zhang KB</w:t>
      </w:r>
      <w:r>
        <w:rPr>
          <w:rFonts w:hint="eastAsia"/>
          <w:sz w:val="20"/>
        </w:rPr>
        <w:t>,</w:t>
      </w:r>
      <w:r w:rsidRPr="001A756F">
        <w:rPr>
          <w:sz w:val="20"/>
        </w:rPr>
        <w:t xml:space="preserve"> et al</w:t>
      </w:r>
      <w:r w:rsidR="005128A2" w:rsidRPr="005128A2">
        <w:rPr>
          <w:sz w:val="20"/>
        </w:rPr>
        <w:t>.: Enhanced object detection via complementary feature pyramid networks. Signal Image Video Process. 20(5), 1–8 (2026)</w:t>
      </w:r>
      <w:r w:rsidR="001A756F" w:rsidRPr="001A756F">
        <w:rPr>
          <w:sz w:val="20"/>
        </w:rPr>
        <w:t>.</w:t>
      </w:r>
      <w:r w:rsidR="00407459">
        <w:rPr>
          <w:rFonts w:hint="eastAsia"/>
          <w:sz w:val="20"/>
        </w:rPr>
        <w:t xml:space="preserve"> </w:t>
      </w:r>
      <w:hyperlink r:id="rId95" w:tgtFrame="_blank" w:history="1">
        <w:r w:rsidR="005128A2" w:rsidRPr="005128A2">
          <w:rPr>
            <w:rStyle w:val="af2"/>
          </w:rPr>
          <w:t>https://doi.org/10.1007/s11760-026-05372-9</w:t>
        </w:r>
      </w:hyperlink>
    </w:p>
    <w:p w14:paraId="28D75BF8" w14:textId="46914AF2" w:rsidR="001A756F" w:rsidRPr="001A756F" w:rsidRDefault="00C22847" w:rsidP="00D136B2">
      <w:pPr>
        <w:pStyle w:val="af4"/>
        <w:numPr>
          <w:ilvl w:val="0"/>
          <w:numId w:val="34"/>
        </w:numPr>
        <w:spacing w:after="60" w:line="360" w:lineRule="auto"/>
        <w:ind w:firstLineChars="0"/>
        <w:rPr>
          <w:sz w:val="20"/>
        </w:rPr>
      </w:pPr>
      <w:r w:rsidRPr="000F392E">
        <w:rPr>
          <w:sz w:val="20"/>
        </w:rPr>
        <w:t>Liu, S., Qi,</w:t>
      </w:r>
      <w:r>
        <w:rPr>
          <w:rFonts w:hint="eastAsia"/>
          <w:sz w:val="20"/>
        </w:rPr>
        <w:t xml:space="preserve"> </w:t>
      </w:r>
      <w:r w:rsidRPr="001A756F">
        <w:rPr>
          <w:sz w:val="20"/>
        </w:rPr>
        <w:t>et al</w:t>
      </w:r>
      <w:r w:rsidR="005128A2" w:rsidRPr="005128A2">
        <w:rPr>
          <w:sz w:val="20"/>
        </w:rPr>
        <w:t>.: Path aggregation network for instance segmentation. In: Proceedings of the IEEE Computer Society Conference on Computer Vision and Pattern Recognition (CVPR), pp. 8759–8768 (2018)</w:t>
      </w:r>
      <w:r w:rsidR="001A756F" w:rsidRPr="001A756F">
        <w:rPr>
          <w:sz w:val="20"/>
        </w:rPr>
        <w:t>.</w:t>
      </w:r>
      <w:r w:rsidR="00407459">
        <w:rPr>
          <w:rFonts w:hint="eastAsia"/>
          <w:sz w:val="20"/>
        </w:rPr>
        <w:t xml:space="preserve"> </w:t>
      </w:r>
      <w:hyperlink r:id="rId96" w:tgtFrame="_blank" w:history="1">
        <w:r w:rsidR="005128A2" w:rsidRPr="005128A2">
          <w:rPr>
            <w:rStyle w:val="af2"/>
          </w:rPr>
          <w:t>https://doi.org/10.1109/CVPR.2018.00913</w:t>
        </w:r>
      </w:hyperlink>
    </w:p>
    <w:p w14:paraId="1FDD49A9" w14:textId="26B8C47A" w:rsidR="00407459" w:rsidRPr="00407459" w:rsidRDefault="00C22847" w:rsidP="00D136B2">
      <w:pPr>
        <w:pStyle w:val="af4"/>
        <w:widowControl/>
        <w:numPr>
          <w:ilvl w:val="0"/>
          <w:numId w:val="34"/>
        </w:numPr>
        <w:spacing w:line="360" w:lineRule="auto"/>
        <w:ind w:firstLineChars="0"/>
        <w:jc w:val="left"/>
        <w:rPr>
          <w:rStyle w:val="af2"/>
          <w:rFonts w:eastAsia="宋体" w:cs="宋体"/>
          <w:color w:val="auto"/>
          <w:kern w:val="0"/>
          <w:sz w:val="23"/>
          <w:szCs w:val="23"/>
          <w:u w:val="none"/>
        </w:rPr>
      </w:pPr>
      <w:r w:rsidRPr="000F392E">
        <w:rPr>
          <w:sz w:val="20"/>
        </w:rPr>
        <w:t>Feng, C.J., Zhong,</w:t>
      </w:r>
      <w:r w:rsidRPr="001A756F">
        <w:rPr>
          <w:sz w:val="20"/>
        </w:rPr>
        <w:t xml:space="preserve"> et al</w:t>
      </w:r>
      <w:r w:rsidR="005128A2" w:rsidRPr="005128A2">
        <w:rPr>
          <w:sz w:val="20"/>
        </w:rPr>
        <w:t>.: TOOD: task-aligned one-stage object detection. In: Proceedings of the IEEE/CVF International Conference on Computer Vision (ICCV), pp. 3490–3499 (2021)</w:t>
      </w:r>
      <w:r w:rsidR="001A756F" w:rsidRPr="001A756F">
        <w:rPr>
          <w:sz w:val="20"/>
        </w:rPr>
        <w:t>.</w:t>
      </w:r>
      <w:r w:rsidR="00407459">
        <w:rPr>
          <w:rFonts w:hint="eastAsia"/>
          <w:sz w:val="20"/>
        </w:rPr>
        <w:t xml:space="preserve"> </w:t>
      </w:r>
      <w:hyperlink r:id="rId97" w:tgtFrame="_blank" w:history="1">
        <w:r w:rsidR="005128A2" w:rsidRPr="005128A2">
          <w:rPr>
            <w:rStyle w:val="af2"/>
          </w:rPr>
          <w:t>https://doi.org/10.48550/arXiv.2108.07755</w:t>
        </w:r>
      </w:hyperlink>
    </w:p>
    <w:p w14:paraId="524CF818" w14:textId="62A0B9E1" w:rsidR="00407459" w:rsidRPr="00407459" w:rsidRDefault="00C22847" w:rsidP="00D136B2">
      <w:pPr>
        <w:pStyle w:val="af4"/>
        <w:widowControl/>
        <w:numPr>
          <w:ilvl w:val="0"/>
          <w:numId w:val="34"/>
        </w:numPr>
        <w:spacing w:line="360" w:lineRule="auto"/>
        <w:ind w:firstLineChars="0"/>
        <w:jc w:val="left"/>
        <w:rPr>
          <w:rStyle w:val="af2"/>
          <w:rFonts w:eastAsia="宋体" w:cs="宋体"/>
          <w:color w:val="auto"/>
          <w:kern w:val="0"/>
          <w:sz w:val="23"/>
          <w:szCs w:val="23"/>
          <w:u w:val="none"/>
        </w:rPr>
      </w:pPr>
      <w:r w:rsidRPr="000F392E">
        <w:rPr>
          <w:sz w:val="20"/>
        </w:rPr>
        <w:t xml:space="preserve">Redmon, </w:t>
      </w:r>
      <w:proofErr w:type="spellStart"/>
      <w:r w:rsidRPr="000F392E">
        <w:rPr>
          <w:sz w:val="20"/>
        </w:rPr>
        <w:t>Divvala</w:t>
      </w:r>
      <w:proofErr w:type="spellEnd"/>
      <w:r w:rsidRPr="000F392E">
        <w:rPr>
          <w:sz w:val="20"/>
        </w:rPr>
        <w:t xml:space="preserve">, </w:t>
      </w:r>
      <w:proofErr w:type="spellStart"/>
      <w:r w:rsidRPr="000F392E">
        <w:rPr>
          <w:sz w:val="20"/>
        </w:rPr>
        <w:t>Girshick</w:t>
      </w:r>
      <w:proofErr w:type="spellEnd"/>
      <w:r w:rsidRPr="000F392E">
        <w:rPr>
          <w:sz w:val="20"/>
        </w:rPr>
        <w:t>,</w:t>
      </w:r>
      <w:r w:rsidRPr="00407459">
        <w:rPr>
          <w:sz w:val="20"/>
        </w:rPr>
        <w:t xml:space="preserve"> et al</w:t>
      </w:r>
      <w:r w:rsidR="005128A2" w:rsidRPr="005128A2">
        <w:rPr>
          <w:sz w:val="20"/>
        </w:rPr>
        <w:t>.: You only look once: unified, real-time object detection. In: Proceedings of the IEEE Conference on Computer Vision and Pattern Recognition (CVPR), pp. 779–788 (2016)</w:t>
      </w:r>
      <w:r w:rsidR="001A756F" w:rsidRPr="00407459">
        <w:rPr>
          <w:sz w:val="20"/>
        </w:rPr>
        <w:t>.</w:t>
      </w:r>
      <w:r w:rsidR="00407459" w:rsidRPr="00407459">
        <w:rPr>
          <w:rFonts w:hint="eastAsia"/>
          <w:sz w:val="20"/>
        </w:rPr>
        <w:t xml:space="preserve"> </w:t>
      </w:r>
      <w:hyperlink r:id="rId98" w:tgtFrame="_blank" w:history="1">
        <w:r w:rsidR="005128A2" w:rsidRPr="005128A2">
          <w:rPr>
            <w:rStyle w:val="af2"/>
          </w:rPr>
          <w:t>https://doi.org/10.48550/arXiv.1506.02640</w:t>
        </w:r>
      </w:hyperlink>
    </w:p>
    <w:p w14:paraId="57A4A26D" w14:textId="1819D3BB" w:rsidR="00D136B2" w:rsidRPr="00D136B2" w:rsidRDefault="00C22847" w:rsidP="00D136B2">
      <w:pPr>
        <w:pStyle w:val="af4"/>
        <w:widowControl/>
        <w:numPr>
          <w:ilvl w:val="0"/>
          <w:numId w:val="34"/>
        </w:numPr>
        <w:spacing w:line="360" w:lineRule="auto"/>
        <w:ind w:firstLineChars="0"/>
        <w:jc w:val="left"/>
        <w:rPr>
          <w:rStyle w:val="af2"/>
          <w:rFonts w:eastAsia="宋体" w:cs="宋体"/>
          <w:color w:val="auto"/>
          <w:kern w:val="0"/>
          <w:sz w:val="23"/>
          <w:szCs w:val="23"/>
          <w:u w:val="none"/>
        </w:rPr>
      </w:pPr>
      <w:r w:rsidRPr="000F392E">
        <w:rPr>
          <w:sz w:val="20"/>
        </w:rPr>
        <w:t>Redmon, J., Farhadi,</w:t>
      </w:r>
      <w:r w:rsidRPr="005E3EC7">
        <w:rPr>
          <w:sz w:val="20"/>
        </w:rPr>
        <w:t xml:space="preserve"> </w:t>
      </w:r>
      <w:r w:rsidRPr="000F392E">
        <w:rPr>
          <w:sz w:val="20"/>
        </w:rPr>
        <w:t>et al</w:t>
      </w:r>
      <w:r w:rsidR="005128A2" w:rsidRPr="005128A2">
        <w:rPr>
          <w:sz w:val="20"/>
        </w:rPr>
        <w:t xml:space="preserve">.: YOLOv3: an incremental improvement. </w:t>
      </w:r>
      <w:proofErr w:type="spellStart"/>
      <w:r w:rsidR="005128A2" w:rsidRPr="005128A2">
        <w:rPr>
          <w:sz w:val="20"/>
        </w:rPr>
        <w:t>arXiv</w:t>
      </w:r>
      <w:proofErr w:type="spellEnd"/>
      <w:r w:rsidR="005128A2" w:rsidRPr="005128A2">
        <w:rPr>
          <w:sz w:val="20"/>
        </w:rPr>
        <w:t xml:space="preserve"> preprint arXiv:1804.02767 (2018)</w:t>
      </w:r>
      <w:r w:rsidR="001A756F" w:rsidRPr="00407459">
        <w:rPr>
          <w:sz w:val="20"/>
        </w:rPr>
        <w:t>.</w:t>
      </w:r>
      <w:r w:rsidR="00407459" w:rsidRPr="00407459">
        <w:rPr>
          <w:rFonts w:hint="eastAsia"/>
          <w:sz w:val="20"/>
        </w:rPr>
        <w:t xml:space="preserve"> </w:t>
      </w:r>
      <w:hyperlink r:id="rId99" w:tgtFrame="_blank" w:history="1">
        <w:r w:rsidR="005128A2" w:rsidRPr="005128A2">
          <w:rPr>
            <w:rStyle w:val="af2"/>
          </w:rPr>
          <w:t>https://doi.org/10.48550/arXiv.1804.02767</w:t>
        </w:r>
      </w:hyperlink>
    </w:p>
    <w:p w14:paraId="6AD4F34B" w14:textId="06C90D38" w:rsidR="00D136B2" w:rsidRPr="00D136B2" w:rsidRDefault="00C22847" w:rsidP="00D136B2">
      <w:pPr>
        <w:pStyle w:val="af4"/>
        <w:widowControl/>
        <w:numPr>
          <w:ilvl w:val="0"/>
          <w:numId w:val="34"/>
        </w:numPr>
        <w:spacing w:line="360" w:lineRule="auto"/>
        <w:ind w:left="442" w:firstLineChars="0" w:hanging="442"/>
        <w:jc w:val="left"/>
        <w:rPr>
          <w:rFonts w:eastAsia="宋体" w:cs="宋体"/>
          <w:kern w:val="0"/>
          <w:sz w:val="23"/>
          <w:szCs w:val="23"/>
        </w:rPr>
      </w:pPr>
      <w:proofErr w:type="spellStart"/>
      <w:r w:rsidRPr="00B05CE1">
        <w:rPr>
          <w:sz w:val="20"/>
        </w:rPr>
        <w:t>Bochkovskiy</w:t>
      </w:r>
      <w:proofErr w:type="spellEnd"/>
      <w:r w:rsidRPr="00B05CE1">
        <w:rPr>
          <w:sz w:val="20"/>
        </w:rPr>
        <w:t xml:space="preserve"> A, Wang CY, Liao H Y M</w:t>
      </w:r>
      <w:r w:rsidR="005128A2" w:rsidRPr="005128A2">
        <w:rPr>
          <w:sz w:val="20"/>
        </w:rPr>
        <w:t xml:space="preserve">.: YOLOv4: optimal speed and accuracy of object detection. </w:t>
      </w:r>
      <w:proofErr w:type="spellStart"/>
      <w:r w:rsidR="005128A2" w:rsidRPr="005128A2">
        <w:rPr>
          <w:sz w:val="20"/>
        </w:rPr>
        <w:t>arXiv</w:t>
      </w:r>
      <w:proofErr w:type="spellEnd"/>
      <w:r w:rsidR="005128A2" w:rsidRPr="005128A2">
        <w:rPr>
          <w:sz w:val="20"/>
        </w:rPr>
        <w:t xml:space="preserve"> preprint arXiv:2004.10934 (2020)</w:t>
      </w:r>
      <w:r w:rsidR="001A756F" w:rsidRPr="00D136B2">
        <w:t>.</w:t>
      </w:r>
      <w:r w:rsidR="00407459" w:rsidRPr="00D136B2">
        <w:rPr>
          <w:rFonts w:hint="eastAsia"/>
        </w:rPr>
        <w:t xml:space="preserve"> </w:t>
      </w:r>
      <w:hyperlink r:id="rId100" w:tgtFrame="_blank" w:history="1">
        <w:r w:rsidR="005128A2" w:rsidRPr="005128A2">
          <w:rPr>
            <w:rStyle w:val="af2"/>
          </w:rPr>
          <w:t>https://doi.org/10.48550/arXiv.2004.10934</w:t>
        </w:r>
      </w:hyperlink>
    </w:p>
    <w:p w14:paraId="6A1738DB" w14:textId="1810C91D" w:rsidR="001A756F" w:rsidRPr="00D136B2" w:rsidRDefault="00C22847" w:rsidP="00D136B2">
      <w:pPr>
        <w:pStyle w:val="af4"/>
        <w:widowControl/>
        <w:numPr>
          <w:ilvl w:val="0"/>
          <w:numId w:val="34"/>
        </w:numPr>
        <w:spacing w:line="360" w:lineRule="auto"/>
        <w:ind w:firstLineChars="0"/>
        <w:jc w:val="left"/>
        <w:rPr>
          <w:rFonts w:eastAsia="宋体" w:cs="宋体"/>
          <w:kern w:val="0"/>
          <w:sz w:val="23"/>
          <w:szCs w:val="23"/>
        </w:rPr>
      </w:pPr>
      <w:r w:rsidRPr="000F392E">
        <w:rPr>
          <w:sz w:val="20"/>
        </w:rPr>
        <w:t>Ge Z., Liu ST, Wang F, et al</w:t>
      </w:r>
      <w:r w:rsidR="005128A2" w:rsidRPr="005128A2">
        <w:rPr>
          <w:sz w:val="20"/>
        </w:rPr>
        <w:t xml:space="preserve">.: YOLOX: exceeding YOLO series in 2021. </w:t>
      </w:r>
      <w:proofErr w:type="spellStart"/>
      <w:r w:rsidR="005128A2" w:rsidRPr="005128A2">
        <w:rPr>
          <w:sz w:val="20"/>
        </w:rPr>
        <w:t>arXiv</w:t>
      </w:r>
      <w:proofErr w:type="spellEnd"/>
      <w:r w:rsidR="005128A2" w:rsidRPr="005128A2">
        <w:rPr>
          <w:sz w:val="20"/>
        </w:rPr>
        <w:t xml:space="preserve"> preprint arXiv:2107.08430 (2021)</w:t>
      </w:r>
      <w:r w:rsidR="001A756F" w:rsidRPr="00D136B2">
        <w:rPr>
          <w:sz w:val="20"/>
        </w:rPr>
        <w:t>.</w:t>
      </w:r>
      <w:r w:rsidR="00D136B2" w:rsidRPr="00D136B2">
        <w:rPr>
          <w:rFonts w:hint="eastAsia"/>
          <w:sz w:val="20"/>
        </w:rPr>
        <w:t xml:space="preserve"> </w:t>
      </w:r>
      <w:hyperlink r:id="rId101" w:tgtFrame="_blank" w:history="1">
        <w:r w:rsidR="005128A2" w:rsidRPr="005128A2">
          <w:rPr>
            <w:rStyle w:val="af2"/>
          </w:rPr>
          <w:t>https://doi.org/10.48550/arXiv.2107.08430</w:t>
        </w:r>
      </w:hyperlink>
    </w:p>
    <w:p w14:paraId="17ED1E26" w14:textId="5CE47C9F" w:rsidR="001A756F" w:rsidRPr="001A756F" w:rsidRDefault="00C22847" w:rsidP="00D136B2">
      <w:pPr>
        <w:pStyle w:val="af4"/>
        <w:numPr>
          <w:ilvl w:val="0"/>
          <w:numId w:val="34"/>
        </w:numPr>
        <w:spacing w:after="60" w:line="360" w:lineRule="auto"/>
        <w:ind w:firstLineChars="0"/>
        <w:rPr>
          <w:sz w:val="20"/>
        </w:rPr>
      </w:pPr>
      <w:r w:rsidRPr="00B05CE1">
        <w:rPr>
          <w:sz w:val="20"/>
        </w:rPr>
        <w:t xml:space="preserve">Wang CY, </w:t>
      </w:r>
      <w:proofErr w:type="spellStart"/>
      <w:r w:rsidRPr="00B05CE1">
        <w:rPr>
          <w:sz w:val="20"/>
        </w:rPr>
        <w:t>Bochkovskiy</w:t>
      </w:r>
      <w:proofErr w:type="spellEnd"/>
      <w:r w:rsidRPr="00B05CE1">
        <w:rPr>
          <w:sz w:val="20"/>
        </w:rPr>
        <w:t xml:space="preserve"> A, Liao HYM</w:t>
      </w:r>
      <w:r w:rsidR="005128A2" w:rsidRPr="005128A2">
        <w:rPr>
          <w:sz w:val="20"/>
        </w:rPr>
        <w:t>.: YOLOv7: trainable bag-of-freebies sets new state-of-the-art for real-time object detectors. In: Proceedings of the IEEE/CVF Conference on Computer Vision and Pattern Recognition (CVPR), pp. 7464–7475 (2023)</w:t>
      </w:r>
      <w:r w:rsidR="001A756F" w:rsidRPr="001A756F">
        <w:rPr>
          <w:sz w:val="20"/>
        </w:rPr>
        <w:t>.</w:t>
      </w:r>
      <w:r w:rsidR="00D136B2">
        <w:rPr>
          <w:rFonts w:hint="eastAsia"/>
          <w:sz w:val="20"/>
        </w:rPr>
        <w:t xml:space="preserve"> </w:t>
      </w:r>
      <w:hyperlink r:id="rId102" w:tgtFrame="_blank" w:history="1">
        <w:r w:rsidR="005128A2" w:rsidRPr="005128A2">
          <w:rPr>
            <w:rStyle w:val="af2"/>
          </w:rPr>
          <w:t>https://doi.org/10.1109/CVPR52729.2023.00721</w:t>
        </w:r>
      </w:hyperlink>
    </w:p>
    <w:p w14:paraId="5BC32D92" w14:textId="6F432BBE" w:rsidR="00D136B2" w:rsidRPr="005128A2" w:rsidRDefault="00C22847" w:rsidP="005128A2">
      <w:pPr>
        <w:pStyle w:val="ds-markdown-paragraph"/>
        <w:numPr>
          <w:ilvl w:val="0"/>
          <w:numId w:val="34"/>
        </w:numPr>
        <w:shd w:val="clear" w:color="auto" w:fill="FFFFFF"/>
        <w:spacing w:before="0" w:beforeAutospacing="0" w:after="0" w:afterAutospacing="0" w:line="360" w:lineRule="auto"/>
        <w:rPr>
          <w:rFonts w:ascii="Times New Roman" w:eastAsiaTheme="minorEastAsia" w:hAnsi="Times New Roman" w:cstheme="minorBidi"/>
          <w:kern w:val="2"/>
          <w:sz w:val="20"/>
        </w:rPr>
      </w:pPr>
      <w:r w:rsidRPr="00C22847">
        <w:rPr>
          <w:rFonts w:ascii="Times New Roman" w:eastAsiaTheme="minorEastAsia" w:hAnsi="Times New Roman" w:cstheme="minorBidi"/>
          <w:kern w:val="2"/>
          <w:sz w:val="20"/>
        </w:rPr>
        <w:t>Lyu CQ, Zhang WW, Huang HA, et al</w:t>
      </w:r>
      <w:r w:rsidR="005128A2" w:rsidRPr="005128A2">
        <w:rPr>
          <w:rFonts w:ascii="Times New Roman" w:eastAsiaTheme="minorEastAsia" w:hAnsi="Times New Roman" w:cstheme="minorBidi"/>
          <w:kern w:val="2"/>
          <w:sz w:val="20"/>
        </w:rPr>
        <w:t xml:space="preserve">.: </w:t>
      </w:r>
      <w:proofErr w:type="spellStart"/>
      <w:r w:rsidR="005128A2" w:rsidRPr="005128A2">
        <w:rPr>
          <w:rFonts w:ascii="Times New Roman" w:eastAsiaTheme="minorEastAsia" w:hAnsi="Times New Roman" w:cstheme="minorBidi"/>
          <w:kern w:val="2"/>
          <w:sz w:val="20"/>
        </w:rPr>
        <w:t>RTMDet</w:t>
      </w:r>
      <w:proofErr w:type="spellEnd"/>
      <w:r w:rsidR="005128A2" w:rsidRPr="005128A2">
        <w:rPr>
          <w:rFonts w:ascii="Times New Roman" w:eastAsiaTheme="minorEastAsia" w:hAnsi="Times New Roman" w:cstheme="minorBidi"/>
          <w:kern w:val="2"/>
          <w:sz w:val="20"/>
        </w:rPr>
        <w:t xml:space="preserve">: an empirical study of designing real-time object detectors. </w:t>
      </w:r>
      <w:proofErr w:type="spellStart"/>
      <w:r w:rsidR="005128A2" w:rsidRPr="005128A2">
        <w:rPr>
          <w:rFonts w:ascii="Times New Roman" w:eastAsiaTheme="minorEastAsia" w:hAnsi="Times New Roman" w:cstheme="minorBidi"/>
          <w:kern w:val="2"/>
          <w:sz w:val="20"/>
        </w:rPr>
        <w:t>arXiv</w:t>
      </w:r>
      <w:proofErr w:type="spellEnd"/>
      <w:r w:rsidR="005128A2" w:rsidRPr="005128A2">
        <w:rPr>
          <w:rFonts w:ascii="Times New Roman" w:eastAsiaTheme="minorEastAsia" w:hAnsi="Times New Roman" w:cstheme="minorBidi"/>
          <w:kern w:val="2"/>
          <w:sz w:val="20"/>
        </w:rPr>
        <w:t xml:space="preserve"> preprint arXiv:2212.07784 (2022)</w:t>
      </w:r>
      <w:r w:rsidR="001A756F" w:rsidRPr="005128A2">
        <w:rPr>
          <w:rFonts w:ascii="Times New Roman" w:eastAsiaTheme="minorEastAsia" w:hAnsi="Times New Roman" w:cstheme="minorBidi"/>
          <w:kern w:val="2"/>
          <w:sz w:val="20"/>
        </w:rPr>
        <w:t>.</w:t>
      </w:r>
      <w:r w:rsidR="00D136B2" w:rsidRPr="005128A2">
        <w:rPr>
          <w:rFonts w:ascii="Times New Roman" w:eastAsiaTheme="minorEastAsia" w:hAnsi="Times New Roman" w:cstheme="minorBidi" w:hint="eastAsia"/>
          <w:kern w:val="2"/>
          <w:sz w:val="20"/>
        </w:rPr>
        <w:t xml:space="preserve"> </w:t>
      </w:r>
    </w:p>
    <w:p w14:paraId="69BA30ED" w14:textId="0DE5E21D" w:rsidR="001A756F" w:rsidRPr="00D136B2" w:rsidRDefault="00C22847" w:rsidP="00D136B2">
      <w:pPr>
        <w:pStyle w:val="af4"/>
        <w:numPr>
          <w:ilvl w:val="0"/>
          <w:numId w:val="34"/>
        </w:numPr>
        <w:spacing w:after="60" w:line="360" w:lineRule="auto"/>
        <w:ind w:firstLineChars="0"/>
        <w:rPr>
          <w:sz w:val="20"/>
        </w:rPr>
      </w:pPr>
      <w:r w:rsidRPr="000F392E">
        <w:rPr>
          <w:sz w:val="20"/>
        </w:rPr>
        <w:t>Li CY, Li LL, Jiang HL,</w:t>
      </w:r>
      <w:r w:rsidRPr="00D136B2">
        <w:rPr>
          <w:sz w:val="20"/>
        </w:rPr>
        <w:t xml:space="preserve"> et al</w:t>
      </w:r>
      <w:r w:rsidR="005128A2" w:rsidRPr="005128A2">
        <w:rPr>
          <w:sz w:val="20"/>
        </w:rPr>
        <w:t xml:space="preserve">.: YOLOv6: a single-stage object detection framework for industrial applications. </w:t>
      </w:r>
      <w:proofErr w:type="spellStart"/>
      <w:r w:rsidR="005128A2" w:rsidRPr="005128A2">
        <w:rPr>
          <w:sz w:val="20"/>
        </w:rPr>
        <w:t>arXiv</w:t>
      </w:r>
      <w:proofErr w:type="spellEnd"/>
      <w:r w:rsidR="005128A2" w:rsidRPr="005128A2">
        <w:rPr>
          <w:sz w:val="20"/>
        </w:rPr>
        <w:t xml:space="preserve"> preprint arXiv:2209.02976 (2022)</w:t>
      </w:r>
      <w:r w:rsidR="001A756F" w:rsidRPr="00D136B2">
        <w:rPr>
          <w:sz w:val="20"/>
        </w:rPr>
        <w:t>.</w:t>
      </w:r>
      <w:r w:rsidR="005128A2" w:rsidRPr="005128A2">
        <w:rPr>
          <w:rFonts w:ascii="Segoe UI" w:hAnsi="Segoe UI" w:cs="Segoe UI"/>
          <w:color w:val="0F1115"/>
          <w:shd w:val="clear" w:color="auto" w:fill="FFFFFF"/>
        </w:rPr>
        <w:t xml:space="preserve"> </w:t>
      </w:r>
      <w:hyperlink r:id="rId103" w:tgtFrame="_blank" w:history="1">
        <w:r w:rsidR="005128A2" w:rsidRPr="005128A2">
          <w:rPr>
            <w:rStyle w:val="af2"/>
          </w:rPr>
          <w:t>https://doi.org/10.48550/arXiv.2209.02976</w:t>
        </w:r>
      </w:hyperlink>
    </w:p>
    <w:p w14:paraId="7B1518D9" w14:textId="38F40BD9" w:rsidR="005128A2" w:rsidRPr="005128A2" w:rsidRDefault="00C22847" w:rsidP="005128A2">
      <w:pPr>
        <w:pStyle w:val="af4"/>
        <w:numPr>
          <w:ilvl w:val="0"/>
          <w:numId w:val="34"/>
        </w:numPr>
        <w:spacing w:after="60" w:line="360" w:lineRule="auto"/>
        <w:ind w:firstLineChars="0"/>
        <w:rPr>
          <w:rFonts w:hint="eastAsia"/>
          <w:sz w:val="20"/>
        </w:rPr>
      </w:pPr>
      <w:r w:rsidRPr="000F392E">
        <w:rPr>
          <w:sz w:val="20"/>
        </w:rPr>
        <w:t>Wang, C.Y., Yeh,</w:t>
      </w:r>
      <w:r w:rsidRPr="001A756F">
        <w:rPr>
          <w:sz w:val="20"/>
        </w:rPr>
        <w:t xml:space="preserve"> et al</w:t>
      </w:r>
      <w:r w:rsidR="005128A2" w:rsidRPr="005128A2">
        <w:rPr>
          <w:sz w:val="20"/>
        </w:rPr>
        <w:t xml:space="preserve">.: YOLOv9: learning what you want to learn using programmable gradient information. </w:t>
      </w:r>
      <w:proofErr w:type="spellStart"/>
      <w:r w:rsidR="005128A2" w:rsidRPr="005128A2">
        <w:rPr>
          <w:sz w:val="20"/>
        </w:rPr>
        <w:t>arXiv</w:t>
      </w:r>
      <w:proofErr w:type="spellEnd"/>
      <w:r w:rsidR="005128A2" w:rsidRPr="005128A2">
        <w:rPr>
          <w:sz w:val="20"/>
        </w:rPr>
        <w:t xml:space="preserve"> preprint arXiv:2402.13616 (2024)</w:t>
      </w:r>
    </w:p>
    <w:p w14:paraId="28EA0C6E" w14:textId="64E6782A" w:rsidR="005128A2" w:rsidRPr="005128A2" w:rsidRDefault="009D27F5" w:rsidP="005128A2">
      <w:pPr>
        <w:pStyle w:val="ds-markdown-paragraph"/>
        <w:numPr>
          <w:ilvl w:val="0"/>
          <w:numId w:val="34"/>
        </w:numPr>
        <w:shd w:val="clear" w:color="auto" w:fill="FFFFFF"/>
        <w:spacing w:before="0" w:beforeAutospacing="0" w:after="0" w:afterAutospacing="0" w:line="360" w:lineRule="auto"/>
        <w:rPr>
          <w:rFonts w:ascii="Times New Roman" w:eastAsiaTheme="minorEastAsia" w:hAnsi="Times New Roman" w:cstheme="minorBidi"/>
          <w:kern w:val="2"/>
          <w:sz w:val="20"/>
        </w:rPr>
      </w:pPr>
      <w:r w:rsidRPr="009D27F5">
        <w:rPr>
          <w:rFonts w:ascii="Times New Roman" w:eastAsiaTheme="minorEastAsia" w:hAnsi="Times New Roman" w:cstheme="minorBidi"/>
          <w:kern w:val="2"/>
          <w:sz w:val="20"/>
        </w:rPr>
        <w:t>Liu, W., Anguelov, et al</w:t>
      </w:r>
      <w:r w:rsidR="005128A2" w:rsidRPr="005128A2">
        <w:rPr>
          <w:rFonts w:ascii="Times New Roman" w:eastAsiaTheme="minorEastAsia" w:hAnsi="Times New Roman" w:cstheme="minorBidi"/>
          <w:kern w:val="2"/>
          <w:sz w:val="20"/>
        </w:rPr>
        <w:t xml:space="preserve">.: SSD: single shot </w:t>
      </w:r>
      <w:proofErr w:type="spellStart"/>
      <w:r w:rsidR="005128A2" w:rsidRPr="005128A2">
        <w:rPr>
          <w:rFonts w:ascii="Times New Roman" w:eastAsiaTheme="minorEastAsia" w:hAnsi="Times New Roman" w:cstheme="minorBidi"/>
          <w:kern w:val="2"/>
          <w:sz w:val="20"/>
        </w:rPr>
        <w:t>MultiBox</w:t>
      </w:r>
      <w:proofErr w:type="spellEnd"/>
      <w:r w:rsidR="005128A2" w:rsidRPr="005128A2">
        <w:rPr>
          <w:rFonts w:ascii="Times New Roman" w:eastAsiaTheme="minorEastAsia" w:hAnsi="Times New Roman" w:cstheme="minorBidi"/>
          <w:kern w:val="2"/>
          <w:sz w:val="20"/>
        </w:rPr>
        <w:t xml:space="preserve"> detector. In: Computer Vision – ECCV 2016, pp. 21–37. Springer, Cham (2016)</w:t>
      </w:r>
    </w:p>
    <w:p w14:paraId="1AC323D1" w14:textId="0B811C7C" w:rsidR="001A756F" w:rsidRPr="001A756F" w:rsidRDefault="009D27F5" w:rsidP="00D136B2">
      <w:pPr>
        <w:pStyle w:val="af4"/>
        <w:numPr>
          <w:ilvl w:val="0"/>
          <w:numId w:val="34"/>
        </w:numPr>
        <w:spacing w:after="60" w:line="360" w:lineRule="auto"/>
        <w:ind w:firstLineChars="0"/>
        <w:rPr>
          <w:sz w:val="20"/>
        </w:rPr>
      </w:pPr>
      <w:r w:rsidRPr="000F392E">
        <w:rPr>
          <w:sz w:val="20"/>
        </w:rPr>
        <w:t>Howard, Sandler, Chu,</w:t>
      </w:r>
      <w:r w:rsidRPr="001A756F">
        <w:rPr>
          <w:sz w:val="20"/>
        </w:rPr>
        <w:t xml:space="preserve"> et al</w:t>
      </w:r>
      <w:r w:rsidR="005128A2" w:rsidRPr="005128A2">
        <w:rPr>
          <w:sz w:val="20"/>
        </w:rPr>
        <w:t>.: Searching for MobileNetV3. In: Proceedings of the IEEE/CVF International Conference on Computer Vision (ICCV), pp. 1314–1324 (2019)</w:t>
      </w:r>
      <w:r w:rsidR="001A756F" w:rsidRPr="001A756F">
        <w:rPr>
          <w:sz w:val="20"/>
        </w:rPr>
        <w:t>.</w:t>
      </w:r>
      <w:r w:rsidR="00D136B2">
        <w:rPr>
          <w:rFonts w:hint="eastAsia"/>
          <w:sz w:val="20"/>
        </w:rPr>
        <w:t xml:space="preserve"> </w:t>
      </w:r>
      <w:hyperlink r:id="rId104" w:tgtFrame="_blank" w:history="1">
        <w:r w:rsidR="005128A2" w:rsidRPr="005128A2">
          <w:rPr>
            <w:rStyle w:val="af2"/>
          </w:rPr>
          <w:t>https://doi.org/10.1109/ICCV.2019.00140</w:t>
        </w:r>
      </w:hyperlink>
    </w:p>
    <w:p w14:paraId="0CDBF08C" w14:textId="33A64064" w:rsidR="00B05CE1" w:rsidRPr="008761D8" w:rsidRDefault="009D27F5" w:rsidP="008761D8">
      <w:pPr>
        <w:pStyle w:val="af4"/>
        <w:numPr>
          <w:ilvl w:val="0"/>
          <w:numId w:val="34"/>
        </w:numPr>
        <w:spacing w:after="60" w:line="360" w:lineRule="auto"/>
        <w:ind w:firstLineChars="0"/>
        <w:rPr>
          <w:sz w:val="20"/>
        </w:rPr>
      </w:pPr>
      <w:r w:rsidRPr="001A756F">
        <w:rPr>
          <w:sz w:val="20"/>
        </w:rPr>
        <w:t>Alif MAR, Hussain M</w:t>
      </w:r>
      <w:r w:rsidR="005128A2" w:rsidRPr="005128A2">
        <w:rPr>
          <w:sz w:val="20"/>
        </w:rPr>
        <w:t xml:space="preserve">.: YOLOv12: a breakdown of the key architectural features. </w:t>
      </w:r>
      <w:proofErr w:type="spellStart"/>
      <w:r w:rsidR="005128A2" w:rsidRPr="005128A2">
        <w:rPr>
          <w:sz w:val="20"/>
        </w:rPr>
        <w:t>arXiv</w:t>
      </w:r>
      <w:proofErr w:type="spellEnd"/>
      <w:r w:rsidR="005128A2" w:rsidRPr="005128A2">
        <w:rPr>
          <w:sz w:val="20"/>
        </w:rPr>
        <w:t xml:space="preserve"> preprint </w:t>
      </w:r>
      <w:r w:rsidR="005128A2" w:rsidRPr="005128A2">
        <w:rPr>
          <w:sz w:val="20"/>
        </w:rPr>
        <w:lastRenderedPageBreak/>
        <w:t>arXiv:2502.14740 (2025)</w:t>
      </w:r>
      <w:r w:rsidR="001A756F" w:rsidRPr="001A756F">
        <w:rPr>
          <w:sz w:val="20"/>
        </w:rPr>
        <w:t>.</w:t>
      </w:r>
      <w:r w:rsidR="00D136B2">
        <w:rPr>
          <w:rFonts w:hint="eastAsia"/>
          <w:sz w:val="20"/>
        </w:rPr>
        <w:t xml:space="preserve"> </w:t>
      </w:r>
      <w:hyperlink r:id="rId105" w:tgtFrame="_blank" w:history="1">
        <w:r w:rsidR="005128A2" w:rsidRPr="005128A2">
          <w:rPr>
            <w:rStyle w:val="af2"/>
          </w:rPr>
          <w:t>https://doi.org/10.48550/arXiv.2502.14740</w:t>
        </w:r>
      </w:hyperlink>
    </w:p>
    <w:sectPr w:rsidR="00B05CE1" w:rsidRPr="008761D8">
      <w:headerReference w:type="even" r:id="rId106"/>
      <w:headerReference w:type="default" r:id="rId107"/>
      <w:footerReference w:type="even" r:id="rId108"/>
      <w:footerReference w:type="default" r:id="rId109"/>
      <w:headerReference w:type="first" r:id="rId110"/>
      <w:footerReference w:type="first" r:id="rId111"/>
      <w:type w:val="continuous"/>
      <w:pgSz w:w="11906" w:h="16838"/>
      <w:pgMar w:top="1440" w:right="1440" w:bottom="1440" w:left="144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B520" w14:textId="77777777" w:rsidR="00097134" w:rsidRDefault="00097134">
      <w:pPr>
        <w:spacing w:line="240" w:lineRule="auto"/>
        <w:ind w:firstLine="440"/>
      </w:pPr>
      <w:r>
        <w:separator/>
      </w:r>
    </w:p>
  </w:endnote>
  <w:endnote w:type="continuationSeparator" w:id="0">
    <w:p w14:paraId="3960C25A" w14:textId="77777777" w:rsidR="00097134" w:rsidRDefault="00097134">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66C2" w14:textId="77777777" w:rsidR="002C06C3" w:rsidRDefault="002C06C3">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1D15" w14:textId="77777777" w:rsidR="002C06C3" w:rsidRDefault="002C06C3">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29CB" w14:textId="77777777" w:rsidR="002C06C3" w:rsidRDefault="002C06C3">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1E36" w14:textId="77777777" w:rsidR="00097134" w:rsidRDefault="00097134">
      <w:pPr>
        <w:ind w:firstLine="440"/>
      </w:pPr>
      <w:r>
        <w:separator/>
      </w:r>
    </w:p>
  </w:footnote>
  <w:footnote w:type="continuationSeparator" w:id="0">
    <w:p w14:paraId="67F634CD" w14:textId="77777777" w:rsidR="00097134" w:rsidRDefault="00097134">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F2C0" w14:textId="77777777" w:rsidR="002C06C3" w:rsidRDefault="002C06C3">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09E4" w14:textId="77777777" w:rsidR="002C06C3" w:rsidRDefault="002C06C3">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24CA" w14:textId="77777777" w:rsidR="002C06C3" w:rsidRDefault="002C06C3">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600"/>
    <w:multiLevelType w:val="multilevel"/>
    <w:tmpl w:val="C9F2F30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709D8"/>
    <w:multiLevelType w:val="multilevel"/>
    <w:tmpl w:val="AFF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69A7"/>
    <w:multiLevelType w:val="multilevel"/>
    <w:tmpl w:val="0B9B69A7"/>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F931FDA"/>
    <w:multiLevelType w:val="hybridMultilevel"/>
    <w:tmpl w:val="20D0486A"/>
    <w:lvl w:ilvl="0" w:tplc="1E4A86CE">
      <w:start w:val="1"/>
      <w:numFmt w:val="low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A294FF5"/>
    <w:multiLevelType w:val="multilevel"/>
    <w:tmpl w:val="68B8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C4C57"/>
    <w:multiLevelType w:val="multilevel"/>
    <w:tmpl w:val="F86AAFA8"/>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63ABE"/>
    <w:multiLevelType w:val="hybridMultilevel"/>
    <w:tmpl w:val="58203232"/>
    <w:lvl w:ilvl="0" w:tplc="9E34E26E">
      <w:start w:val="1"/>
      <w:numFmt w:val="japaneseCounting"/>
      <w:lvlText w:val="第%1，"/>
      <w:lvlJc w:val="left"/>
      <w:pPr>
        <w:ind w:left="1162" w:hanging="72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7" w15:restartNumberingAfterBreak="0">
    <w:nsid w:val="20B31CC9"/>
    <w:multiLevelType w:val="multilevel"/>
    <w:tmpl w:val="DD90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242C8"/>
    <w:multiLevelType w:val="hybridMultilevel"/>
    <w:tmpl w:val="20747448"/>
    <w:lvl w:ilvl="0" w:tplc="7D1E486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AD3A5C"/>
    <w:multiLevelType w:val="multilevel"/>
    <w:tmpl w:val="36F6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84553"/>
    <w:multiLevelType w:val="multilevel"/>
    <w:tmpl w:val="AA7A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15545"/>
    <w:multiLevelType w:val="multilevel"/>
    <w:tmpl w:val="11BE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D72B7"/>
    <w:multiLevelType w:val="multilevel"/>
    <w:tmpl w:val="711EF27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F5D5A"/>
    <w:multiLevelType w:val="multilevel"/>
    <w:tmpl w:val="09B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100A2"/>
    <w:multiLevelType w:val="multilevel"/>
    <w:tmpl w:val="2DC100A2"/>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2F881DC2"/>
    <w:multiLevelType w:val="hybridMultilevel"/>
    <w:tmpl w:val="9C4480A6"/>
    <w:lvl w:ilvl="0" w:tplc="6D04BB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0E62A5F"/>
    <w:multiLevelType w:val="multilevel"/>
    <w:tmpl w:val="6BC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B75A1"/>
    <w:multiLevelType w:val="multilevel"/>
    <w:tmpl w:val="E9A4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80B36"/>
    <w:multiLevelType w:val="multilevel"/>
    <w:tmpl w:val="B55E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B9694D"/>
    <w:multiLevelType w:val="multilevel"/>
    <w:tmpl w:val="E8A0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B11A74"/>
    <w:multiLevelType w:val="multilevel"/>
    <w:tmpl w:val="3CB11A74"/>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335013F"/>
    <w:multiLevelType w:val="multilevel"/>
    <w:tmpl w:val="07FE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2A27E7"/>
    <w:multiLevelType w:val="multilevel"/>
    <w:tmpl w:val="0B84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C10D90"/>
    <w:multiLevelType w:val="multilevel"/>
    <w:tmpl w:val="E3F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E36B4"/>
    <w:multiLevelType w:val="multilevel"/>
    <w:tmpl w:val="CEB4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1255F1"/>
    <w:multiLevelType w:val="multilevel"/>
    <w:tmpl w:val="7AB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A103E"/>
    <w:multiLevelType w:val="multilevel"/>
    <w:tmpl w:val="671A103E"/>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67A905FF"/>
    <w:multiLevelType w:val="multilevel"/>
    <w:tmpl w:val="79CC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F81AEA"/>
    <w:multiLevelType w:val="multilevel"/>
    <w:tmpl w:val="6FD0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3E077E"/>
    <w:multiLevelType w:val="multilevel"/>
    <w:tmpl w:val="40DA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5E1538"/>
    <w:multiLevelType w:val="multilevel"/>
    <w:tmpl w:val="69A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618DC"/>
    <w:multiLevelType w:val="hybridMultilevel"/>
    <w:tmpl w:val="957ADF24"/>
    <w:lvl w:ilvl="0" w:tplc="38A4740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6DC9034F"/>
    <w:multiLevelType w:val="multilevel"/>
    <w:tmpl w:val="16CC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D4379F"/>
    <w:multiLevelType w:val="hybridMultilevel"/>
    <w:tmpl w:val="5AE210AA"/>
    <w:lvl w:ilvl="0" w:tplc="50D205A2">
      <w:start w:val="1"/>
      <w:numFmt w:val="low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E870B7A"/>
    <w:multiLevelType w:val="hybridMultilevel"/>
    <w:tmpl w:val="55028C9C"/>
    <w:lvl w:ilvl="0" w:tplc="F832224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0023A7E"/>
    <w:multiLevelType w:val="multilevel"/>
    <w:tmpl w:val="438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2035E"/>
    <w:multiLevelType w:val="multilevel"/>
    <w:tmpl w:val="B168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BC6A88"/>
    <w:multiLevelType w:val="multilevel"/>
    <w:tmpl w:val="8162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3C4B42"/>
    <w:multiLevelType w:val="multilevel"/>
    <w:tmpl w:val="793C4B42"/>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15:restartNumberingAfterBreak="0">
    <w:nsid w:val="7E985A5B"/>
    <w:multiLevelType w:val="multilevel"/>
    <w:tmpl w:val="2EE2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937980">
    <w:abstractNumId w:val="26"/>
  </w:num>
  <w:num w:numId="2" w16cid:durableId="1346830927">
    <w:abstractNumId w:val="20"/>
  </w:num>
  <w:num w:numId="3" w16cid:durableId="140848776">
    <w:abstractNumId w:val="38"/>
  </w:num>
  <w:num w:numId="4" w16cid:durableId="911892340">
    <w:abstractNumId w:val="14"/>
  </w:num>
  <w:num w:numId="5" w16cid:durableId="1683511137">
    <w:abstractNumId w:val="2"/>
  </w:num>
  <w:num w:numId="6" w16cid:durableId="114521974">
    <w:abstractNumId w:val="27"/>
  </w:num>
  <w:num w:numId="7" w16cid:durableId="749500076">
    <w:abstractNumId w:val="32"/>
  </w:num>
  <w:num w:numId="8" w16cid:durableId="630090218">
    <w:abstractNumId w:val="16"/>
  </w:num>
  <w:num w:numId="9" w16cid:durableId="632518730">
    <w:abstractNumId w:val="25"/>
  </w:num>
  <w:num w:numId="10" w16cid:durableId="385106971">
    <w:abstractNumId w:val="1"/>
  </w:num>
  <w:num w:numId="11" w16cid:durableId="120880285">
    <w:abstractNumId w:val="29"/>
  </w:num>
  <w:num w:numId="12" w16cid:durableId="1024524842">
    <w:abstractNumId w:val="6"/>
  </w:num>
  <w:num w:numId="13" w16cid:durableId="582497830">
    <w:abstractNumId w:val="37"/>
  </w:num>
  <w:num w:numId="14" w16cid:durableId="1235892213">
    <w:abstractNumId w:val="36"/>
  </w:num>
  <w:num w:numId="15" w16cid:durableId="2061712143">
    <w:abstractNumId w:val="13"/>
  </w:num>
  <w:num w:numId="16" w16cid:durableId="1886332774">
    <w:abstractNumId w:val="17"/>
  </w:num>
  <w:num w:numId="17" w16cid:durableId="2073967300">
    <w:abstractNumId w:val="31"/>
  </w:num>
  <w:num w:numId="18" w16cid:durableId="1730688272">
    <w:abstractNumId w:val="30"/>
  </w:num>
  <w:num w:numId="19" w16cid:durableId="1351292904">
    <w:abstractNumId w:val="8"/>
  </w:num>
  <w:num w:numId="20" w16cid:durableId="559753884">
    <w:abstractNumId w:val="3"/>
  </w:num>
  <w:num w:numId="21" w16cid:durableId="1461219216">
    <w:abstractNumId w:val="33"/>
  </w:num>
  <w:num w:numId="22" w16cid:durableId="832254481">
    <w:abstractNumId w:val="35"/>
  </w:num>
  <w:num w:numId="23" w16cid:durableId="1372149066">
    <w:abstractNumId w:val="4"/>
  </w:num>
  <w:num w:numId="24" w16cid:durableId="1128542">
    <w:abstractNumId w:val="23"/>
  </w:num>
  <w:num w:numId="25" w16cid:durableId="448083744">
    <w:abstractNumId w:val="22"/>
  </w:num>
  <w:num w:numId="26" w16cid:durableId="450561522">
    <w:abstractNumId w:val="24"/>
  </w:num>
  <w:num w:numId="27" w16cid:durableId="724793648">
    <w:abstractNumId w:val="34"/>
  </w:num>
  <w:num w:numId="28" w16cid:durableId="328144270">
    <w:abstractNumId w:val="7"/>
  </w:num>
  <w:num w:numId="29" w16cid:durableId="215549574">
    <w:abstractNumId w:val="28"/>
  </w:num>
  <w:num w:numId="30" w16cid:durableId="1487892038">
    <w:abstractNumId w:val="19"/>
  </w:num>
  <w:num w:numId="31" w16cid:durableId="2143883903">
    <w:abstractNumId w:val="5"/>
  </w:num>
  <w:num w:numId="32" w16cid:durableId="130363931">
    <w:abstractNumId w:val="12"/>
    <w:lvlOverride w:ilvl="0">
      <w:lvl w:ilvl="0">
        <w:numFmt w:val="decimal"/>
        <w:lvlText w:val="%1."/>
        <w:lvlJc w:val="left"/>
      </w:lvl>
    </w:lvlOverride>
  </w:num>
  <w:num w:numId="33" w16cid:durableId="1825779605">
    <w:abstractNumId w:val="0"/>
    <w:lvlOverride w:ilvl="0">
      <w:lvl w:ilvl="0">
        <w:numFmt w:val="decimal"/>
        <w:lvlText w:val="%1."/>
        <w:lvlJc w:val="left"/>
      </w:lvl>
    </w:lvlOverride>
  </w:num>
  <w:num w:numId="34" w16cid:durableId="1643923541">
    <w:abstractNumId w:val="15"/>
  </w:num>
  <w:num w:numId="35" w16cid:durableId="632104571">
    <w:abstractNumId w:val="21"/>
  </w:num>
  <w:num w:numId="36" w16cid:durableId="624778194">
    <w:abstractNumId w:val="9"/>
  </w:num>
  <w:num w:numId="37" w16cid:durableId="449979994">
    <w:abstractNumId w:val="11"/>
  </w:num>
  <w:num w:numId="38" w16cid:durableId="1968782133">
    <w:abstractNumId w:val="10"/>
  </w:num>
  <w:num w:numId="39" w16cid:durableId="1307399055">
    <w:abstractNumId w:val="39"/>
  </w:num>
  <w:num w:numId="40" w16cid:durableId="15614737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8F50CC"/>
    <w:rsid w:val="000007DD"/>
    <w:rsid w:val="0000122F"/>
    <w:rsid w:val="00002608"/>
    <w:rsid w:val="00005BEA"/>
    <w:rsid w:val="0000608D"/>
    <w:rsid w:val="00010EC8"/>
    <w:rsid w:val="00011821"/>
    <w:rsid w:val="0001413E"/>
    <w:rsid w:val="000155A7"/>
    <w:rsid w:val="00015A2D"/>
    <w:rsid w:val="000163C2"/>
    <w:rsid w:val="0001735E"/>
    <w:rsid w:val="000211A0"/>
    <w:rsid w:val="00021650"/>
    <w:rsid w:val="0002197B"/>
    <w:rsid w:val="00024CDB"/>
    <w:rsid w:val="000256FA"/>
    <w:rsid w:val="000267DF"/>
    <w:rsid w:val="0002720B"/>
    <w:rsid w:val="00027655"/>
    <w:rsid w:val="00027B8D"/>
    <w:rsid w:val="00031052"/>
    <w:rsid w:val="00031A00"/>
    <w:rsid w:val="00033340"/>
    <w:rsid w:val="000335F6"/>
    <w:rsid w:val="00034091"/>
    <w:rsid w:val="000349F0"/>
    <w:rsid w:val="0003519C"/>
    <w:rsid w:val="00037ADA"/>
    <w:rsid w:val="00042BB7"/>
    <w:rsid w:val="00043A0A"/>
    <w:rsid w:val="00043D07"/>
    <w:rsid w:val="00045C93"/>
    <w:rsid w:val="0005064D"/>
    <w:rsid w:val="00051D4F"/>
    <w:rsid w:val="00054154"/>
    <w:rsid w:val="0005620B"/>
    <w:rsid w:val="00056998"/>
    <w:rsid w:val="00065388"/>
    <w:rsid w:val="00065B41"/>
    <w:rsid w:val="00067DC1"/>
    <w:rsid w:val="00067E28"/>
    <w:rsid w:val="0007083B"/>
    <w:rsid w:val="00070C0C"/>
    <w:rsid w:val="00072162"/>
    <w:rsid w:val="00074805"/>
    <w:rsid w:val="00074D57"/>
    <w:rsid w:val="0008108C"/>
    <w:rsid w:val="0008110A"/>
    <w:rsid w:val="00081CDF"/>
    <w:rsid w:val="00082D7C"/>
    <w:rsid w:val="00083660"/>
    <w:rsid w:val="000871AF"/>
    <w:rsid w:val="00087F2D"/>
    <w:rsid w:val="00091DAD"/>
    <w:rsid w:val="000922C2"/>
    <w:rsid w:val="000934C3"/>
    <w:rsid w:val="0009389E"/>
    <w:rsid w:val="0009391B"/>
    <w:rsid w:val="00094D58"/>
    <w:rsid w:val="0009526B"/>
    <w:rsid w:val="000958B6"/>
    <w:rsid w:val="000967CC"/>
    <w:rsid w:val="00097134"/>
    <w:rsid w:val="000A0FFD"/>
    <w:rsid w:val="000A213F"/>
    <w:rsid w:val="000A2678"/>
    <w:rsid w:val="000A34B9"/>
    <w:rsid w:val="000A3FC7"/>
    <w:rsid w:val="000A44F5"/>
    <w:rsid w:val="000A557E"/>
    <w:rsid w:val="000A5B51"/>
    <w:rsid w:val="000A616E"/>
    <w:rsid w:val="000A626D"/>
    <w:rsid w:val="000A78E0"/>
    <w:rsid w:val="000B035F"/>
    <w:rsid w:val="000B22DB"/>
    <w:rsid w:val="000B2AE1"/>
    <w:rsid w:val="000B2F06"/>
    <w:rsid w:val="000B3F46"/>
    <w:rsid w:val="000B4516"/>
    <w:rsid w:val="000B572E"/>
    <w:rsid w:val="000B69A2"/>
    <w:rsid w:val="000B7CAF"/>
    <w:rsid w:val="000C5306"/>
    <w:rsid w:val="000D1F4C"/>
    <w:rsid w:val="000D216E"/>
    <w:rsid w:val="000D391A"/>
    <w:rsid w:val="000D4277"/>
    <w:rsid w:val="000D5C5A"/>
    <w:rsid w:val="000D5C8C"/>
    <w:rsid w:val="000D6D8A"/>
    <w:rsid w:val="000E14E6"/>
    <w:rsid w:val="000E3624"/>
    <w:rsid w:val="000E47F4"/>
    <w:rsid w:val="000E4D37"/>
    <w:rsid w:val="000E51DA"/>
    <w:rsid w:val="000E6059"/>
    <w:rsid w:val="000E71E8"/>
    <w:rsid w:val="000F392E"/>
    <w:rsid w:val="000F3B10"/>
    <w:rsid w:val="000F7A39"/>
    <w:rsid w:val="00102557"/>
    <w:rsid w:val="00103FD2"/>
    <w:rsid w:val="001040BF"/>
    <w:rsid w:val="001054A8"/>
    <w:rsid w:val="001056BD"/>
    <w:rsid w:val="0010586A"/>
    <w:rsid w:val="001061F0"/>
    <w:rsid w:val="00106E45"/>
    <w:rsid w:val="00107978"/>
    <w:rsid w:val="00110CB0"/>
    <w:rsid w:val="00111AB6"/>
    <w:rsid w:val="0011370A"/>
    <w:rsid w:val="00115EEF"/>
    <w:rsid w:val="001203A7"/>
    <w:rsid w:val="00122C51"/>
    <w:rsid w:val="00123817"/>
    <w:rsid w:val="00123832"/>
    <w:rsid w:val="0012433D"/>
    <w:rsid w:val="00127143"/>
    <w:rsid w:val="001273AA"/>
    <w:rsid w:val="001275F0"/>
    <w:rsid w:val="0012797A"/>
    <w:rsid w:val="0013002E"/>
    <w:rsid w:val="00130B3C"/>
    <w:rsid w:val="00130EAB"/>
    <w:rsid w:val="001313D1"/>
    <w:rsid w:val="00132427"/>
    <w:rsid w:val="0013266E"/>
    <w:rsid w:val="0013283D"/>
    <w:rsid w:val="00132E26"/>
    <w:rsid w:val="00133EB4"/>
    <w:rsid w:val="00135B73"/>
    <w:rsid w:val="00136153"/>
    <w:rsid w:val="001365D7"/>
    <w:rsid w:val="00136886"/>
    <w:rsid w:val="00137832"/>
    <w:rsid w:val="00137BDA"/>
    <w:rsid w:val="00140CE5"/>
    <w:rsid w:val="00140DB2"/>
    <w:rsid w:val="00146090"/>
    <w:rsid w:val="0014693D"/>
    <w:rsid w:val="00147970"/>
    <w:rsid w:val="001503B6"/>
    <w:rsid w:val="001505D5"/>
    <w:rsid w:val="00151475"/>
    <w:rsid w:val="00151F2A"/>
    <w:rsid w:val="00152E5E"/>
    <w:rsid w:val="00153A30"/>
    <w:rsid w:val="00154B20"/>
    <w:rsid w:val="00154F51"/>
    <w:rsid w:val="001568A1"/>
    <w:rsid w:val="00156DFB"/>
    <w:rsid w:val="00162109"/>
    <w:rsid w:val="00163AF6"/>
    <w:rsid w:val="00163F85"/>
    <w:rsid w:val="001642F4"/>
    <w:rsid w:val="00164931"/>
    <w:rsid w:val="00165F70"/>
    <w:rsid w:val="001668C1"/>
    <w:rsid w:val="00166A8F"/>
    <w:rsid w:val="0016747B"/>
    <w:rsid w:val="0017528D"/>
    <w:rsid w:val="00175805"/>
    <w:rsid w:val="00184841"/>
    <w:rsid w:val="00184901"/>
    <w:rsid w:val="00186EDF"/>
    <w:rsid w:val="001873C6"/>
    <w:rsid w:val="00187F64"/>
    <w:rsid w:val="001908D9"/>
    <w:rsid w:val="00192332"/>
    <w:rsid w:val="00192C0E"/>
    <w:rsid w:val="00194C76"/>
    <w:rsid w:val="00195B28"/>
    <w:rsid w:val="00195D44"/>
    <w:rsid w:val="00196FCE"/>
    <w:rsid w:val="00197DEC"/>
    <w:rsid w:val="001A1ADE"/>
    <w:rsid w:val="001A2A53"/>
    <w:rsid w:val="001A3559"/>
    <w:rsid w:val="001A3B71"/>
    <w:rsid w:val="001A589C"/>
    <w:rsid w:val="001A6340"/>
    <w:rsid w:val="001A6B70"/>
    <w:rsid w:val="001A6E63"/>
    <w:rsid w:val="001A756F"/>
    <w:rsid w:val="001B0DE2"/>
    <w:rsid w:val="001B10E3"/>
    <w:rsid w:val="001B14D4"/>
    <w:rsid w:val="001B38B9"/>
    <w:rsid w:val="001B3E5E"/>
    <w:rsid w:val="001B4132"/>
    <w:rsid w:val="001B46A7"/>
    <w:rsid w:val="001B552D"/>
    <w:rsid w:val="001B5FEC"/>
    <w:rsid w:val="001B6024"/>
    <w:rsid w:val="001B6ADA"/>
    <w:rsid w:val="001B786E"/>
    <w:rsid w:val="001C08F2"/>
    <w:rsid w:val="001C132F"/>
    <w:rsid w:val="001C21CD"/>
    <w:rsid w:val="001C2E9C"/>
    <w:rsid w:val="001C3C29"/>
    <w:rsid w:val="001C5027"/>
    <w:rsid w:val="001C6459"/>
    <w:rsid w:val="001D09F4"/>
    <w:rsid w:val="001D1A4D"/>
    <w:rsid w:val="001D1F1B"/>
    <w:rsid w:val="001D2C93"/>
    <w:rsid w:val="001D5603"/>
    <w:rsid w:val="001D6462"/>
    <w:rsid w:val="001E06BF"/>
    <w:rsid w:val="001E0E50"/>
    <w:rsid w:val="001E4D5F"/>
    <w:rsid w:val="001E6C7A"/>
    <w:rsid w:val="001F088C"/>
    <w:rsid w:val="001F12A6"/>
    <w:rsid w:val="001F5123"/>
    <w:rsid w:val="001F5671"/>
    <w:rsid w:val="001F6069"/>
    <w:rsid w:val="0020000E"/>
    <w:rsid w:val="002005D0"/>
    <w:rsid w:val="002017BF"/>
    <w:rsid w:val="0020229E"/>
    <w:rsid w:val="00203805"/>
    <w:rsid w:val="00205187"/>
    <w:rsid w:val="0020554B"/>
    <w:rsid w:val="00206F92"/>
    <w:rsid w:val="00207B7D"/>
    <w:rsid w:val="00210CC3"/>
    <w:rsid w:val="002117D5"/>
    <w:rsid w:val="00211EAF"/>
    <w:rsid w:val="00212116"/>
    <w:rsid w:val="00212181"/>
    <w:rsid w:val="002127D3"/>
    <w:rsid w:val="0021388E"/>
    <w:rsid w:val="00213A0D"/>
    <w:rsid w:val="002140F4"/>
    <w:rsid w:val="002148F5"/>
    <w:rsid w:val="00215BE7"/>
    <w:rsid w:val="002160F1"/>
    <w:rsid w:val="0021764A"/>
    <w:rsid w:val="00217BB6"/>
    <w:rsid w:val="002205E3"/>
    <w:rsid w:val="00221A66"/>
    <w:rsid w:val="00221AF5"/>
    <w:rsid w:val="00221E11"/>
    <w:rsid w:val="00221F9A"/>
    <w:rsid w:val="0022209D"/>
    <w:rsid w:val="00223600"/>
    <w:rsid w:val="00223744"/>
    <w:rsid w:val="00223F8E"/>
    <w:rsid w:val="002242FF"/>
    <w:rsid w:val="002250CF"/>
    <w:rsid w:val="00225D73"/>
    <w:rsid w:val="0023051B"/>
    <w:rsid w:val="00234CED"/>
    <w:rsid w:val="00236E87"/>
    <w:rsid w:val="002374B4"/>
    <w:rsid w:val="0024416D"/>
    <w:rsid w:val="0024614B"/>
    <w:rsid w:val="0025158A"/>
    <w:rsid w:val="0025338A"/>
    <w:rsid w:val="00254403"/>
    <w:rsid w:val="00254DD2"/>
    <w:rsid w:val="00257891"/>
    <w:rsid w:val="002612DE"/>
    <w:rsid w:val="002621F1"/>
    <w:rsid w:val="0026284B"/>
    <w:rsid w:val="002640B6"/>
    <w:rsid w:val="00264147"/>
    <w:rsid w:val="00265B8E"/>
    <w:rsid w:val="0026711B"/>
    <w:rsid w:val="00267597"/>
    <w:rsid w:val="002705CC"/>
    <w:rsid w:val="00270DDF"/>
    <w:rsid w:val="002730A9"/>
    <w:rsid w:val="00274074"/>
    <w:rsid w:val="00276630"/>
    <w:rsid w:val="00276BDA"/>
    <w:rsid w:val="00277E13"/>
    <w:rsid w:val="00280214"/>
    <w:rsid w:val="00280933"/>
    <w:rsid w:val="002843EB"/>
    <w:rsid w:val="00284E18"/>
    <w:rsid w:val="00284F4C"/>
    <w:rsid w:val="002850E5"/>
    <w:rsid w:val="00286D4C"/>
    <w:rsid w:val="002958DB"/>
    <w:rsid w:val="0029606C"/>
    <w:rsid w:val="0029672D"/>
    <w:rsid w:val="002A1990"/>
    <w:rsid w:val="002A3654"/>
    <w:rsid w:val="002A3A5E"/>
    <w:rsid w:val="002A3CE1"/>
    <w:rsid w:val="002A4FC6"/>
    <w:rsid w:val="002A5586"/>
    <w:rsid w:val="002A69A6"/>
    <w:rsid w:val="002A7F75"/>
    <w:rsid w:val="002B2283"/>
    <w:rsid w:val="002B2A49"/>
    <w:rsid w:val="002B3DB4"/>
    <w:rsid w:val="002B4407"/>
    <w:rsid w:val="002B518E"/>
    <w:rsid w:val="002B62F5"/>
    <w:rsid w:val="002B6996"/>
    <w:rsid w:val="002B71CE"/>
    <w:rsid w:val="002B72ED"/>
    <w:rsid w:val="002B7C06"/>
    <w:rsid w:val="002C06C3"/>
    <w:rsid w:val="002C1896"/>
    <w:rsid w:val="002C44FD"/>
    <w:rsid w:val="002C66DF"/>
    <w:rsid w:val="002C73EA"/>
    <w:rsid w:val="002C7CDF"/>
    <w:rsid w:val="002D04DC"/>
    <w:rsid w:val="002D311E"/>
    <w:rsid w:val="002D3AB8"/>
    <w:rsid w:val="002D48EE"/>
    <w:rsid w:val="002D5848"/>
    <w:rsid w:val="002D5C06"/>
    <w:rsid w:val="002D6404"/>
    <w:rsid w:val="002D72DC"/>
    <w:rsid w:val="002E36AF"/>
    <w:rsid w:val="002E490B"/>
    <w:rsid w:val="002E58DA"/>
    <w:rsid w:val="002F1234"/>
    <w:rsid w:val="002F1341"/>
    <w:rsid w:val="002F280D"/>
    <w:rsid w:val="002F46F4"/>
    <w:rsid w:val="002F7BFD"/>
    <w:rsid w:val="0030038D"/>
    <w:rsid w:val="00300F0D"/>
    <w:rsid w:val="00301142"/>
    <w:rsid w:val="00302480"/>
    <w:rsid w:val="00303AC8"/>
    <w:rsid w:val="00303D9F"/>
    <w:rsid w:val="00307147"/>
    <w:rsid w:val="003125ED"/>
    <w:rsid w:val="0031499D"/>
    <w:rsid w:val="00314CBB"/>
    <w:rsid w:val="003151A6"/>
    <w:rsid w:val="00321163"/>
    <w:rsid w:val="0032200F"/>
    <w:rsid w:val="0032256F"/>
    <w:rsid w:val="003249BC"/>
    <w:rsid w:val="00326C7F"/>
    <w:rsid w:val="00332AE4"/>
    <w:rsid w:val="003343FC"/>
    <w:rsid w:val="00334A36"/>
    <w:rsid w:val="003354E0"/>
    <w:rsid w:val="00335916"/>
    <w:rsid w:val="00336D71"/>
    <w:rsid w:val="00336F42"/>
    <w:rsid w:val="003378B0"/>
    <w:rsid w:val="00342A5E"/>
    <w:rsid w:val="003434FB"/>
    <w:rsid w:val="00343C50"/>
    <w:rsid w:val="00345F39"/>
    <w:rsid w:val="00350FC9"/>
    <w:rsid w:val="00351C0C"/>
    <w:rsid w:val="0035534C"/>
    <w:rsid w:val="00356A7E"/>
    <w:rsid w:val="00357907"/>
    <w:rsid w:val="003653F2"/>
    <w:rsid w:val="003709DF"/>
    <w:rsid w:val="00370BC6"/>
    <w:rsid w:val="00373CD0"/>
    <w:rsid w:val="00374C8C"/>
    <w:rsid w:val="00376113"/>
    <w:rsid w:val="00376DED"/>
    <w:rsid w:val="00381313"/>
    <w:rsid w:val="00381B69"/>
    <w:rsid w:val="003829D7"/>
    <w:rsid w:val="003862CC"/>
    <w:rsid w:val="003877AA"/>
    <w:rsid w:val="0039117B"/>
    <w:rsid w:val="0039188B"/>
    <w:rsid w:val="00393386"/>
    <w:rsid w:val="00393FE1"/>
    <w:rsid w:val="00395E60"/>
    <w:rsid w:val="00395F82"/>
    <w:rsid w:val="00397CFE"/>
    <w:rsid w:val="003A07A9"/>
    <w:rsid w:val="003A6A26"/>
    <w:rsid w:val="003B0C92"/>
    <w:rsid w:val="003B348A"/>
    <w:rsid w:val="003B437D"/>
    <w:rsid w:val="003B52DD"/>
    <w:rsid w:val="003B7FC4"/>
    <w:rsid w:val="003C0C5F"/>
    <w:rsid w:val="003C3A23"/>
    <w:rsid w:val="003C6D35"/>
    <w:rsid w:val="003C6F1D"/>
    <w:rsid w:val="003C77A6"/>
    <w:rsid w:val="003C7CFD"/>
    <w:rsid w:val="003D0FDD"/>
    <w:rsid w:val="003D1AE6"/>
    <w:rsid w:val="003D2EF9"/>
    <w:rsid w:val="003D36D3"/>
    <w:rsid w:val="003D4C12"/>
    <w:rsid w:val="003D5213"/>
    <w:rsid w:val="003D5977"/>
    <w:rsid w:val="003E0351"/>
    <w:rsid w:val="003E1002"/>
    <w:rsid w:val="003E1639"/>
    <w:rsid w:val="003E1B38"/>
    <w:rsid w:val="003E3755"/>
    <w:rsid w:val="003F048E"/>
    <w:rsid w:val="003F2614"/>
    <w:rsid w:val="003F2B40"/>
    <w:rsid w:val="003F392C"/>
    <w:rsid w:val="003F3A1A"/>
    <w:rsid w:val="003F4058"/>
    <w:rsid w:val="003F42A5"/>
    <w:rsid w:val="003F557F"/>
    <w:rsid w:val="003F658A"/>
    <w:rsid w:val="003F7286"/>
    <w:rsid w:val="003F7488"/>
    <w:rsid w:val="003F7710"/>
    <w:rsid w:val="003F775D"/>
    <w:rsid w:val="0040109F"/>
    <w:rsid w:val="00401D64"/>
    <w:rsid w:val="0040347A"/>
    <w:rsid w:val="00404794"/>
    <w:rsid w:val="00404EF5"/>
    <w:rsid w:val="0040612C"/>
    <w:rsid w:val="00407459"/>
    <w:rsid w:val="004106DB"/>
    <w:rsid w:val="00412EB1"/>
    <w:rsid w:val="00412F7A"/>
    <w:rsid w:val="00414075"/>
    <w:rsid w:val="00415A3C"/>
    <w:rsid w:val="004212A0"/>
    <w:rsid w:val="004216AF"/>
    <w:rsid w:val="004219C7"/>
    <w:rsid w:val="00421F56"/>
    <w:rsid w:val="0042208D"/>
    <w:rsid w:val="004228F4"/>
    <w:rsid w:val="00422B81"/>
    <w:rsid w:val="00423115"/>
    <w:rsid w:val="0042438D"/>
    <w:rsid w:val="004258CA"/>
    <w:rsid w:val="00426794"/>
    <w:rsid w:val="004278D6"/>
    <w:rsid w:val="004320AD"/>
    <w:rsid w:val="0043229C"/>
    <w:rsid w:val="0043251C"/>
    <w:rsid w:val="004325EF"/>
    <w:rsid w:val="004329F3"/>
    <w:rsid w:val="00433ECC"/>
    <w:rsid w:val="004360B7"/>
    <w:rsid w:val="00442B74"/>
    <w:rsid w:val="00444D76"/>
    <w:rsid w:val="00445585"/>
    <w:rsid w:val="004472DF"/>
    <w:rsid w:val="004475FD"/>
    <w:rsid w:val="00451CAC"/>
    <w:rsid w:val="0045679A"/>
    <w:rsid w:val="00460559"/>
    <w:rsid w:val="00463B15"/>
    <w:rsid w:val="004657BD"/>
    <w:rsid w:val="004658C1"/>
    <w:rsid w:val="004670D0"/>
    <w:rsid w:val="004739C8"/>
    <w:rsid w:val="00475142"/>
    <w:rsid w:val="00475CA2"/>
    <w:rsid w:val="00477005"/>
    <w:rsid w:val="00477065"/>
    <w:rsid w:val="0047740A"/>
    <w:rsid w:val="00480DA0"/>
    <w:rsid w:val="0048153F"/>
    <w:rsid w:val="00483CB5"/>
    <w:rsid w:val="004842E3"/>
    <w:rsid w:val="00486974"/>
    <w:rsid w:val="0048698B"/>
    <w:rsid w:val="004934B4"/>
    <w:rsid w:val="00495312"/>
    <w:rsid w:val="00495B1E"/>
    <w:rsid w:val="00495B66"/>
    <w:rsid w:val="00496138"/>
    <w:rsid w:val="004A0931"/>
    <w:rsid w:val="004A1475"/>
    <w:rsid w:val="004A2F1E"/>
    <w:rsid w:val="004A320B"/>
    <w:rsid w:val="004A35E9"/>
    <w:rsid w:val="004B08FD"/>
    <w:rsid w:val="004B0910"/>
    <w:rsid w:val="004B338E"/>
    <w:rsid w:val="004B3C7C"/>
    <w:rsid w:val="004B472E"/>
    <w:rsid w:val="004C0352"/>
    <w:rsid w:val="004C0434"/>
    <w:rsid w:val="004C21CF"/>
    <w:rsid w:val="004C297A"/>
    <w:rsid w:val="004C2DB2"/>
    <w:rsid w:val="004C303C"/>
    <w:rsid w:val="004C4EB0"/>
    <w:rsid w:val="004C6298"/>
    <w:rsid w:val="004C6D50"/>
    <w:rsid w:val="004C73F0"/>
    <w:rsid w:val="004D4225"/>
    <w:rsid w:val="004D42F1"/>
    <w:rsid w:val="004D5A6C"/>
    <w:rsid w:val="004D6D1D"/>
    <w:rsid w:val="004E032E"/>
    <w:rsid w:val="004E0ABA"/>
    <w:rsid w:val="004E2309"/>
    <w:rsid w:val="004E26ED"/>
    <w:rsid w:val="004E3C56"/>
    <w:rsid w:val="004E50A3"/>
    <w:rsid w:val="004E5890"/>
    <w:rsid w:val="004E6F23"/>
    <w:rsid w:val="004F6CC2"/>
    <w:rsid w:val="00500278"/>
    <w:rsid w:val="00500B3F"/>
    <w:rsid w:val="0050311B"/>
    <w:rsid w:val="00504BC6"/>
    <w:rsid w:val="00506ADA"/>
    <w:rsid w:val="00511BF7"/>
    <w:rsid w:val="00512854"/>
    <w:rsid w:val="005128A2"/>
    <w:rsid w:val="00512FA7"/>
    <w:rsid w:val="00513229"/>
    <w:rsid w:val="00517807"/>
    <w:rsid w:val="005204DA"/>
    <w:rsid w:val="00520C2F"/>
    <w:rsid w:val="00523F44"/>
    <w:rsid w:val="0052483D"/>
    <w:rsid w:val="0052550A"/>
    <w:rsid w:val="00525C39"/>
    <w:rsid w:val="005269E2"/>
    <w:rsid w:val="00530484"/>
    <w:rsid w:val="00530FB2"/>
    <w:rsid w:val="005317BD"/>
    <w:rsid w:val="00532FA6"/>
    <w:rsid w:val="00533029"/>
    <w:rsid w:val="00535345"/>
    <w:rsid w:val="00536B2F"/>
    <w:rsid w:val="00536F00"/>
    <w:rsid w:val="00537764"/>
    <w:rsid w:val="00541AB9"/>
    <w:rsid w:val="005428F8"/>
    <w:rsid w:val="00542AFE"/>
    <w:rsid w:val="00542B47"/>
    <w:rsid w:val="0054520D"/>
    <w:rsid w:val="005461A5"/>
    <w:rsid w:val="005466A8"/>
    <w:rsid w:val="005466F3"/>
    <w:rsid w:val="0055006B"/>
    <w:rsid w:val="00550EC3"/>
    <w:rsid w:val="005516AE"/>
    <w:rsid w:val="00552C94"/>
    <w:rsid w:val="00552F77"/>
    <w:rsid w:val="005535EB"/>
    <w:rsid w:val="005550E5"/>
    <w:rsid w:val="00555155"/>
    <w:rsid w:val="0055564D"/>
    <w:rsid w:val="00555C12"/>
    <w:rsid w:val="005605B3"/>
    <w:rsid w:val="00561472"/>
    <w:rsid w:val="00561478"/>
    <w:rsid w:val="00561ED1"/>
    <w:rsid w:val="00562E16"/>
    <w:rsid w:val="00563C0A"/>
    <w:rsid w:val="00564B81"/>
    <w:rsid w:val="00566989"/>
    <w:rsid w:val="00566A78"/>
    <w:rsid w:val="005701A5"/>
    <w:rsid w:val="00571345"/>
    <w:rsid w:val="005748CD"/>
    <w:rsid w:val="005750F3"/>
    <w:rsid w:val="00576F52"/>
    <w:rsid w:val="00577CE3"/>
    <w:rsid w:val="00577D9C"/>
    <w:rsid w:val="00580841"/>
    <w:rsid w:val="00585103"/>
    <w:rsid w:val="00585134"/>
    <w:rsid w:val="00586201"/>
    <w:rsid w:val="00587157"/>
    <w:rsid w:val="00590665"/>
    <w:rsid w:val="00590AA8"/>
    <w:rsid w:val="005916B4"/>
    <w:rsid w:val="00591A07"/>
    <w:rsid w:val="005920B2"/>
    <w:rsid w:val="00592F17"/>
    <w:rsid w:val="0059305B"/>
    <w:rsid w:val="00593B20"/>
    <w:rsid w:val="005960DB"/>
    <w:rsid w:val="00596AF5"/>
    <w:rsid w:val="005A0CFE"/>
    <w:rsid w:val="005A1213"/>
    <w:rsid w:val="005A2D7E"/>
    <w:rsid w:val="005A3282"/>
    <w:rsid w:val="005A38DE"/>
    <w:rsid w:val="005A3A6D"/>
    <w:rsid w:val="005A767C"/>
    <w:rsid w:val="005A7B5C"/>
    <w:rsid w:val="005B2639"/>
    <w:rsid w:val="005B6740"/>
    <w:rsid w:val="005C4199"/>
    <w:rsid w:val="005C6059"/>
    <w:rsid w:val="005C6D93"/>
    <w:rsid w:val="005D0355"/>
    <w:rsid w:val="005D04CC"/>
    <w:rsid w:val="005D1519"/>
    <w:rsid w:val="005D31AC"/>
    <w:rsid w:val="005D5436"/>
    <w:rsid w:val="005D5CD7"/>
    <w:rsid w:val="005E0265"/>
    <w:rsid w:val="005E02EA"/>
    <w:rsid w:val="005E3C03"/>
    <w:rsid w:val="005E3EC7"/>
    <w:rsid w:val="005E436B"/>
    <w:rsid w:val="005E4E70"/>
    <w:rsid w:val="005E5045"/>
    <w:rsid w:val="005F0484"/>
    <w:rsid w:val="005F0E33"/>
    <w:rsid w:val="005F1443"/>
    <w:rsid w:val="005F27A6"/>
    <w:rsid w:val="005F5171"/>
    <w:rsid w:val="005F60E5"/>
    <w:rsid w:val="005F70EA"/>
    <w:rsid w:val="00600987"/>
    <w:rsid w:val="00601ADA"/>
    <w:rsid w:val="00603AD7"/>
    <w:rsid w:val="00605557"/>
    <w:rsid w:val="00606253"/>
    <w:rsid w:val="00610113"/>
    <w:rsid w:val="0061024C"/>
    <w:rsid w:val="0061162D"/>
    <w:rsid w:val="00611C37"/>
    <w:rsid w:val="0061237B"/>
    <w:rsid w:val="00614F6B"/>
    <w:rsid w:val="0061555C"/>
    <w:rsid w:val="00616C13"/>
    <w:rsid w:val="00617CF2"/>
    <w:rsid w:val="00617FF6"/>
    <w:rsid w:val="00624F5D"/>
    <w:rsid w:val="00625F54"/>
    <w:rsid w:val="006260F3"/>
    <w:rsid w:val="0063175E"/>
    <w:rsid w:val="00632491"/>
    <w:rsid w:val="00633607"/>
    <w:rsid w:val="0063408D"/>
    <w:rsid w:val="00637618"/>
    <w:rsid w:val="00640326"/>
    <w:rsid w:val="00640475"/>
    <w:rsid w:val="00641CA6"/>
    <w:rsid w:val="00642BFD"/>
    <w:rsid w:val="00642E38"/>
    <w:rsid w:val="0064456A"/>
    <w:rsid w:val="00651010"/>
    <w:rsid w:val="00651A39"/>
    <w:rsid w:val="006530A3"/>
    <w:rsid w:val="00653F56"/>
    <w:rsid w:val="00656984"/>
    <w:rsid w:val="00656EAC"/>
    <w:rsid w:val="006610F5"/>
    <w:rsid w:val="00661771"/>
    <w:rsid w:val="0066277A"/>
    <w:rsid w:val="00666816"/>
    <w:rsid w:val="00673229"/>
    <w:rsid w:val="00674C3F"/>
    <w:rsid w:val="00676ECA"/>
    <w:rsid w:val="0067712D"/>
    <w:rsid w:val="0067784A"/>
    <w:rsid w:val="00680011"/>
    <w:rsid w:val="00680DA9"/>
    <w:rsid w:val="00682D1D"/>
    <w:rsid w:val="006841EE"/>
    <w:rsid w:val="00685642"/>
    <w:rsid w:val="00685D98"/>
    <w:rsid w:val="00687C95"/>
    <w:rsid w:val="0069285B"/>
    <w:rsid w:val="006942F6"/>
    <w:rsid w:val="00695F37"/>
    <w:rsid w:val="00696E92"/>
    <w:rsid w:val="00697FFE"/>
    <w:rsid w:val="006A061D"/>
    <w:rsid w:val="006A0E50"/>
    <w:rsid w:val="006A20B5"/>
    <w:rsid w:val="006A394C"/>
    <w:rsid w:val="006A3A36"/>
    <w:rsid w:val="006A410E"/>
    <w:rsid w:val="006A44EC"/>
    <w:rsid w:val="006A506E"/>
    <w:rsid w:val="006A5999"/>
    <w:rsid w:val="006A5E1E"/>
    <w:rsid w:val="006B49FB"/>
    <w:rsid w:val="006B75D0"/>
    <w:rsid w:val="006C0619"/>
    <w:rsid w:val="006C0D32"/>
    <w:rsid w:val="006C1B63"/>
    <w:rsid w:val="006C3522"/>
    <w:rsid w:val="006C4350"/>
    <w:rsid w:val="006C580E"/>
    <w:rsid w:val="006C59BD"/>
    <w:rsid w:val="006C7C9B"/>
    <w:rsid w:val="006D0A6C"/>
    <w:rsid w:val="006D0EE7"/>
    <w:rsid w:val="006D2225"/>
    <w:rsid w:val="006D4D76"/>
    <w:rsid w:val="006D6403"/>
    <w:rsid w:val="006D7529"/>
    <w:rsid w:val="006E0CBE"/>
    <w:rsid w:val="006E2184"/>
    <w:rsid w:val="006E2982"/>
    <w:rsid w:val="006E3342"/>
    <w:rsid w:val="006E5679"/>
    <w:rsid w:val="006E74CF"/>
    <w:rsid w:val="006F0A6F"/>
    <w:rsid w:val="006F16BC"/>
    <w:rsid w:val="006F3ABB"/>
    <w:rsid w:val="006F4349"/>
    <w:rsid w:val="006F43A8"/>
    <w:rsid w:val="006F45D1"/>
    <w:rsid w:val="006F6B53"/>
    <w:rsid w:val="006F6D6F"/>
    <w:rsid w:val="006F7231"/>
    <w:rsid w:val="00700E81"/>
    <w:rsid w:val="0070541A"/>
    <w:rsid w:val="007055EC"/>
    <w:rsid w:val="00706327"/>
    <w:rsid w:val="0071074E"/>
    <w:rsid w:val="00711271"/>
    <w:rsid w:val="00711431"/>
    <w:rsid w:val="00711D99"/>
    <w:rsid w:val="007138DC"/>
    <w:rsid w:val="00713C14"/>
    <w:rsid w:val="00713CD3"/>
    <w:rsid w:val="007167C4"/>
    <w:rsid w:val="0071689B"/>
    <w:rsid w:val="00717367"/>
    <w:rsid w:val="00720D01"/>
    <w:rsid w:val="00720FCE"/>
    <w:rsid w:val="00724A93"/>
    <w:rsid w:val="00724C46"/>
    <w:rsid w:val="007370F5"/>
    <w:rsid w:val="007402CA"/>
    <w:rsid w:val="007404C3"/>
    <w:rsid w:val="00740BB9"/>
    <w:rsid w:val="0074162D"/>
    <w:rsid w:val="007425C3"/>
    <w:rsid w:val="00743F64"/>
    <w:rsid w:val="00746902"/>
    <w:rsid w:val="00747166"/>
    <w:rsid w:val="00747B6F"/>
    <w:rsid w:val="00747DD1"/>
    <w:rsid w:val="00753489"/>
    <w:rsid w:val="00757E93"/>
    <w:rsid w:val="007603BC"/>
    <w:rsid w:val="00764524"/>
    <w:rsid w:val="0076473B"/>
    <w:rsid w:val="0076486E"/>
    <w:rsid w:val="00764EE6"/>
    <w:rsid w:val="00766AD8"/>
    <w:rsid w:val="00772ADB"/>
    <w:rsid w:val="00772F34"/>
    <w:rsid w:val="0077709B"/>
    <w:rsid w:val="007817D7"/>
    <w:rsid w:val="00782947"/>
    <w:rsid w:val="00783786"/>
    <w:rsid w:val="007849DA"/>
    <w:rsid w:val="00784BA1"/>
    <w:rsid w:val="00785753"/>
    <w:rsid w:val="00785DD1"/>
    <w:rsid w:val="00786667"/>
    <w:rsid w:val="007875AB"/>
    <w:rsid w:val="00791AC0"/>
    <w:rsid w:val="00793195"/>
    <w:rsid w:val="00793F3F"/>
    <w:rsid w:val="00794CAE"/>
    <w:rsid w:val="00797CF9"/>
    <w:rsid w:val="00797EE8"/>
    <w:rsid w:val="007A051B"/>
    <w:rsid w:val="007A1102"/>
    <w:rsid w:val="007A18D4"/>
    <w:rsid w:val="007A1C2F"/>
    <w:rsid w:val="007A2045"/>
    <w:rsid w:val="007A24FC"/>
    <w:rsid w:val="007B2FC5"/>
    <w:rsid w:val="007B390C"/>
    <w:rsid w:val="007B5E58"/>
    <w:rsid w:val="007C0C4C"/>
    <w:rsid w:val="007C289D"/>
    <w:rsid w:val="007C2D0E"/>
    <w:rsid w:val="007C31BD"/>
    <w:rsid w:val="007C39E5"/>
    <w:rsid w:val="007C4257"/>
    <w:rsid w:val="007C62B4"/>
    <w:rsid w:val="007C6960"/>
    <w:rsid w:val="007C6CDD"/>
    <w:rsid w:val="007C7018"/>
    <w:rsid w:val="007C727D"/>
    <w:rsid w:val="007D1172"/>
    <w:rsid w:val="007D1B15"/>
    <w:rsid w:val="007D1C12"/>
    <w:rsid w:val="007D1FA8"/>
    <w:rsid w:val="007D29CD"/>
    <w:rsid w:val="007D2A64"/>
    <w:rsid w:val="007D3EF7"/>
    <w:rsid w:val="007D4820"/>
    <w:rsid w:val="007D50D8"/>
    <w:rsid w:val="007D5477"/>
    <w:rsid w:val="007D79FA"/>
    <w:rsid w:val="007D7BD3"/>
    <w:rsid w:val="007D7E7F"/>
    <w:rsid w:val="007E0C4B"/>
    <w:rsid w:val="007E0C66"/>
    <w:rsid w:val="007E14A0"/>
    <w:rsid w:val="007E7719"/>
    <w:rsid w:val="007F0D69"/>
    <w:rsid w:val="007F3285"/>
    <w:rsid w:val="007F6C69"/>
    <w:rsid w:val="007F6F14"/>
    <w:rsid w:val="008006D1"/>
    <w:rsid w:val="008012A1"/>
    <w:rsid w:val="00802183"/>
    <w:rsid w:val="008039EB"/>
    <w:rsid w:val="00803DC6"/>
    <w:rsid w:val="008129F9"/>
    <w:rsid w:val="00812E4B"/>
    <w:rsid w:val="0081311D"/>
    <w:rsid w:val="00813B61"/>
    <w:rsid w:val="008159E8"/>
    <w:rsid w:val="00815A0B"/>
    <w:rsid w:val="008165BE"/>
    <w:rsid w:val="0081687D"/>
    <w:rsid w:val="008168E1"/>
    <w:rsid w:val="008179C3"/>
    <w:rsid w:val="00817C9E"/>
    <w:rsid w:val="0082069E"/>
    <w:rsid w:val="0082263F"/>
    <w:rsid w:val="00822F0F"/>
    <w:rsid w:val="0082326D"/>
    <w:rsid w:val="0082728E"/>
    <w:rsid w:val="008319D3"/>
    <w:rsid w:val="008323BC"/>
    <w:rsid w:val="00832978"/>
    <w:rsid w:val="00835A92"/>
    <w:rsid w:val="008364B6"/>
    <w:rsid w:val="00837F2F"/>
    <w:rsid w:val="00840029"/>
    <w:rsid w:val="008400C1"/>
    <w:rsid w:val="008401EE"/>
    <w:rsid w:val="00840691"/>
    <w:rsid w:val="0084414D"/>
    <w:rsid w:val="00844277"/>
    <w:rsid w:val="00846718"/>
    <w:rsid w:val="00846D83"/>
    <w:rsid w:val="0085303E"/>
    <w:rsid w:val="0085345F"/>
    <w:rsid w:val="00857EFA"/>
    <w:rsid w:val="00857F35"/>
    <w:rsid w:val="00860C30"/>
    <w:rsid w:val="008642D5"/>
    <w:rsid w:val="0086723B"/>
    <w:rsid w:val="00867592"/>
    <w:rsid w:val="00870B99"/>
    <w:rsid w:val="008710C8"/>
    <w:rsid w:val="008710DC"/>
    <w:rsid w:val="008720BF"/>
    <w:rsid w:val="00872415"/>
    <w:rsid w:val="00872B56"/>
    <w:rsid w:val="00874A01"/>
    <w:rsid w:val="008752CE"/>
    <w:rsid w:val="008761D8"/>
    <w:rsid w:val="0087769D"/>
    <w:rsid w:val="00881CEA"/>
    <w:rsid w:val="00883144"/>
    <w:rsid w:val="00883E58"/>
    <w:rsid w:val="008849B1"/>
    <w:rsid w:val="0088595C"/>
    <w:rsid w:val="00890625"/>
    <w:rsid w:val="00892164"/>
    <w:rsid w:val="00892B48"/>
    <w:rsid w:val="00893E92"/>
    <w:rsid w:val="00894329"/>
    <w:rsid w:val="00894618"/>
    <w:rsid w:val="00895374"/>
    <w:rsid w:val="00895BF7"/>
    <w:rsid w:val="00897276"/>
    <w:rsid w:val="008A1F3D"/>
    <w:rsid w:val="008A276A"/>
    <w:rsid w:val="008A4A50"/>
    <w:rsid w:val="008A67A3"/>
    <w:rsid w:val="008A73D1"/>
    <w:rsid w:val="008B2078"/>
    <w:rsid w:val="008B2DD7"/>
    <w:rsid w:val="008B6958"/>
    <w:rsid w:val="008B7BA4"/>
    <w:rsid w:val="008C2774"/>
    <w:rsid w:val="008C57AF"/>
    <w:rsid w:val="008C5F86"/>
    <w:rsid w:val="008C77AE"/>
    <w:rsid w:val="008D26C5"/>
    <w:rsid w:val="008D4B78"/>
    <w:rsid w:val="008D5D68"/>
    <w:rsid w:val="008D7212"/>
    <w:rsid w:val="008E1FE9"/>
    <w:rsid w:val="008E32C4"/>
    <w:rsid w:val="008E38AE"/>
    <w:rsid w:val="008E5942"/>
    <w:rsid w:val="008E61D5"/>
    <w:rsid w:val="008E7D54"/>
    <w:rsid w:val="008F00E6"/>
    <w:rsid w:val="008F1191"/>
    <w:rsid w:val="008F1244"/>
    <w:rsid w:val="008F1B3E"/>
    <w:rsid w:val="008F46A2"/>
    <w:rsid w:val="008F54E1"/>
    <w:rsid w:val="008F5CED"/>
    <w:rsid w:val="008F7A91"/>
    <w:rsid w:val="00900527"/>
    <w:rsid w:val="00900DAF"/>
    <w:rsid w:val="009011AA"/>
    <w:rsid w:val="00901FF6"/>
    <w:rsid w:val="00902073"/>
    <w:rsid w:val="00902449"/>
    <w:rsid w:val="009027DA"/>
    <w:rsid w:val="009043C5"/>
    <w:rsid w:val="00904481"/>
    <w:rsid w:val="00904816"/>
    <w:rsid w:val="00904FBC"/>
    <w:rsid w:val="00906A4B"/>
    <w:rsid w:val="00906F6D"/>
    <w:rsid w:val="00912972"/>
    <w:rsid w:val="00914D4F"/>
    <w:rsid w:val="00916AB9"/>
    <w:rsid w:val="009206CC"/>
    <w:rsid w:val="00925455"/>
    <w:rsid w:val="00925B5D"/>
    <w:rsid w:val="00927E80"/>
    <w:rsid w:val="0093011E"/>
    <w:rsid w:val="00930149"/>
    <w:rsid w:val="00930596"/>
    <w:rsid w:val="0093282F"/>
    <w:rsid w:val="009331A3"/>
    <w:rsid w:val="00937BD8"/>
    <w:rsid w:val="00941780"/>
    <w:rsid w:val="00942A15"/>
    <w:rsid w:val="009449DB"/>
    <w:rsid w:val="00945EE6"/>
    <w:rsid w:val="009512D9"/>
    <w:rsid w:val="00951734"/>
    <w:rsid w:val="009536F4"/>
    <w:rsid w:val="00953B0E"/>
    <w:rsid w:val="00956282"/>
    <w:rsid w:val="009641A1"/>
    <w:rsid w:val="00964732"/>
    <w:rsid w:val="0096551F"/>
    <w:rsid w:val="00966D2C"/>
    <w:rsid w:val="00967A32"/>
    <w:rsid w:val="00967CCB"/>
    <w:rsid w:val="00970064"/>
    <w:rsid w:val="00972BEE"/>
    <w:rsid w:val="0097322F"/>
    <w:rsid w:val="009738E4"/>
    <w:rsid w:val="009740D3"/>
    <w:rsid w:val="00974279"/>
    <w:rsid w:val="00975EF5"/>
    <w:rsid w:val="0098012B"/>
    <w:rsid w:val="00980388"/>
    <w:rsid w:val="00983792"/>
    <w:rsid w:val="009874F3"/>
    <w:rsid w:val="00987956"/>
    <w:rsid w:val="00991EE6"/>
    <w:rsid w:val="00993F24"/>
    <w:rsid w:val="009A1644"/>
    <w:rsid w:val="009A277F"/>
    <w:rsid w:val="009A3F02"/>
    <w:rsid w:val="009A5602"/>
    <w:rsid w:val="009B10BD"/>
    <w:rsid w:val="009B308C"/>
    <w:rsid w:val="009B51DA"/>
    <w:rsid w:val="009B58FD"/>
    <w:rsid w:val="009B6283"/>
    <w:rsid w:val="009B7FF1"/>
    <w:rsid w:val="009C0B82"/>
    <w:rsid w:val="009C0E70"/>
    <w:rsid w:val="009C1CBA"/>
    <w:rsid w:val="009C251F"/>
    <w:rsid w:val="009C3354"/>
    <w:rsid w:val="009C39FA"/>
    <w:rsid w:val="009C45F0"/>
    <w:rsid w:val="009C49E8"/>
    <w:rsid w:val="009C65D0"/>
    <w:rsid w:val="009D27F5"/>
    <w:rsid w:val="009D4EB6"/>
    <w:rsid w:val="009D5F58"/>
    <w:rsid w:val="009D76A8"/>
    <w:rsid w:val="009E00BA"/>
    <w:rsid w:val="009E012D"/>
    <w:rsid w:val="009E076A"/>
    <w:rsid w:val="009E0817"/>
    <w:rsid w:val="009E61C4"/>
    <w:rsid w:val="009E6367"/>
    <w:rsid w:val="009E762E"/>
    <w:rsid w:val="009F1822"/>
    <w:rsid w:val="009F332C"/>
    <w:rsid w:val="009F4142"/>
    <w:rsid w:val="009F4D50"/>
    <w:rsid w:val="009F528C"/>
    <w:rsid w:val="009F74A2"/>
    <w:rsid w:val="009F7AF9"/>
    <w:rsid w:val="00A012B4"/>
    <w:rsid w:val="00A01F18"/>
    <w:rsid w:val="00A02467"/>
    <w:rsid w:val="00A02C5A"/>
    <w:rsid w:val="00A03902"/>
    <w:rsid w:val="00A03CE4"/>
    <w:rsid w:val="00A066B5"/>
    <w:rsid w:val="00A070BD"/>
    <w:rsid w:val="00A07782"/>
    <w:rsid w:val="00A101FA"/>
    <w:rsid w:val="00A11CAD"/>
    <w:rsid w:val="00A13D11"/>
    <w:rsid w:val="00A1555F"/>
    <w:rsid w:val="00A162C0"/>
    <w:rsid w:val="00A2231F"/>
    <w:rsid w:val="00A22DDA"/>
    <w:rsid w:val="00A23356"/>
    <w:rsid w:val="00A239AF"/>
    <w:rsid w:val="00A2693A"/>
    <w:rsid w:val="00A26A2B"/>
    <w:rsid w:val="00A34EAC"/>
    <w:rsid w:val="00A357B7"/>
    <w:rsid w:val="00A35FDF"/>
    <w:rsid w:val="00A36CB4"/>
    <w:rsid w:val="00A423C7"/>
    <w:rsid w:val="00A42730"/>
    <w:rsid w:val="00A50438"/>
    <w:rsid w:val="00A50B3A"/>
    <w:rsid w:val="00A53E19"/>
    <w:rsid w:val="00A565B8"/>
    <w:rsid w:val="00A57262"/>
    <w:rsid w:val="00A57B59"/>
    <w:rsid w:val="00A6161E"/>
    <w:rsid w:val="00A61F14"/>
    <w:rsid w:val="00A62AA4"/>
    <w:rsid w:val="00A6340A"/>
    <w:rsid w:val="00A667A1"/>
    <w:rsid w:val="00A710CE"/>
    <w:rsid w:val="00A718F3"/>
    <w:rsid w:val="00A73922"/>
    <w:rsid w:val="00A75B8A"/>
    <w:rsid w:val="00A80447"/>
    <w:rsid w:val="00A824FF"/>
    <w:rsid w:val="00A84E56"/>
    <w:rsid w:val="00A86830"/>
    <w:rsid w:val="00A9238F"/>
    <w:rsid w:val="00A93181"/>
    <w:rsid w:val="00A9545F"/>
    <w:rsid w:val="00A95C3F"/>
    <w:rsid w:val="00A96692"/>
    <w:rsid w:val="00AA1E08"/>
    <w:rsid w:val="00AA237B"/>
    <w:rsid w:val="00AA6893"/>
    <w:rsid w:val="00AA6B06"/>
    <w:rsid w:val="00AB32BF"/>
    <w:rsid w:val="00AB3F9F"/>
    <w:rsid w:val="00AB53F1"/>
    <w:rsid w:val="00AB5532"/>
    <w:rsid w:val="00AB6C19"/>
    <w:rsid w:val="00AC07B0"/>
    <w:rsid w:val="00AC5886"/>
    <w:rsid w:val="00AC6C98"/>
    <w:rsid w:val="00AC7191"/>
    <w:rsid w:val="00AD11D7"/>
    <w:rsid w:val="00AD25B6"/>
    <w:rsid w:val="00AD4AC8"/>
    <w:rsid w:val="00AD53D7"/>
    <w:rsid w:val="00AD712A"/>
    <w:rsid w:val="00AE053B"/>
    <w:rsid w:val="00AE1559"/>
    <w:rsid w:val="00AE2A1A"/>
    <w:rsid w:val="00AE58C2"/>
    <w:rsid w:val="00AE5EA9"/>
    <w:rsid w:val="00AE6E55"/>
    <w:rsid w:val="00AE72EB"/>
    <w:rsid w:val="00AF17E6"/>
    <w:rsid w:val="00AF2DA1"/>
    <w:rsid w:val="00AF31A2"/>
    <w:rsid w:val="00AF399E"/>
    <w:rsid w:val="00AF3B90"/>
    <w:rsid w:val="00AF3E0B"/>
    <w:rsid w:val="00AF4866"/>
    <w:rsid w:val="00AF7A4B"/>
    <w:rsid w:val="00B0159D"/>
    <w:rsid w:val="00B0221B"/>
    <w:rsid w:val="00B02568"/>
    <w:rsid w:val="00B03209"/>
    <w:rsid w:val="00B039BA"/>
    <w:rsid w:val="00B04B73"/>
    <w:rsid w:val="00B05CE1"/>
    <w:rsid w:val="00B068D8"/>
    <w:rsid w:val="00B07D49"/>
    <w:rsid w:val="00B110A6"/>
    <w:rsid w:val="00B114EA"/>
    <w:rsid w:val="00B160F1"/>
    <w:rsid w:val="00B16CF6"/>
    <w:rsid w:val="00B20783"/>
    <w:rsid w:val="00B20EE6"/>
    <w:rsid w:val="00B23A1C"/>
    <w:rsid w:val="00B24B58"/>
    <w:rsid w:val="00B24DCB"/>
    <w:rsid w:val="00B3041B"/>
    <w:rsid w:val="00B305B4"/>
    <w:rsid w:val="00B3091F"/>
    <w:rsid w:val="00B3211C"/>
    <w:rsid w:val="00B32D2A"/>
    <w:rsid w:val="00B3488F"/>
    <w:rsid w:val="00B35C70"/>
    <w:rsid w:val="00B42BBD"/>
    <w:rsid w:val="00B43454"/>
    <w:rsid w:val="00B44912"/>
    <w:rsid w:val="00B45CB0"/>
    <w:rsid w:val="00B46373"/>
    <w:rsid w:val="00B46D5A"/>
    <w:rsid w:val="00B47F87"/>
    <w:rsid w:val="00B50E6B"/>
    <w:rsid w:val="00B51359"/>
    <w:rsid w:val="00B53235"/>
    <w:rsid w:val="00B53288"/>
    <w:rsid w:val="00B53A95"/>
    <w:rsid w:val="00B55A8F"/>
    <w:rsid w:val="00B56AA5"/>
    <w:rsid w:val="00B62E7F"/>
    <w:rsid w:val="00B63AA2"/>
    <w:rsid w:val="00B678BE"/>
    <w:rsid w:val="00B6796F"/>
    <w:rsid w:val="00B705CF"/>
    <w:rsid w:val="00B71D49"/>
    <w:rsid w:val="00B721E2"/>
    <w:rsid w:val="00B763A2"/>
    <w:rsid w:val="00B765D6"/>
    <w:rsid w:val="00B82C14"/>
    <w:rsid w:val="00B845A4"/>
    <w:rsid w:val="00B848C2"/>
    <w:rsid w:val="00B857F7"/>
    <w:rsid w:val="00B85C26"/>
    <w:rsid w:val="00B87168"/>
    <w:rsid w:val="00B90F39"/>
    <w:rsid w:val="00B94CFB"/>
    <w:rsid w:val="00B95DB1"/>
    <w:rsid w:val="00B96D3A"/>
    <w:rsid w:val="00BA0671"/>
    <w:rsid w:val="00BA16BE"/>
    <w:rsid w:val="00BA2D9D"/>
    <w:rsid w:val="00BA4BB0"/>
    <w:rsid w:val="00BA63C3"/>
    <w:rsid w:val="00BA6B6A"/>
    <w:rsid w:val="00BA768C"/>
    <w:rsid w:val="00BB0664"/>
    <w:rsid w:val="00BB1E1E"/>
    <w:rsid w:val="00BB2379"/>
    <w:rsid w:val="00BB2778"/>
    <w:rsid w:val="00BB28C0"/>
    <w:rsid w:val="00BB70A4"/>
    <w:rsid w:val="00BC4623"/>
    <w:rsid w:val="00BC5450"/>
    <w:rsid w:val="00BD1EF7"/>
    <w:rsid w:val="00BD21BF"/>
    <w:rsid w:val="00BD4D5D"/>
    <w:rsid w:val="00BD53B8"/>
    <w:rsid w:val="00BD5846"/>
    <w:rsid w:val="00BD591D"/>
    <w:rsid w:val="00BD5FAD"/>
    <w:rsid w:val="00BD6808"/>
    <w:rsid w:val="00BD7F15"/>
    <w:rsid w:val="00BE1EE2"/>
    <w:rsid w:val="00BE585B"/>
    <w:rsid w:val="00BE7FA1"/>
    <w:rsid w:val="00BF0F8F"/>
    <w:rsid w:val="00BF1A58"/>
    <w:rsid w:val="00BF44DF"/>
    <w:rsid w:val="00BF48EC"/>
    <w:rsid w:val="00BF55E5"/>
    <w:rsid w:val="00BF71CA"/>
    <w:rsid w:val="00C010C0"/>
    <w:rsid w:val="00C01810"/>
    <w:rsid w:val="00C01DA8"/>
    <w:rsid w:val="00C04842"/>
    <w:rsid w:val="00C04881"/>
    <w:rsid w:val="00C06358"/>
    <w:rsid w:val="00C06848"/>
    <w:rsid w:val="00C069CF"/>
    <w:rsid w:val="00C075DB"/>
    <w:rsid w:val="00C10859"/>
    <w:rsid w:val="00C10C2B"/>
    <w:rsid w:val="00C12A54"/>
    <w:rsid w:val="00C12E1B"/>
    <w:rsid w:val="00C13BCE"/>
    <w:rsid w:val="00C1573B"/>
    <w:rsid w:val="00C159E7"/>
    <w:rsid w:val="00C21382"/>
    <w:rsid w:val="00C21FD1"/>
    <w:rsid w:val="00C22847"/>
    <w:rsid w:val="00C259F7"/>
    <w:rsid w:val="00C27193"/>
    <w:rsid w:val="00C27282"/>
    <w:rsid w:val="00C31454"/>
    <w:rsid w:val="00C339AE"/>
    <w:rsid w:val="00C33E35"/>
    <w:rsid w:val="00C34F8E"/>
    <w:rsid w:val="00C35A2E"/>
    <w:rsid w:val="00C43D99"/>
    <w:rsid w:val="00C445BC"/>
    <w:rsid w:val="00C46E17"/>
    <w:rsid w:val="00C47025"/>
    <w:rsid w:val="00C47959"/>
    <w:rsid w:val="00C50012"/>
    <w:rsid w:val="00C5078E"/>
    <w:rsid w:val="00C509F6"/>
    <w:rsid w:val="00C513AD"/>
    <w:rsid w:val="00C52779"/>
    <w:rsid w:val="00C54C90"/>
    <w:rsid w:val="00C559B2"/>
    <w:rsid w:val="00C55FE0"/>
    <w:rsid w:val="00C567A2"/>
    <w:rsid w:val="00C621C1"/>
    <w:rsid w:val="00C6324B"/>
    <w:rsid w:val="00C64073"/>
    <w:rsid w:val="00C64B73"/>
    <w:rsid w:val="00C64EAC"/>
    <w:rsid w:val="00C65E3D"/>
    <w:rsid w:val="00C66F22"/>
    <w:rsid w:val="00C702C9"/>
    <w:rsid w:val="00C702DC"/>
    <w:rsid w:val="00C71654"/>
    <w:rsid w:val="00C720B0"/>
    <w:rsid w:val="00C73106"/>
    <w:rsid w:val="00C737C9"/>
    <w:rsid w:val="00C76817"/>
    <w:rsid w:val="00C77B57"/>
    <w:rsid w:val="00C82536"/>
    <w:rsid w:val="00C827FD"/>
    <w:rsid w:val="00C90558"/>
    <w:rsid w:val="00C91D19"/>
    <w:rsid w:val="00C9422C"/>
    <w:rsid w:val="00C94797"/>
    <w:rsid w:val="00C9666A"/>
    <w:rsid w:val="00C97115"/>
    <w:rsid w:val="00CA2126"/>
    <w:rsid w:val="00CA5C77"/>
    <w:rsid w:val="00CB0EBD"/>
    <w:rsid w:val="00CB245B"/>
    <w:rsid w:val="00CB34D6"/>
    <w:rsid w:val="00CB7260"/>
    <w:rsid w:val="00CC0291"/>
    <w:rsid w:val="00CC1909"/>
    <w:rsid w:val="00CC2066"/>
    <w:rsid w:val="00CC2247"/>
    <w:rsid w:val="00CC329C"/>
    <w:rsid w:val="00CC4176"/>
    <w:rsid w:val="00CD0E30"/>
    <w:rsid w:val="00CD3B78"/>
    <w:rsid w:val="00CD5AC3"/>
    <w:rsid w:val="00CE4A1C"/>
    <w:rsid w:val="00CE68BE"/>
    <w:rsid w:val="00CE71BB"/>
    <w:rsid w:val="00CE7543"/>
    <w:rsid w:val="00CE7587"/>
    <w:rsid w:val="00CF555D"/>
    <w:rsid w:val="00CF5B01"/>
    <w:rsid w:val="00CF6867"/>
    <w:rsid w:val="00CF7102"/>
    <w:rsid w:val="00D00339"/>
    <w:rsid w:val="00D012EA"/>
    <w:rsid w:val="00D015DE"/>
    <w:rsid w:val="00D0271D"/>
    <w:rsid w:val="00D10606"/>
    <w:rsid w:val="00D136B2"/>
    <w:rsid w:val="00D13965"/>
    <w:rsid w:val="00D14F75"/>
    <w:rsid w:val="00D152B0"/>
    <w:rsid w:val="00D20119"/>
    <w:rsid w:val="00D205B1"/>
    <w:rsid w:val="00D20F20"/>
    <w:rsid w:val="00D223FA"/>
    <w:rsid w:val="00D232D9"/>
    <w:rsid w:val="00D24293"/>
    <w:rsid w:val="00D25D5E"/>
    <w:rsid w:val="00D27388"/>
    <w:rsid w:val="00D31597"/>
    <w:rsid w:val="00D3465F"/>
    <w:rsid w:val="00D36E9A"/>
    <w:rsid w:val="00D4049E"/>
    <w:rsid w:val="00D40E12"/>
    <w:rsid w:val="00D414B5"/>
    <w:rsid w:val="00D44162"/>
    <w:rsid w:val="00D44A3F"/>
    <w:rsid w:val="00D47FB1"/>
    <w:rsid w:val="00D5115B"/>
    <w:rsid w:val="00D51367"/>
    <w:rsid w:val="00D5174E"/>
    <w:rsid w:val="00D51A8D"/>
    <w:rsid w:val="00D571E3"/>
    <w:rsid w:val="00D57ED4"/>
    <w:rsid w:val="00D60EA4"/>
    <w:rsid w:val="00D62222"/>
    <w:rsid w:val="00D6606F"/>
    <w:rsid w:val="00D6675B"/>
    <w:rsid w:val="00D66ECD"/>
    <w:rsid w:val="00D7224B"/>
    <w:rsid w:val="00D72451"/>
    <w:rsid w:val="00D72BDD"/>
    <w:rsid w:val="00D74472"/>
    <w:rsid w:val="00D74C4F"/>
    <w:rsid w:val="00D7684C"/>
    <w:rsid w:val="00D769D9"/>
    <w:rsid w:val="00D76A6F"/>
    <w:rsid w:val="00D77864"/>
    <w:rsid w:val="00D779E4"/>
    <w:rsid w:val="00D806E8"/>
    <w:rsid w:val="00D80755"/>
    <w:rsid w:val="00D808DC"/>
    <w:rsid w:val="00D8095F"/>
    <w:rsid w:val="00D83B9E"/>
    <w:rsid w:val="00D84638"/>
    <w:rsid w:val="00D84EDB"/>
    <w:rsid w:val="00D9007F"/>
    <w:rsid w:val="00D90765"/>
    <w:rsid w:val="00D914D5"/>
    <w:rsid w:val="00D91FD1"/>
    <w:rsid w:val="00D92C34"/>
    <w:rsid w:val="00D9305D"/>
    <w:rsid w:val="00D93CE4"/>
    <w:rsid w:val="00D95FBD"/>
    <w:rsid w:val="00D966F6"/>
    <w:rsid w:val="00D97C8D"/>
    <w:rsid w:val="00DA141E"/>
    <w:rsid w:val="00DA3FFF"/>
    <w:rsid w:val="00DA4EE6"/>
    <w:rsid w:val="00DB0278"/>
    <w:rsid w:val="00DB10D5"/>
    <w:rsid w:val="00DB11EE"/>
    <w:rsid w:val="00DB1BD9"/>
    <w:rsid w:val="00DB1D18"/>
    <w:rsid w:val="00DB2BA7"/>
    <w:rsid w:val="00DB5757"/>
    <w:rsid w:val="00DB5D9A"/>
    <w:rsid w:val="00DB5E45"/>
    <w:rsid w:val="00DB6B3F"/>
    <w:rsid w:val="00DB7E1C"/>
    <w:rsid w:val="00DC020A"/>
    <w:rsid w:val="00DC080F"/>
    <w:rsid w:val="00DC0BBF"/>
    <w:rsid w:val="00DC0EFC"/>
    <w:rsid w:val="00DC37E5"/>
    <w:rsid w:val="00DC3B78"/>
    <w:rsid w:val="00DC3D4A"/>
    <w:rsid w:val="00DC47F9"/>
    <w:rsid w:val="00DC788B"/>
    <w:rsid w:val="00DD0B01"/>
    <w:rsid w:val="00DD4669"/>
    <w:rsid w:val="00DD46CE"/>
    <w:rsid w:val="00DD5ECD"/>
    <w:rsid w:val="00DD72F2"/>
    <w:rsid w:val="00DD7F37"/>
    <w:rsid w:val="00DE1252"/>
    <w:rsid w:val="00DE1C9B"/>
    <w:rsid w:val="00DE33EF"/>
    <w:rsid w:val="00DE4676"/>
    <w:rsid w:val="00DE5293"/>
    <w:rsid w:val="00DE6831"/>
    <w:rsid w:val="00DE6B2B"/>
    <w:rsid w:val="00DF02B6"/>
    <w:rsid w:val="00DF1B53"/>
    <w:rsid w:val="00DF2DB8"/>
    <w:rsid w:val="00DF2FDD"/>
    <w:rsid w:val="00DF759E"/>
    <w:rsid w:val="00E01682"/>
    <w:rsid w:val="00E01A03"/>
    <w:rsid w:val="00E01CE7"/>
    <w:rsid w:val="00E02947"/>
    <w:rsid w:val="00E02CC4"/>
    <w:rsid w:val="00E03485"/>
    <w:rsid w:val="00E03742"/>
    <w:rsid w:val="00E03818"/>
    <w:rsid w:val="00E05719"/>
    <w:rsid w:val="00E05B27"/>
    <w:rsid w:val="00E07122"/>
    <w:rsid w:val="00E078ED"/>
    <w:rsid w:val="00E11706"/>
    <w:rsid w:val="00E11D07"/>
    <w:rsid w:val="00E128AB"/>
    <w:rsid w:val="00E13D58"/>
    <w:rsid w:val="00E14875"/>
    <w:rsid w:val="00E20D90"/>
    <w:rsid w:val="00E226A9"/>
    <w:rsid w:val="00E22ABC"/>
    <w:rsid w:val="00E22CEC"/>
    <w:rsid w:val="00E244D6"/>
    <w:rsid w:val="00E25480"/>
    <w:rsid w:val="00E263F0"/>
    <w:rsid w:val="00E264CA"/>
    <w:rsid w:val="00E30E91"/>
    <w:rsid w:val="00E30E9D"/>
    <w:rsid w:val="00E32AA9"/>
    <w:rsid w:val="00E32D9F"/>
    <w:rsid w:val="00E34468"/>
    <w:rsid w:val="00E34779"/>
    <w:rsid w:val="00E348AD"/>
    <w:rsid w:val="00E34A9B"/>
    <w:rsid w:val="00E36D1B"/>
    <w:rsid w:val="00E36D72"/>
    <w:rsid w:val="00E36F1A"/>
    <w:rsid w:val="00E37CB1"/>
    <w:rsid w:val="00E37E73"/>
    <w:rsid w:val="00E37FDA"/>
    <w:rsid w:val="00E4068C"/>
    <w:rsid w:val="00E46B52"/>
    <w:rsid w:val="00E5131E"/>
    <w:rsid w:val="00E52439"/>
    <w:rsid w:val="00E53D1F"/>
    <w:rsid w:val="00E546BD"/>
    <w:rsid w:val="00E5474B"/>
    <w:rsid w:val="00E54CBF"/>
    <w:rsid w:val="00E56497"/>
    <w:rsid w:val="00E56BF7"/>
    <w:rsid w:val="00E612D9"/>
    <w:rsid w:val="00E61A0D"/>
    <w:rsid w:val="00E63E33"/>
    <w:rsid w:val="00E6467F"/>
    <w:rsid w:val="00E6528D"/>
    <w:rsid w:val="00E66296"/>
    <w:rsid w:val="00E70093"/>
    <w:rsid w:val="00E70958"/>
    <w:rsid w:val="00E71863"/>
    <w:rsid w:val="00E718ED"/>
    <w:rsid w:val="00E724EC"/>
    <w:rsid w:val="00E728BE"/>
    <w:rsid w:val="00E72EDA"/>
    <w:rsid w:val="00E73859"/>
    <w:rsid w:val="00E75183"/>
    <w:rsid w:val="00E82E1E"/>
    <w:rsid w:val="00E871D6"/>
    <w:rsid w:val="00E87AD1"/>
    <w:rsid w:val="00E87BC6"/>
    <w:rsid w:val="00E916DF"/>
    <w:rsid w:val="00E92A38"/>
    <w:rsid w:val="00E92B9D"/>
    <w:rsid w:val="00E9483F"/>
    <w:rsid w:val="00E95524"/>
    <w:rsid w:val="00E97D87"/>
    <w:rsid w:val="00EA11E9"/>
    <w:rsid w:val="00EA37D8"/>
    <w:rsid w:val="00EA498F"/>
    <w:rsid w:val="00EB3B96"/>
    <w:rsid w:val="00EB52D2"/>
    <w:rsid w:val="00EB5706"/>
    <w:rsid w:val="00EB593A"/>
    <w:rsid w:val="00EC0E4B"/>
    <w:rsid w:val="00EC1710"/>
    <w:rsid w:val="00EC1F42"/>
    <w:rsid w:val="00EC4FF2"/>
    <w:rsid w:val="00EC52C8"/>
    <w:rsid w:val="00EC5C1F"/>
    <w:rsid w:val="00EC67EA"/>
    <w:rsid w:val="00ED0F5F"/>
    <w:rsid w:val="00ED1E86"/>
    <w:rsid w:val="00ED294A"/>
    <w:rsid w:val="00ED3856"/>
    <w:rsid w:val="00ED6FA4"/>
    <w:rsid w:val="00ED78C4"/>
    <w:rsid w:val="00EE154D"/>
    <w:rsid w:val="00EE1998"/>
    <w:rsid w:val="00EE268C"/>
    <w:rsid w:val="00EE288D"/>
    <w:rsid w:val="00EE5560"/>
    <w:rsid w:val="00EE58EC"/>
    <w:rsid w:val="00EE5ABB"/>
    <w:rsid w:val="00EE768A"/>
    <w:rsid w:val="00EF24BA"/>
    <w:rsid w:val="00EF2B77"/>
    <w:rsid w:val="00EF4DDE"/>
    <w:rsid w:val="00EF51B9"/>
    <w:rsid w:val="00EF55EB"/>
    <w:rsid w:val="00F009DD"/>
    <w:rsid w:val="00F0272E"/>
    <w:rsid w:val="00F02F4B"/>
    <w:rsid w:val="00F06078"/>
    <w:rsid w:val="00F073CB"/>
    <w:rsid w:val="00F07B72"/>
    <w:rsid w:val="00F105C6"/>
    <w:rsid w:val="00F10AE7"/>
    <w:rsid w:val="00F12F5F"/>
    <w:rsid w:val="00F20A4E"/>
    <w:rsid w:val="00F20BD6"/>
    <w:rsid w:val="00F211EF"/>
    <w:rsid w:val="00F21DE3"/>
    <w:rsid w:val="00F23ACB"/>
    <w:rsid w:val="00F25AF5"/>
    <w:rsid w:val="00F3024B"/>
    <w:rsid w:val="00F30E3B"/>
    <w:rsid w:val="00F3182C"/>
    <w:rsid w:val="00F3317A"/>
    <w:rsid w:val="00F34659"/>
    <w:rsid w:val="00F34A24"/>
    <w:rsid w:val="00F359F0"/>
    <w:rsid w:val="00F36885"/>
    <w:rsid w:val="00F375BE"/>
    <w:rsid w:val="00F4096E"/>
    <w:rsid w:val="00F40AA6"/>
    <w:rsid w:val="00F41992"/>
    <w:rsid w:val="00F4446D"/>
    <w:rsid w:val="00F45E7A"/>
    <w:rsid w:val="00F471F9"/>
    <w:rsid w:val="00F47693"/>
    <w:rsid w:val="00F47FED"/>
    <w:rsid w:val="00F50592"/>
    <w:rsid w:val="00F50778"/>
    <w:rsid w:val="00F5130C"/>
    <w:rsid w:val="00F521BA"/>
    <w:rsid w:val="00F536F2"/>
    <w:rsid w:val="00F539A3"/>
    <w:rsid w:val="00F544E5"/>
    <w:rsid w:val="00F54F25"/>
    <w:rsid w:val="00F55ECE"/>
    <w:rsid w:val="00F56688"/>
    <w:rsid w:val="00F57995"/>
    <w:rsid w:val="00F605DA"/>
    <w:rsid w:val="00F64AA7"/>
    <w:rsid w:val="00F70CBC"/>
    <w:rsid w:val="00F76761"/>
    <w:rsid w:val="00F81671"/>
    <w:rsid w:val="00F81D84"/>
    <w:rsid w:val="00F8239A"/>
    <w:rsid w:val="00F84375"/>
    <w:rsid w:val="00F84818"/>
    <w:rsid w:val="00F8647D"/>
    <w:rsid w:val="00F9120E"/>
    <w:rsid w:val="00F9164D"/>
    <w:rsid w:val="00F94D21"/>
    <w:rsid w:val="00FA141C"/>
    <w:rsid w:val="00FA21B0"/>
    <w:rsid w:val="00FA6D2A"/>
    <w:rsid w:val="00FB1283"/>
    <w:rsid w:val="00FB2B69"/>
    <w:rsid w:val="00FB68A4"/>
    <w:rsid w:val="00FB68CC"/>
    <w:rsid w:val="00FC10B9"/>
    <w:rsid w:val="00FC2303"/>
    <w:rsid w:val="00FC26E2"/>
    <w:rsid w:val="00FC530C"/>
    <w:rsid w:val="00FC57B2"/>
    <w:rsid w:val="00FD0797"/>
    <w:rsid w:val="00FD2912"/>
    <w:rsid w:val="00FD3933"/>
    <w:rsid w:val="00FD4410"/>
    <w:rsid w:val="00FD44DB"/>
    <w:rsid w:val="00FD5AEB"/>
    <w:rsid w:val="00FE0658"/>
    <w:rsid w:val="00FE0BC4"/>
    <w:rsid w:val="00FE0F52"/>
    <w:rsid w:val="00FE13A7"/>
    <w:rsid w:val="00FE1A97"/>
    <w:rsid w:val="00FE2496"/>
    <w:rsid w:val="00FE257F"/>
    <w:rsid w:val="00FE3965"/>
    <w:rsid w:val="00FE536A"/>
    <w:rsid w:val="00FF2C51"/>
    <w:rsid w:val="00FF381B"/>
    <w:rsid w:val="00FF42AF"/>
    <w:rsid w:val="00FF5C5E"/>
    <w:rsid w:val="00FF5F35"/>
    <w:rsid w:val="02047F3F"/>
    <w:rsid w:val="025263E9"/>
    <w:rsid w:val="02C054E1"/>
    <w:rsid w:val="039A7E91"/>
    <w:rsid w:val="04B822F3"/>
    <w:rsid w:val="0543026B"/>
    <w:rsid w:val="05857314"/>
    <w:rsid w:val="06D15BE7"/>
    <w:rsid w:val="072C5F03"/>
    <w:rsid w:val="080121AB"/>
    <w:rsid w:val="09525E81"/>
    <w:rsid w:val="0B0B6BAA"/>
    <w:rsid w:val="0B1F1FF5"/>
    <w:rsid w:val="0B2E376B"/>
    <w:rsid w:val="0BB0270E"/>
    <w:rsid w:val="0C722303"/>
    <w:rsid w:val="0D6F36AE"/>
    <w:rsid w:val="0DD41BC9"/>
    <w:rsid w:val="0F163ABC"/>
    <w:rsid w:val="0F8A7961"/>
    <w:rsid w:val="1255035B"/>
    <w:rsid w:val="12F31522"/>
    <w:rsid w:val="1516380F"/>
    <w:rsid w:val="16D03F1A"/>
    <w:rsid w:val="16F26C84"/>
    <w:rsid w:val="1B326960"/>
    <w:rsid w:val="1B53415C"/>
    <w:rsid w:val="1B8A5D80"/>
    <w:rsid w:val="1F020969"/>
    <w:rsid w:val="1FB7214F"/>
    <w:rsid w:val="20C87315"/>
    <w:rsid w:val="21D95D87"/>
    <w:rsid w:val="24077B84"/>
    <w:rsid w:val="247B3126"/>
    <w:rsid w:val="26DA2515"/>
    <w:rsid w:val="28F428B8"/>
    <w:rsid w:val="292C0E92"/>
    <w:rsid w:val="2A273408"/>
    <w:rsid w:val="2A5B3192"/>
    <w:rsid w:val="2B54022C"/>
    <w:rsid w:val="2BF11F1F"/>
    <w:rsid w:val="2C0A307B"/>
    <w:rsid w:val="2C666532"/>
    <w:rsid w:val="2DA21723"/>
    <w:rsid w:val="2E685A43"/>
    <w:rsid w:val="2EC37F3E"/>
    <w:rsid w:val="2F061E51"/>
    <w:rsid w:val="30777B56"/>
    <w:rsid w:val="30D54FA0"/>
    <w:rsid w:val="313210BB"/>
    <w:rsid w:val="31703ADE"/>
    <w:rsid w:val="32E31CD7"/>
    <w:rsid w:val="347A6BE2"/>
    <w:rsid w:val="349016B5"/>
    <w:rsid w:val="37515F68"/>
    <w:rsid w:val="396D2A21"/>
    <w:rsid w:val="3AAD7959"/>
    <w:rsid w:val="3F3C12AC"/>
    <w:rsid w:val="41A36C5B"/>
    <w:rsid w:val="41CB517B"/>
    <w:rsid w:val="41EC0A01"/>
    <w:rsid w:val="4289446C"/>
    <w:rsid w:val="42A44260"/>
    <w:rsid w:val="42FE33AF"/>
    <w:rsid w:val="438F50CC"/>
    <w:rsid w:val="43CB349E"/>
    <w:rsid w:val="44C22253"/>
    <w:rsid w:val="44E571A8"/>
    <w:rsid w:val="45F737C3"/>
    <w:rsid w:val="49251A7E"/>
    <w:rsid w:val="4A28181A"/>
    <w:rsid w:val="4C096A11"/>
    <w:rsid w:val="4E4F3CF7"/>
    <w:rsid w:val="4EBF46A5"/>
    <w:rsid w:val="4F640A5E"/>
    <w:rsid w:val="4FE223B2"/>
    <w:rsid w:val="53384E63"/>
    <w:rsid w:val="53A61E1C"/>
    <w:rsid w:val="54A00CB8"/>
    <w:rsid w:val="5572619C"/>
    <w:rsid w:val="563D798B"/>
    <w:rsid w:val="58CE76B7"/>
    <w:rsid w:val="5A9C0302"/>
    <w:rsid w:val="5AA52A9E"/>
    <w:rsid w:val="5C0C4088"/>
    <w:rsid w:val="5C9203F7"/>
    <w:rsid w:val="5D6230C0"/>
    <w:rsid w:val="5D92422B"/>
    <w:rsid w:val="5F954394"/>
    <w:rsid w:val="62F172F3"/>
    <w:rsid w:val="64492DE2"/>
    <w:rsid w:val="65022A7D"/>
    <w:rsid w:val="65C14135"/>
    <w:rsid w:val="66C22459"/>
    <w:rsid w:val="672478E5"/>
    <w:rsid w:val="674C3ED2"/>
    <w:rsid w:val="67C40FB6"/>
    <w:rsid w:val="67EE1769"/>
    <w:rsid w:val="69936754"/>
    <w:rsid w:val="6AAB0CA2"/>
    <w:rsid w:val="6ADE1FDD"/>
    <w:rsid w:val="6B84076F"/>
    <w:rsid w:val="6CA1184F"/>
    <w:rsid w:val="6DD91B28"/>
    <w:rsid w:val="6E5A5127"/>
    <w:rsid w:val="6FB20B98"/>
    <w:rsid w:val="70370E92"/>
    <w:rsid w:val="716C7D3E"/>
    <w:rsid w:val="72600CA6"/>
    <w:rsid w:val="726C71D7"/>
    <w:rsid w:val="748E5DB2"/>
    <w:rsid w:val="74EE765F"/>
    <w:rsid w:val="75431406"/>
    <w:rsid w:val="75885AD4"/>
    <w:rsid w:val="75CD3ABD"/>
    <w:rsid w:val="7A375923"/>
    <w:rsid w:val="7AD7382F"/>
    <w:rsid w:val="7DF05160"/>
    <w:rsid w:val="7E7E6C0F"/>
    <w:rsid w:val="7EF64FFB"/>
    <w:rsid w:val="7FB6748D"/>
    <w:rsid w:val="7FD10FC1"/>
    <w:rsid w:val="7FF56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D3264"/>
  <w15:docId w15:val="{6CECD2B1-32BB-4FFA-8FBD-B7160D09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line number" w:qFormat="1"/>
    <w:lsdException w:name="Title" w:qFormat="1"/>
    <w:lsdException w:name="Default Paragraph Font"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auto"/>
      <w:ind w:firstLineChars="200" w:firstLine="200"/>
      <w:jc w:val="both"/>
    </w:pPr>
    <w:rPr>
      <w:rFonts w:eastAsiaTheme="minorEastAsia" w:cstheme="minorBidi"/>
      <w:kern w:val="2"/>
      <w:sz w:val="22"/>
      <w:szCs w:val="24"/>
    </w:rPr>
  </w:style>
  <w:style w:type="paragraph" w:styleId="1">
    <w:name w:val="heading 1"/>
    <w:basedOn w:val="a"/>
    <w:next w:val="a"/>
    <w:link w:val="10"/>
    <w:qFormat/>
    <w:pPr>
      <w:keepNext/>
      <w:keepLines/>
      <w:spacing w:before="200" w:after="200" w:line="440" w:lineRule="exact"/>
      <w:ind w:firstLineChars="0" w:firstLine="0"/>
      <w:outlineLvl w:val="0"/>
    </w:pPr>
    <w:rPr>
      <w:rFonts w:eastAsia="宋体"/>
      <w:b/>
      <w:kern w:val="44"/>
      <w:sz w:val="28"/>
    </w:rPr>
  </w:style>
  <w:style w:type="paragraph" w:styleId="2">
    <w:name w:val="heading 2"/>
    <w:basedOn w:val="a"/>
    <w:next w:val="a"/>
    <w:unhideWhenUsed/>
    <w:qFormat/>
    <w:pPr>
      <w:spacing w:beforeAutospacing="1" w:afterAutospacing="1" w:line="440" w:lineRule="exact"/>
      <w:ind w:firstLineChars="0" w:firstLine="0"/>
      <w:jc w:val="left"/>
      <w:outlineLvl w:val="1"/>
    </w:pPr>
    <w:rPr>
      <w:rFonts w:eastAsia="宋体" w:cs="Times New Roman" w:hint="eastAsia"/>
      <w:b/>
      <w:bCs/>
      <w:kern w:val="0"/>
      <w:sz w:val="24"/>
      <w:szCs w:val="36"/>
    </w:rPr>
  </w:style>
  <w:style w:type="paragraph" w:styleId="3">
    <w:name w:val="heading 3"/>
    <w:basedOn w:val="a"/>
    <w:next w:val="a"/>
    <w:unhideWhenUsed/>
    <w:qFormat/>
    <w:pPr>
      <w:spacing w:before="100" w:beforeAutospacing="1" w:after="100" w:afterAutospacing="1" w:line="240" w:lineRule="auto"/>
      <w:ind w:firstLineChars="0" w:firstLine="0"/>
      <w:jc w:val="left"/>
      <w:outlineLvl w:val="2"/>
    </w:pPr>
    <w:rPr>
      <w:rFonts w:eastAsia="宋体" w:cs="Times New Roman" w:hint="eastAsia"/>
      <w:b/>
      <w:bCs/>
      <w:kern w:val="0"/>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rPr>
  </w:style>
  <w:style w:type="paragraph" w:styleId="5">
    <w:name w:val="heading 5"/>
    <w:basedOn w:val="a"/>
    <w:next w:val="a"/>
    <w:semiHidden/>
    <w:unhideWhenUsed/>
    <w:qFormat/>
    <w:pPr>
      <w:spacing w:beforeAutospacing="1" w:afterAutospacing="1"/>
      <w:jc w:val="left"/>
      <w:outlineLvl w:val="4"/>
    </w:pPr>
    <w:rPr>
      <w:rFonts w:ascii="宋体" w:eastAsia="宋体" w:hAnsi="宋体" w:cs="Times New Roman" w:hint="eastAsia"/>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pPr>
      <w:spacing w:line="240" w:lineRule="auto"/>
    </w:pPr>
    <w:rPr>
      <w:sz w:val="18"/>
      <w:szCs w:val="18"/>
    </w:rPr>
  </w:style>
  <w:style w:type="paragraph" w:styleId="a7">
    <w:name w:val="footer"/>
    <w:basedOn w:val="a"/>
    <w:link w:val="a8"/>
    <w:qFormat/>
    <w:pPr>
      <w:tabs>
        <w:tab w:val="center" w:pos="4153"/>
        <w:tab w:val="right" w:pos="8306"/>
      </w:tabs>
      <w:snapToGrid w:val="0"/>
      <w:spacing w:line="240" w:lineRule="auto"/>
      <w:jc w:val="left"/>
    </w:pPr>
    <w:rPr>
      <w:sz w:val="18"/>
      <w:szCs w:val="18"/>
    </w:rPr>
  </w:style>
  <w:style w:type="paragraph" w:styleId="a9">
    <w:name w:val="header"/>
    <w:basedOn w:val="a"/>
    <w:link w:val="aa"/>
    <w:qFormat/>
    <w:pPr>
      <w:tabs>
        <w:tab w:val="center" w:pos="4153"/>
        <w:tab w:val="right" w:pos="8306"/>
      </w:tabs>
      <w:snapToGrid w:val="0"/>
      <w:spacing w:line="240" w:lineRule="auto"/>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b">
    <w:name w:val="Normal (Web)"/>
    <w:basedOn w:val="a"/>
    <w:qFormat/>
    <w:pPr>
      <w:spacing w:beforeAutospacing="1" w:afterAutospacing="1"/>
      <w:jc w:val="left"/>
    </w:pPr>
    <w:rPr>
      <w:rFonts w:cs="Times New Roman"/>
      <w:kern w:val="0"/>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0"/>
    <w:uiPriority w:val="22"/>
    <w:qFormat/>
    <w:rPr>
      <w:b/>
    </w:rPr>
  </w:style>
  <w:style w:type="character" w:styleId="af0">
    <w:name w:val="Emphasis"/>
    <w:basedOn w:val="a0"/>
    <w:qFormat/>
    <w:rPr>
      <w:i/>
    </w:rPr>
  </w:style>
  <w:style w:type="character" w:styleId="af1">
    <w:name w:val="line number"/>
    <w:basedOn w:val="a0"/>
    <w:qFormat/>
  </w:style>
  <w:style w:type="character" w:styleId="af2">
    <w:name w:val="Hyperlink"/>
    <w:basedOn w:val="a0"/>
    <w:qFormat/>
    <w:rPr>
      <w:color w:val="0000FF"/>
      <w:u w:val="single"/>
    </w:rPr>
  </w:style>
  <w:style w:type="character" w:styleId="af3">
    <w:name w:val="annotation reference"/>
    <w:basedOn w:val="a0"/>
    <w:qFormat/>
    <w:rPr>
      <w:sz w:val="21"/>
      <w:szCs w:val="21"/>
    </w:rPr>
  </w:style>
  <w:style w:type="character" w:customStyle="1" w:styleId="10">
    <w:name w:val="标题 1 字符"/>
    <w:link w:val="1"/>
    <w:qFormat/>
    <w:rPr>
      <w:rFonts w:cstheme="minorBidi"/>
      <w:b/>
      <w:kern w:val="44"/>
      <w:sz w:val="30"/>
      <w:szCs w:val="24"/>
    </w:rPr>
  </w:style>
  <w:style w:type="paragraph" w:styleId="af4">
    <w:name w:val="List Paragraph"/>
    <w:basedOn w:val="a"/>
    <w:uiPriority w:val="99"/>
    <w:unhideWhenUsed/>
    <w:qFormat/>
    <w:pPr>
      <w:ind w:firstLine="420"/>
    </w:pPr>
  </w:style>
  <w:style w:type="character" w:customStyle="1" w:styleId="aa">
    <w:name w:val="页眉 字符"/>
    <w:basedOn w:val="a0"/>
    <w:link w:val="a9"/>
    <w:qFormat/>
    <w:rPr>
      <w:rFonts w:eastAsiaTheme="minorEastAsia" w:cstheme="minorBidi"/>
      <w:kern w:val="2"/>
      <w:sz w:val="18"/>
      <w:szCs w:val="18"/>
    </w:rPr>
  </w:style>
  <w:style w:type="character" w:customStyle="1" w:styleId="a8">
    <w:name w:val="页脚 字符"/>
    <w:basedOn w:val="a0"/>
    <w:link w:val="a7"/>
    <w:qFormat/>
    <w:rPr>
      <w:rFonts w:eastAsiaTheme="minorEastAsia" w:cstheme="minorBidi"/>
      <w:kern w:val="2"/>
      <w:sz w:val="18"/>
      <w:szCs w:val="18"/>
    </w:rPr>
  </w:style>
  <w:style w:type="paragraph" w:customStyle="1" w:styleId="11">
    <w:name w:val="修订1"/>
    <w:hidden/>
    <w:uiPriority w:val="99"/>
    <w:unhideWhenUsed/>
    <w:qFormat/>
    <w:rPr>
      <w:rFonts w:eastAsiaTheme="minorEastAsia" w:cstheme="minorBidi"/>
      <w:kern w:val="2"/>
      <w:sz w:val="24"/>
      <w:szCs w:val="24"/>
    </w:rPr>
  </w:style>
  <w:style w:type="character" w:styleId="af5">
    <w:name w:val="Placeholder Text"/>
    <w:basedOn w:val="a0"/>
    <w:uiPriority w:val="99"/>
    <w:unhideWhenUsed/>
    <w:qFormat/>
    <w:rPr>
      <w:color w:val="666666"/>
    </w:rPr>
  </w:style>
  <w:style w:type="character" w:customStyle="1" w:styleId="a4">
    <w:name w:val="批注文字 字符"/>
    <w:basedOn w:val="a0"/>
    <w:link w:val="a3"/>
    <w:qFormat/>
    <w:rPr>
      <w:rFonts w:eastAsiaTheme="minorEastAsia" w:cstheme="minorBidi"/>
      <w:kern w:val="2"/>
      <w:sz w:val="24"/>
      <w:szCs w:val="24"/>
    </w:rPr>
  </w:style>
  <w:style w:type="character" w:customStyle="1" w:styleId="ad">
    <w:name w:val="批注主题 字符"/>
    <w:basedOn w:val="a4"/>
    <w:link w:val="ac"/>
    <w:qFormat/>
    <w:rPr>
      <w:rFonts w:eastAsiaTheme="minorEastAsia" w:cstheme="minorBidi"/>
      <w:b/>
      <w:bCs/>
      <w:kern w:val="2"/>
      <w:sz w:val="24"/>
      <w:szCs w:val="24"/>
    </w:rPr>
  </w:style>
  <w:style w:type="table" w:customStyle="1" w:styleId="20">
    <w:name w:val="网格型2"/>
    <w:basedOn w:val="a1"/>
    <w:uiPriority w:val="39"/>
    <w:qFormat/>
    <w:rPr>
      <w:rFonts w:ascii="Calibri" w:eastAsia="等线"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0">
    <w:name w:val="HTML 预设格式 字符"/>
    <w:basedOn w:val="a0"/>
    <w:link w:val="HTML"/>
    <w:qFormat/>
    <w:rPr>
      <w:rFonts w:ascii="Courier New" w:eastAsiaTheme="minorEastAsia" w:hAnsi="Courier New" w:cs="Courier New"/>
      <w:kern w:val="2"/>
    </w:r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a6">
    <w:name w:val="批注框文本 字符"/>
    <w:basedOn w:val="a0"/>
    <w:link w:val="a5"/>
    <w:qFormat/>
    <w:rPr>
      <w:rFonts w:eastAsiaTheme="minorEastAsia" w:cstheme="minorBidi"/>
      <w:kern w:val="2"/>
      <w:sz w:val="18"/>
      <w:szCs w:val="18"/>
    </w:rPr>
  </w:style>
  <w:style w:type="paragraph" w:customStyle="1" w:styleId="22">
    <w:name w:val="修订2"/>
    <w:hidden/>
    <w:uiPriority w:val="99"/>
    <w:semiHidden/>
    <w:qFormat/>
    <w:rPr>
      <w:rFonts w:eastAsiaTheme="minorEastAsia" w:cstheme="minorBidi"/>
      <w:kern w:val="2"/>
      <w:sz w:val="24"/>
      <w:szCs w:val="24"/>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3">
    <w:name w:val="列表段落1"/>
    <w:basedOn w:val="a"/>
    <w:semiHidden/>
    <w:qFormat/>
    <w:pPr>
      <w:ind w:firstLine="420"/>
    </w:pPr>
    <w:rPr>
      <w:rFonts w:eastAsia="宋体" w:cs="Times New Roman"/>
    </w:rPr>
  </w:style>
  <w:style w:type="paragraph" w:customStyle="1" w:styleId="msolistparagraph0">
    <w:name w:val="msolistparagraph"/>
    <w:basedOn w:val="a"/>
    <w:qFormat/>
    <w:pPr>
      <w:widowControl/>
      <w:wordWrap w:val="0"/>
      <w:spacing w:line="440" w:lineRule="exact"/>
      <w:ind w:firstLine="420"/>
      <w:jc w:val="left"/>
    </w:pPr>
    <w:rPr>
      <w:rFonts w:eastAsia="宋体" w:cs="Times New Roman"/>
      <w:kern w:val="0"/>
    </w:rPr>
  </w:style>
  <w:style w:type="character" w:customStyle="1" w:styleId="40">
    <w:name w:val="未处理的提及4"/>
    <w:basedOn w:val="a0"/>
    <w:uiPriority w:val="99"/>
    <w:semiHidden/>
    <w:unhideWhenUsed/>
    <w:qFormat/>
    <w:rPr>
      <w:color w:val="605E5C"/>
      <w:shd w:val="clear" w:color="auto" w:fill="E1DFDD"/>
    </w:rPr>
  </w:style>
  <w:style w:type="paragraph" w:customStyle="1" w:styleId="b63ee27f-4cf3-414c-9275-d88e3f90795e">
    <w:name w:val="b63ee27f-4cf3-414c-9275-d88e3f90795e"/>
    <w:basedOn w:val="3"/>
    <w:next w:val="acbfdd8b-e11b-4d36-88ff-6049b138f862"/>
    <w:link w:val="b63ee27f-4cf3-414c-9275-d88e3f90795e0"/>
    <w:qFormat/>
    <w:pPr>
      <w:adjustRightInd w:val="0"/>
      <w:spacing w:before="0" w:beforeAutospacing="0" w:after="0" w:afterAutospacing="0" w:line="288" w:lineRule="auto"/>
    </w:pPr>
    <w:rPr>
      <w:rFonts w:ascii="微软雅黑" w:eastAsia="微软雅黑" w:hAnsi="微软雅黑" w:hint="default"/>
      <w:bCs w:val="0"/>
      <w:color w:val="000000"/>
      <w:sz w:val="26"/>
    </w:rPr>
  </w:style>
  <w:style w:type="paragraph" w:customStyle="1" w:styleId="acbfdd8b-e11b-4d36-88ff-6049b138f862">
    <w:name w:val="acbfdd8b-e11b-4d36-88ff-6049b138f862"/>
    <w:basedOn w:val="a"/>
    <w:link w:val="acbfdd8b-e11b-4d36-88ff-6049b138f8620"/>
    <w:qFormat/>
    <w:pPr>
      <w:adjustRightInd w:val="0"/>
      <w:spacing w:line="288" w:lineRule="auto"/>
      <w:ind w:firstLine="0"/>
      <w:jc w:val="left"/>
    </w:pPr>
    <w:rPr>
      <w:rFonts w:ascii="微软雅黑" w:eastAsia="微软雅黑" w:hAnsi="微软雅黑"/>
      <w:bCs/>
      <w:color w:val="000000"/>
    </w:rPr>
  </w:style>
  <w:style w:type="character" w:customStyle="1" w:styleId="b63ee27f-4cf3-414c-9275-d88e3f90795e0">
    <w:name w:val="b63ee27f-4cf3-414c-9275-d88e3f90795e 字符"/>
    <w:basedOn w:val="a0"/>
    <w:link w:val="b63ee27f-4cf3-414c-9275-d88e3f90795e"/>
    <w:qFormat/>
    <w:rPr>
      <w:rFonts w:ascii="微软雅黑" w:eastAsia="微软雅黑" w:hAnsi="微软雅黑"/>
      <w:b/>
      <w:color w:val="000000"/>
      <w:sz w:val="26"/>
      <w:szCs w:val="27"/>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cstheme="minorBidi"/>
      <w:bCs/>
      <w:color w:val="000000"/>
      <w:kern w:val="2"/>
      <w:sz w:val="22"/>
      <w:szCs w:val="24"/>
    </w:rPr>
  </w:style>
  <w:style w:type="character" w:customStyle="1" w:styleId="50">
    <w:name w:val="未处理的提及5"/>
    <w:basedOn w:val="a0"/>
    <w:uiPriority w:val="99"/>
    <w:semiHidden/>
    <w:unhideWhenUsed/>
    <w:qFormat/>
    <w:rPr>
      <w:color w:val="605E5C"/>
      <w:shd w:val="clear" w:color="auto" w:fill="E1DFDD"/>
    </w:rPr>
  </w:style>
  <w:style w:type="character" w:customStyle="1" w:styleId="6">
    <w:name w:val="未处理的提及6"/>
    <w:basedOn w:val="a0"/>
    <w:uiPriority w:val="99"/>
    <w:semiHidden/>
    <w:unhideWhenUsed/>
    <w:qFormat/>
    <w:rPr>
      <w:color w:val="605E5C"/>
      <w:shd w:val="clear" w:color="auto" w:fill="E1DFDD"/>
    </w:rPr>
  </w:style>
  <w:style w:type="character" w:customStyle="1" w:styleId="MTEquationSection">
    <w:name w:val="MTEquationSection"/>
    <w:basedOn w:val="a0"/>
    <w:qFormat/>
    <w:rPr>
      <w:b/>
      <w:bCs/>
      <w:vanish/>
      <w:color w:val="FF0000"/>
      <w:sz w:val="32"/>
      <w:szCs w:val="32"/>
    </w:rPr>
  </w:style>
  <w:style w:type="paragraph" w:customStyle="1" w:styleId="MTDisplayEquation">
    <w:name w:val="MTDisplayEquation"/>
    <w:basedOn w:val="a"/>
    <w:next w:val="a"/>
    <w:link w:val="MTDisplayEquation0"/>
    <w:qFormat/>
    <w:pPr>
      <w:tabs>
        <w:tab w:val="center" w:pos="4800"/>
        <w:tab w:val="right" w:pos="9600"/>
      </w:tabs>
      <w:ind w:firstLineChars="0" w:firstLine="0"/>
    </w:pPr>
    <w:rPr>
      <w:iCs/>
    </w:rPr>
  </w:style>
  <w:style w:type="character" w:customStyle="1" w:styleId="MTDisplayEquation0">
    <w:name w:val="MTDisplayEquation 字符"/>
    <w:basedOn w:val="a0"/>
    <w:link w:val="MTDisplayEquation"/>
    <w:qFormat/>
    <w:rPr>
      <w:rFonts w:eastAsiaTheme="minorEastAsia" w:cstheme="minorBidi"/>
      <w:iCs/>
      <w:kern w:val="2"/>
      <w:sz w:val="24"/>
      <w:szCs w:val="24"/>
    </w:rPr>
  </w:style>
  <w:style w:type="character" w:customStyle="1" w:styleId="7">
    <w:name w:val="未处理的提及7"/>
    <w:basedOn w:val="a0"/>
    <w:uiPriority w:val="99"/>
    <w:semiHidden/>
    <w:unhideWhenUsed/>
    <w:rPr>
      <w:color w:val="605E5C"/>
      <w:shd w:val="clear" w:color="auto" w:fill="E1DFDD"/>
    </w:rPr>
  </w:style>
  <w:style w:type="paragraph" w:customStyle="1" w:styleId="71e7dc79-1ff7-45e8-997d-0ebda3762b91">
    <w:name w:val="71e7dc79-1ff7-45e8-997d-0ebda3762b91"/>
    <w:basedOn w:val="2"/>
    <w:next w:val="acbfdd8b-e11b-4d36-88ff-6049b138f862"/>
    <w:link w:val="71e7dc79-1ff7-45e8-997d-0ebda3762b910"/>
    <w:pPr>
      <w:adjustRightInd w:val="0"/>
      <w:spacing w:beforeAutospacing="0" w:afterAutospacing="0" w:line="288" w:lineRule="auto"/>
    </w:pPr>
    <w:rPr>
      <w:rFonts w:ascii="微软雅黑" w:eastAsia="微软雅黑" w:hAnsi="微软雅黑" w:hint="default"/>
      <w:bCs w:val="0"/>
      <w:color w:val="000000"/>
      <w:sz w:val="28"/>
    </w:rPr>
  </w:style>
  <w:style w:type="character" w:customStyle="1" w:styleId="71e7dc79-1ff7-45e8-997d-0ebda3762b910">
    <w:name w:val="71e7dc79-1ff7-45e8-997d-0ebda3762b91 字符"/>
    <w:basedOn w:val="a0"/>
    <w:link w:val="71e7dc79-1ff7-45e8-997d-0ebda3762b91"/>
    <w:rPr>
      <w:rFonts w:ascii="微软雅黑" w:eastAsia="微软雅黑" w:hAnsi="微软雅黑"/>
      <w:b/>
      <w:color w:val="000000"/>
      <w:sz w:val="28"/>
      <w:szCs w:val="36"/>
    </w:rPr>
  </w:style>
  <w:style w:type="paragraph" w:customStyle="1" w:styleId="ds-markdown-paragraph">
    <w:name w:val="ds-markdown-paragraph"/>
    <w:basedOn w:val="a"/>
    <w:rsid w:val="0011370A"/>
    <w:pPr>
      <w:widowControl/>
      <w:spacing w:before="100" w:beforeAutospacing="1" w:after="100" w:afterAutospacing="1" w:line="240" w:lineRule="auto"/>
      <w:ind w:firstLineChars="0" w:firstLine="0"/>
      <w:jc w:val="left"/>
    </w:pPr>
    <w:rPr>
      <w:rFonts w:ascii="宋体" w:eastAsia="宋体" w:hAnsi="宋体" w:cs="宋体"/>
      <w:kern w:val="0"/>
      <w:sz w:val="24"/>
    </w:rPr>
  </w:style>
  <w:style w:type="character" w:customStyle="1" w:styleId="8">
    <w:name w:val="未处理的提及8"/>
    <w:basedOn w:val="a0"/>
    <w:uiPriority w:val="99"/>
    <w:semiHidden/>
    <w:unhideWhenUsed/>
    <w:rsid w:val="00906F6D"/>
    <w:rPr>
      <w:color w:val="605E5C"/>
      <w:shd w:val="clear" w:color="auto" w:fill="E1DFDD"/>
    </w:rPr>
  </w:style>
  <w:style w:type="paragraph" w:styleId="af6">
    <w:name w:val="Revision"/>
    <w:hidden/>
    <w:uiPriority w:val="99"/>
    <w:unhideWhenUsed/>
    <w:rsid w:val="003F557F"/>
    <w:rPr>
      <w:rFonts w:eastAsiaTheme="minorEastAsia" w:cstheme="minorBidi"/>
      <w:kern w:val="2"/>
      <w:sz w:val="22"/>
      <w:szCs w:val="24"/>
    </w:rPr>
  </w:style>
  <w:style w:type="character" w:styleId="af7">
    <w:name w:val="Unresolved Mention"/>
    <w:basedOn w:val="a0"/>
    <w:uiPriority w:val="99"/>
    <w:semiHidden/>
    <w:unhideWhenUsed/>
    <w:rsid w:val="009F74A2"/>
    <w:rPr>
      <w:color w:val="605E5C"/>
      <w:shd w:val="clear" w:color="auto" w:fill="E1DFDD"/>
    </w:rPr>
  </w:style>
  <w:style w:type="character" w:customStyle="1" w:styleId="visually-hidden">
    <w:name w:val="visually-hidden"/>
    <w:basedOn w:val="a0"/>
    <w:rsid w:val="0040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image" Target="media/image9.png"/><Relationship Id="rId42" Type="http://schemas.openxmlformats.org/officeDocument/2006/relationships/image" Target="media/image24.wmf"/><Relationship Id="rId47" Type="http://schemas.openxmlformats.org/officeDocument/2006/relationships/image" Target="media/image27.wmf"/><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hyperlink" Target="https://doi.org/10.48550/arXiv.2301.10051" TargetMode="External"/><Relationship Id="rId89" Type="http://schemas.openxmlformats.org/officeDocument/2006/relationships/hyperlink" Target="https://doi.org/10.1109/CVPR46437.2021.01352" TargetMode="External"/><Relationship Id="rId112" Type="http://schemas.openxmlformats.org/officeDocument/2006/relationships/fontTable" Target="fontTable.xml"/><Relationship Id="rId16" Type="http://schemas.openxmlformats.org/officeDocument/2006/relationships/image" Target="media/image4.png"/><Relationship Id="rId107" Type="http://schemas.openxmlformats.org/officeDocument/2006/relationships/header" Target="header2.xml"/><Relationship Id="rId11" Type="http://schemas.openxmlformats.org/officeDocument/2006/relationships/hyperlink" Target="mailto:zhangyaojun0321@163.com" TargetMode="External"/><Relationship Id="rId32" Type="http://schemas.openxmlformats.org/officeDocument/2006/relationships/image" Target="media/image16.jpeg"/><Relationship Id="rId37" Type="http://schemas.openxmlformats.org/officeDocument/2006/relationships/image" Target="media/image21.png"/><Relationship Id="rId53" Type="http://schemas.openxmlformats.org/officeDocument/2006/relationships/image" Target="media/image30.wmf"/><Relationship Id="rId58" Type="http://schemas.openxmlformats.org/officeDocument/2006/relationships/oleObject" Target="embeddings/oleObject14.bin"/><Relationship Id="rId74" Type="http://schemas.openxmlformats.org/officeDocument/2006/relationships/hyperlink" Target="https://doi.org/10.1016/j.engappai.2023.107717" TargetMode="External"/><Relationship Id="rId79" Type="http://schemas.openxmlformats.org/officeDocument/2006/relationships/hyperlink" Target="https://doi.org/10.1016/j.patcog.2022.109098" TargetMode="External"/><Relationship Id="rId102" Type="http://schemas.openxmlformats.org/officeDocument/2006/relationships/hyperlink" Target="https://doi.org/10.1109/CVPR52729.2023.00721" TargetMode="External"/><Relationship Id="rId5" Type="http://schemas.openxmlformats.org/officeDocument/2006/relationships/webSettings" Target="webSettings.xml"/><Relationship Id="rId90" Type="http://schemas.openxmlformats.org/officeDocument/2006/relationships/hyperlink" Target="https://doi.org/10.1016/j.eswa.2021.114602" TargetMode="External"/><Relationship Id="rId95" Type="http://schemas.openxmlformats.org/officeDocument/2006/relationships/hyperlink" Target="https://doi.org/10.1007/s11760-026-05372-9" TargetMode="External"/><Relationship Id="rId22" Type="http://schemas.openxmlformats.org/officeDocument/2006/relationships/image" Target="media/image10.wmf"/><Relationship Id="rId27"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oleObject" Target="embeddings/oleObject9.bin"/><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theme" Target="theme/theme1.xml"/><Relationship Id="rId80" Type="http://schemas.openxmlformats.org/officeDocument/2006/relationships/hyperlink" Target="https://doi.org/10.1109/CVPR42600.2020.00978" TargetMode="External"/><Relationship Id="rId85" Type="http://schemas.openxmlformats.org/officeDocument/2006/relationships/hyperlink" Target="https://doi.org/10.1109/CVPR.2018.00745" TargetMode="External"/><Relationship Id="rId12" Type="http://schemas.openxmlformats.org/officeDocument/2006/relationships/hyperlink" Target="mailto:linpeng802319@163.com" TargetMode="External"/><Relationship Id="rId17" Type="http://schemas.openxmlformats.org/officeDocument/2006/relationships/image" Target="media/image5.png"/><Relationship Id="rId33" Type="http://schemas.openxmlformats.org/officeDocument/2006/relationships/image" Target="media/image17.png"/><Relationship Id="rId38" Type="http://schemas.openxmlformats.org/officeDocument/2006/relationships/image" Target="media/image22.wmf"/><Relationship Id="rId59" Type="http://schemas.openxmlformats.org/officeDocument/2006/relationships/image" Target="media/image33.wmf"/><Relationship Id="rId103" Type="http://schemas.openxmlformats.org/officeDocument/2006/relationships/hyperlink" Target="https://doi.org/10.48550/arXiv.2209.02976" TargetMode="External"/><Relationship Id="rId108" Type="http://schemas.openxmlformats.org/officeDocument/2006/relationships/footer" Target="footer1.xml"/><Relationship Id="rId54" Type="http://schemas.openxmlformats.org/officeDocument/2006/relationships/oleObject" Target="embeddings/oleObject12.bin"/><Relationship Id="rId70" Type="http://schemas.openxmlformats.org/officeDocument/2006/relationships/image" Target="media/image43.png"/><Relationship Id="rId75" Type="http://schemas.openxmlformats.org/officeDocument/2006/relationships/hyperlink" Target="https://doi.org/10.1007/s10462-024-10956-3" TargetMode="External"/><Relationship Id="rId91" Type="http://schemas.openxmlformats.org/officeDocument/2006/relationships/hyperlink" Target="https://doi.org/10.34133/remotesensing.0219" TargetMode="External"/><Relationship Id="rId96" Type="http://schemas.openxmlformats.org/officeDocument/2006/relationships/hyperlink" Target="https://doi.org/10.1109/CVPR.2018.0091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1.bin"/><Relationship Id="rId28" Type="http://schemas.openxmlformats.org/officeDocument/2006/relationships/oleObject" Target="embeddings/oleObject4.bin"/><Relationship Id="rId36" Type="http://schemas.openxmlformats.org/officeDocument/2006/relationships/image" Target="media/image20.jpeg"/><Relationship Id="rId49" Type="http://schemas.openxmlformats.org/officeDocument/2006/relationships/image" Target="media/image28.wmf"/><Relationship Id="rId57" Type="http://schemas.openxmlformats.org/officeDocument/2006/relationships/image" Target="media/image32.wmf"/><Relationship Id="rId106" Type="http://schemas.openxmlformats.org/officeDocument/2006/relationships/header" Target="header1.xml"/><Relationship Id="rId10" Type="http://schemas.openxmlformats.org/officeDocument/2006/relationships/hyperlink" Target="mailto:lzx2024@swpu.edu.cn" TargetMode="Externa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8.png"/><Relationship Id="rId73" Type="http://schemas.openxmlformats.org/officeDocument/2006/relationships/hyperlink" Target="https://doi.org/10.1016/j.jmsy.2021.05.008" TargetMode="External"/><Relationship Id="rId78" Type="http://schemas.openxmlformats.org/officeDocument/2006/relationships/hyperlink" Target="https://doi.org/10.1016/j.ijpvp.2021.104577" TargetMode="External"/><Relationship Id="rId81" Type="http://schemas.openxmlformats.org/officeDocument/2006/relationships/hyperlink" Target="https://doi.org/10.48550/arXiv.2006.04388" TargetMode="External"/><Relationship Id="rId86" Type="http://schemas.openxmlformats.org/officeDocument/2006/relationships/hyperlink" Target="https://doi.org/10.12720/jait.16.5.751-759" TargetMode="External"/><Relationship Id="rId94" Type="http://schemas.openxmlformats.org/officeDocument/2006/relationships/hyperlink" Target="https://doi.org/10.1109/TPAMI.2023.3290594" TargetMode="External"/><Relationship Id="rId99" Type="http://schemas.openxmlformats.org/officeDocument/2006/relationships/hyperlink" Target="https://doi.org/10.48550/arXiv.1804.02767" TargetMode="External"/><Relationship Id="rId101" Type="http://schemas.openxmlformats.org/officeDocument/2006/relationships/hyperlink" Target="https://doi.org/10.48550/arXiv.2107.08430" TargetMode="External"/><Relationship Id="rId4" Type="http://schemas.openxmlformats.org/officeDocument/2006/relationships/settings" Target="settings.xml"/><Relationship Id="rId9" Type="http://schemas.openxmlformats.org/officeDocument/2006/relationships/hyperlink" Target="mailto:linpeng802319@163.com"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oleObject" Target="embeddings/oleObject5.bin"/><Relationship Id="rId109" Type="http://schemas.openxmlformats.org/officeDocument/2006/relationships/footer" Target="footer2.xml"/><Relationship Id="rId34" Type="http://schemas.openxmlformats.org/officeDocument/2006/relationships/image" Target="media/image18.png"/><Relationship Id="rId50" Type="http://schemas.openxmlformats.org/officeDocument/2006/relationships/oleObject" Target="embeddings/oleObject10.bin"/><Relationship Id="rId55" Type="http://schemas.openxmlformats.org/officeDocument/2006/relationships/image" Target="media/image31.wmf"/><Relationship Id="rId76" Type="http://schemas.openxmlformats.org/officeDocument/2006/relationships/hyperlink" Target="https://doi.org/10.1109/ACCESS.2025.3571297" TargetMode="External"/><Relationship Id="rId97" Type="http://schemas.openxmlformats.org/officeDocument/2006/relationships/hyperlink" Target="https://doi.org/10.48550/arXiv.2108.07755" TargetMode="External"/><Relationship Id="rId104" Type="http://schemas.openxmlformats.org/officeDocument/2006/relationships/hyperlink" Target="https://doi.org/10.1109/ICCV.2019.00140" TargetMode="Externa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doi.org/10.34133/remotesensing.0219"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1.wmf"/><Relationship Id="rId40" Type="http://schemas.openxmlformats.org/officeDocument/2006/relationships/image" Target="media/image23.wmf"/><Relationship Id="rId45" Type="http://schemas.openxmlformats.org/officeDocument/2006/relationships/image" Target="media/image26.wmf"/><Relationship Id="rId66" Type="http://schemas.openxmlformats.org/officeDocument/2006/relationships/image" Target="media/image39.png"/><Relationship Id="rId87" Type="http://schemas.openxmlformats.org/officeDocument/2006/relationships/hyperlink" Target="https://doi.org/10.1109/CVPR46437.2021.01350" TargetMode="External"/><Relationship Id="rId110" Type="http://schemas.openxmlformats.org/officeDocument/2006/relationships/header" Target="header3.xml"/><Relationship Id="rId61" Type="http://schemas.openxmlformats.org/officeDocument/2006/relationships/image" Target="media/image34.png"/><Relationship Id="rId82" Type="http://schemas.openxmlformats.org/officeDocument/2006/relationships/hyperlink" Target="https://doi.org/10.1609/aaai.v34i07.6999"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4.jpeg"/><Relationship Id="rId35" Type="http://schemas.openxmlformats.org/officeDocument/2006/relationships/image" Target="media/image19.png"/><Relationship Id="rId56" Type="http://schemas.openxmlformats.org/officeDocument/2006/relationships/oleObject" Target="embeddings/oleObject13.bin"/><Relationship Id="rId77" Type="http://schemas.openxmlformats.org/officeDocument/2006/relationships/hyperlink" Target="https://doi.org/10.1088/0964-1726/25/5/053001" TargetMode="External"/><Relationship Id="rId100" Type="http://schemas.openxmlformats.org/officeDocument/2006/relationships/hyperlink" Target="https://doi.org/10.48550/arXiv.2004.10934" TargetMode="External"/><Relationship Id="rId105" Type="http://schemas.openxmlformats.org/officeDocument/2006/relationships/hyperlink" Target="https://doi.org/10.48550/arXiv.2502.14740" TargetMode="External"/><Relationship Id="rId8" Type="http://schemas.openxmlformats.org/officeDocument/2006/relationships/hyperlink" Target="mailto:gandan@swpu.edu.cn" TargetMode="External"/><Relationship Id="rId51" Type="http://schemas.openxmlformats.org/officeDocument/2006/relationships/image" Target="media/image29.wmf"/><Relationship Id="rId72" Type="http://schemas.openxmlformats.org/officeDocument/2006/relationships/hyperlink" Target="https://doi.org/10.3390/jimaging9100193" TargetMode="External"/><Relationship Id="rId93" Type="http://schemas.openxmlformats.org/officeDocument/2006/relationships/hyperlink" Target="https://doi.org/10.3934/mbe.2023282" TargetMode="External"/><Relationship Id="rId98" Type="http://schemas.openxmlformats.org/officeDocument/2006/relationships/hyperlink" Target="https://doi.org/10.48550/arXiv.1506.02640" TargetMode="External"/><Relationship Id="rId3" Type="http://schemas.openxmlformats.org/officeDocument/2006/relationships/styles" Target="styles.xml"/><Relationship Id="rId25" Type="http://schemas.openxmlformats.org/officeDocument/2006/relationships/oleObject" Target="embeddings/oleObject2.bin"/><Relationship Id="rId46" Type="http://schemas.openxmlformats.org/officeDocument/2006/relationships/oleObject" Target="embeddings/oleObject8.bin"/><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oleObject" Target="embeddings/oleObject6.bin"/><Relationship Id="rId62" Type="http://schemas.openxmlformats.org/officeDocument/2006/relationships/image" Target="media/image35.png"/><Relationship Id="rId83" Type="http://schemas.openxmlformats.org/officeDocument/2006/relationships/hyperlink" Target="https://doi.org/10.1016/j.neucom.2022.07.042" TargetMode="External"/><Relationship Id="rId88" Type="http://schemas.openxmlformats.org/officeDocument/2006/relationships/hyperlink" Target="https://doi.org/10.1109/CVPR42600.2020.01079" TargetMode="External"/><Relationship Id="rId111"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arrow"/>
        </a:ln>
      </a:spPr>
      <a:bodyPr/>
      <a:lstStyle/>
      <a:style>
        <a:lnRef idx="2">
          <a:schemeClr val="accent1"/>
        </a:lnRef>
        <a:fillRef idx="0">
          <a:srgbClr val="FFFFFF"/>
        </a:fillRef>
        <a:effectRef idx="0">
          <a:srgbClr val="FFFFFF"/>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E029D-54E4-4E6C-BD3C-8E5C2C06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21297</TotalTime>
  <Pages>33</Pages>
  <Words>7099</Words>
  <Characters>44161</Characters>
  <Application>Microsoft Office Word</Application>
  <DocSecurity>0</DocSecurity>
  <Lines>939</Lines>
  <Paragraphs>539</Paragraphs>
  <ScaleCrop>false</ScaleCrop>
  <Company/>
  <LinksUpToDate>false</LinksUpToDate>
  <CharactersWithSpaces>50721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欠一伊人、失心到老</dc:creator>
  <cp:keywords/>
  <dc:description/>
  <cp:lastModifiedBy>p l</cp:lastModifiedBy>
  <cp:revision>138</cp:revision>
  <dcterms:created xsi:type="dcterms:W3CDTF">2026-06-08T03:26:00Z</dcterms:created>
  <dcterms:modified xsi:type="dcterms:W3CDTF">2026-09-02T06:16:00Z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3A1F245436B84DFB81A9C6FA95DB2810_13</vt:lpwstr>
  </property>
  <property fmtid="{D5CDD505-2E9C-101B-9397-08002B2CF9AE}" pid="4" name="KSOTemplateDocerSaveRecord">
    <vt:lpwstr>eyJoZGlkIjoiMDcxODdjYTRhOTBjMDZjNzY2Y2U3NDRhZGZmMjdlYmIiLCJ1c2VySWQiOiIyOTE1OTI0NzMifQ==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ies>
</file>