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00" w:before="156" w:after="62"/>
        <w:jc w:val="center"/>
        <w:rPr>
          <w:rFonts w:eastAsia="楷体_GB2312;微软雅黑" w:hint="eastAsia"/>
          <w:b/>
          <w:bCs/>
          <w:sz w:val="52"/>
        </w:rPr>
      </w:pPr>
      <w:r>
        <w:rPr>
          <w:rFonts w:eastAsia="楷体_GB2312;微软雅黑" w:hint="eastAsia"/>
          <w:b/>
          <w:bCs/>
          <w:sz w:val="52"/>
        </w:rPr>
      </w:r>
    </w:p>
    <w:p>
      <w:pPr>
        <w:pStyle w:val="Normal"/>
        <w:spacing w:lineRule="exact" w:line="500" w:before="156" w:after="62"/>
        <w:jc w:val="center"/>
        <w:rPr>
          <w:rFonts w:eastAsia="楷体_GB2312;微软雅黑" w:hint="eastAsia"/>
          <w:b/>
          <w:bCs/>
          <w:sz w:val="52"/>
        </w:rPr>
      </w:pPr>
      <w:r>
        <w:rPr>
          <w:rFonts w:eastAsia="楷体_GB2312;微软雅黑" w:hint="eastAsia"/>
          <w:b/>
          <w:bCs/>
          <w:sz w:val="52"/>
        </w:rPr>
      </w:r>
    </w:p>
    <w:p>
      <w:pPr>
        <w:pStyle w:val="Normal"/>
        <w:spacing w:lineRule="auto" w:line="360" w:before="0" w:after="62"/>
        <w:jc w:val="center"/>
        <w:rPr>
          <w:rFonts w:ascii="宋体;SimSun" w:hAnsi="宋体;SimSun" w:cs="宋体;SimSun" w:hint="eastAsia"/>
        </w:rPr>
      </w:pPr>
      <w:r>
        <w:rPr>
          <w:rFonts w:hint="eastAsia" w:eastAsia="楷体_GB2312;微软雅黑"/>
          <w:sz w:val="56"/>
        </w:rPr>
        <w:t xml:space="preserve">  </w:t>
      </w:r>
      <w:r>
        <w:rPr>
          <w:rFonts w:hint="eastAsia"/>
          <w:sz w:val="44"/>
          <w:szCs w:val="44"/>
        </w:rPr>
        <w:drawing>
          <wp:inline distT="0" distB="0" distL="0" distR="0">
            <wp:extent cx="3267075" cy="990600"/>
            <wp:effectExtent l="0" t="0" r="0" b="0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1" t="-35" r="-11" b="-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62"/>
        <w:jc w:val="center"/>
        <w:rPr>
          <w:rFonts w:ascii="宋体;SimSun" w:hAnsi="宋体;SimSun" w:eastAsia="楷体_GB2312;微软雅黑" w:cs="宋体;SimSun" w:hint="eastAsia"/>
          <w:b/>
          <w:bCs/>
          <w:color w:val="0000FF"/>
          <w:sz w:val="18"/>
        </w:rPr>
      </w:pPr>
      <w:r>
        <w:rPr>
          <w:rFonts w:eastAsia="楷体_GB2312;微软雅黑" w:cs="宋体;SimSun" w:hint="eastAsia" w:ascii="宋体;SimSun" w:hAnsi="宋体;SimSun"/>
          <w:b/>
          <w:bCs/>
          <w:color w:val="0000FF"/>
          <w:sz w:val="18"/>
        </w:rPr>
      </w:r>
    </w:p>
    <w:p>
      <w:pPr>
        <w:pStyle w:val="BodyText"/>
        <w:spacing w:lineRule="auto" w:line="360"/>
        <w:ind w:firstLineChars="0" w:firstLine="0" w:startChars="0" w:start="0" w:endChars="-301"/>
        <w:rPr/>
      </w:pPr>
      <w:r>
        <w:rPr>
          <w:rFonts w:ascii="黑体;SimHei" w:hAnsi="黑体;SimHei" w:eastAsia="黑体;SimHei"/>
          <w:sz w:val="52"/>
          <w:szCs w:val="52"/>
        </w:rPr>
        <w:t>医学人工智能课程设计</w:t>
      </w:r>
      <w:r>
        <w:rPr>
          <w:rFonts w:ascii="黑体;SimHei" w:hAnsi="黑体;SimHei" w:hint="eastAsia" w:eastAsia="黑体;SimHei"/>
          <w:sz w:val="52"/>
          <w:szCs w:val="52"/>
        </w:rPr>
        <w:t>报告</w:t>
      </w:r>
    </w:p>
    <w:p>
      <w:pPr>
        <w:pStyle w:val="BodyText"/>
        <w:jc w:val="center"/>
        <w:rPr>
          <w:rFonts w:eastAsia="宋体;SimSun"/>
          <w:b/>
          <w:bCs/>
          <w:sz w:val="48"/>
          <w:szCs w:val="48"/>
        </w:rPr>
      </w:pPr>
      <w:r/>
      <w:r>
        <w:rPr>
          <w:rFonts w:ascii="宋体" w:hAnsi="宋体" w:eastAsia="宋体"/>
          <w:b/>
          <w:color w:val="FF0000"/>
          <w:sz w:val="44"/>
        </w:rPr>
        <w:t>实验一</w:t>
      </w:r>
    </w:p>
    <w:p>
      <w:pPr>
        <w:pStyle w:val="Normal"/>
        <w:jc w:val="center"/>
        <w:rPr>
          <w:rFonts w:eastAsia="宋体;SimSun" w:hint="eastAsia"/>
          <w:b/>
          <w:bCs/>
          <w:sz w:val="30"/>
          <w:szCs w:val="48"/>
        </w:rPr>
      </w:pPr>
      <w:r>
        <w:rPr>
          <w:rFonts w:eastAsia="宋体;SimSun" w:hint="eastAsia"/>
          <w:b/>
          <w:bCs/>
          <w:sz w:val="30"/>
          <w:szCs w:val="48"/>
        </w:rPr>
      </w:r>
    </w:p>
    <w:p>
      <w:pPr>
        <w:pStyle w:val="Normal"/>
        <w:jc w:val="center"/>
        <w:rPr>
          <w:rFonts w:hint="eastAsia"/>
          <w:sz w:val="30"/>
        </w:rPr>
      </w:pPr>
      <w:r>
        <w:rPr>
          <w:rFonts w:hint="eastAsia"/>
          <w:sz w:val="30"/>
        </w:rPr>
      </w:r>
    </w:p>
    <w:p>
      <w:pPr>
        <w:pStyle w:val="Normal"/>
        <w:spacing w:lineRule="exact" w:line="720"/>
        <w:ind w:firstLineChars="380" w:startChars="0" w:start="0" w:endChars="0" w:end="0"/>
        <w:rPr/>
      </w:pPr>
      <w:r>
        <w:rPr>
          <w:rFonts w:ascii="宋体;SimSun" w:hAnsi="宋体;SimSun" w:cs="宋体;SimSun" w:hint="eastAsia"/>
          <w:b/>
          <w:bCs/>
          <w:sz w:val="32"/>
        </w:rPr>
        <w:t>课程名称：</w:t>
      </w:r>
      <w:r>
        <w:rPr>
          <w:rFonts w:ascii="宋体;SimSun" w:hAnsi="宋体;SimSun" w:cs="宋体;SimSun" w:hint="eastAsia"/>
          <w:b/>
          <w:bCs/>
          <w:sz w:val="32"/>
          <w:u w:val="single"/>
        </w:rPr>
        <w:t xml:space="preserve">     </w:t>
      </w:r>
      <w:r>
        <w:rPr>
          <w:rFonts w:ascii="宋体;SimSun" w:hAnsi="宋体;SimSun" w:cs="宋体;SimSun"/>
          <w:b/>
          <w:bCs/>
          <w:sz w:val="32"/>
          <w:u w:val="single"/>
        </w:rPr>
        <w:t>医学人工智能课程设计</w:t>
      </w:r>
      <w:r>
        <w:rPr>
          <w:rFonts w:ascii="宋体;SimSun" w:hAnsi="宋体;SimSun" w:cs="宋体;SimSun" w:hint="eastAsia"/>
          <w:b/>
          <w:bCs/>
          <w:sz w:val="32"/>
          <w:u w:val="single"/>
        </w:rPr>
        <w:t xml:space="preserve">      </w:t>
      </w:r>
      <w:r>
        <w:rPr>
          <w:rFonts w:ascii="宋体;SimSun" w:hAnsi="宋体;SimSun" w:cs="宋体;SimSun"/>
          <w:b/>
          <w:bCs/>
          <w:sz w:val="32"/>
          <w:u w:val="single"/>
        </w:rPr>
        <w:t xml:space="preserve">      </w:t>
      </w:r>
      <w:r>
        <w:rPr>
          <w:rFonts w:ascii="宋体;SimSun" w:hAnsi="宋体;SimSun" w:cs="宋体;SimSun" w:hint="eastAsia"/>
          <w:b/>
          <w:bCs/>
          <w:sz w:val="32"/>
          <w:u w:val="single"/>
        </w:rPr>
        <w:t xml:space="preserve">    </w:t>
      </w:r>
    </w:p>
    <w:p>
      <w:pPr>
        <w:pStyle w:val="Normal"/>
        <w:spacing w:lineRule="exact" w:line="720"/>
        <w:ind w:firstLineChars="380" w:startChars="0" w:start="0" w:endChars="0" w:end="0"/>
        <w:rPr>
          <w:rFonts w:ascii="宋体;SimSun" w:hAnsi="宋体;SimSun" w:cs="宋体;SimSun" w:hint="eastAsia"/>
          <w:b/>
          <w:sz w:val="32"/>
        </w:rPr>
      </w:pPr>
      <w:r>
        <w:rPr>
          <w:rFonts w:ascii="宋体;SimSun" w:hAnsi="宋体;SimSun" w:cs="宋体;SimSun" w:hint="eastAsia"/>
          <w:b/>
          <w:bCs/>
          <w:sz w:val="32"/>
        </w:rPr>
        <w:t>学生姓名：</w:t>
      </w:r>
      <w:r>
        <w:rPr>
          <w:rFonts w:ascii="宋体;SimSun" w:hAnsi="宋体;SimSun" w:cs="宋体;SimSun" w:hint="eastAsia"/>
          <w:sz w:val="32"/>
          <w:u w:val="single"/>
        </w:rPr>
        <w:t xml:space="preserve">         </w:t>
      </w:r>
      <w:r>
        <w:rPr>
          <w:rFonts w:ascii="宋体;SimSun" w:hAnsi="宋体;SimSun" w:cs="宋体;SimSun"/>
          <w:sz w:val="32"/>
          <w:u w:val="single"/>
        </w:rPr>
        <w:t xml:space="preserve"> </w:t>
      </w:r>
      <w:r>
        <w:rPr>
          <w:rFonts w:ascii="宋体;SimSun" w:hAnsi="宋体;SimSun" w:cs="宋体;SimSun" w:hint="eastAsia"/>
          <w:sz w:val="32"/>
          <w:u w:val="single"/>
        </w:rPr>
        <w:t xml:space="preserve">   </w:t>
      </w:r>
      <w:r>
        <w:rPr>
          <w:rFonts w:ascii="宋体;SimSun" w:hAnsi="宋体;SimSun" w:cs="宋体;SimSun" w:hint="eastAsia"/>
          <w:b/>
          <w:sz w:val="32"/>
          <w:u w:val="single"/>
        </w:rPr>
        <w:t xml:space="preserve">         </w:t>
      </w:r>
      <w:r>
        <w:rPr>
          <w:rFonts w:ascii="宋体;SimSun" w:hAnsi="宋体;SimSun" w:cs="宋体;SimSun"/>
          <w:b/>
          <w:sz w:val="32"/>
          <w:u w:val="single"/>
        </w:rPr>
        <w:t xml:space="preserve">     </w:t>
      </w:r>
      <w:r>
        <w:rPr>
          <w:rFonts w:ascii="宋体;SimSun" w:hAnsi="宋体;SimSun" w:cs="宋体;SimSun" w:hint="eastAsia"/>
          <w:b/>
          <w:sz w:val="32"/>
          <w:u w:val="single"/>
        </w:rPr>
        <w:t xml:space="preserve">       </w:t>
      </w:r>
    </w:p>
    <w:p>
      <w:pPr>
        <w:pStyle w:val="Normal"/>
        <w:spacing w:lineRule="exact" w:line="720"/>
        <w:ind w:firstLineChars="380" w:startChars="0" w:start="0" w:endChars="0" w:end="0"/>
        <w:rPr/>
      </w:pPr>
      <w:r>
        <w:rPr>
          <w:rFonts w:ascii="宋体;SimSun" w:hAnsi="宋体;SimSun" w:cs="宋体;SimSun" w:hint="eastAsia"/>
          <w:b/>
          <w:bCs/>
          <w:sz w:val="32"/>
        </w:rPr>
        <w:t>学    号：</w:t>
      </w:r>
      <w:r>
        <w:rPr>
          <w:rFonts w:ascii="宋体;SimSun" w:hAnsi="宋体;SimSun" w:cs="宋体;SimSun" w:hint="eastAsia"/>
          <w:b/>
          <w:sz w:val="32"/>
          <w:u w:val="single"/>
        </w:rPr>
        <w:t xml:space="preserve">  </w:t>
      </w:r>
      <w:r>
        <w:rPr>
          <w:rFonts w:ascii="宋体;SimSun" w:hAnsi="宋体;SimSun" w:cs="宋体;SimSun"/>
          <w:b/>
          <w:sz w:val="32"/>
          <w:u w:val="single"/>
        </w:rPr>
        <w:t xml:space="preserve"> </w:t>
      </w:r>
      <w:r>
        <w:rPr>
          <w:rFonts w:ascii="宋体;SimSun" w:hAnsi="宋体;SimSun" w:cs="宋体;SimSun" w:hint="eastAsia"/>
          <w:b/>
          <w:sz w:val="32"/>
          <w:u w:val="single"/>
        </w:rPr>
        <w:t xml:space="preserve">                </w:t>
      </w:r>
      <w:r>
        <w:rPr>
          <w:rFonts w:ascii="宋体;SimSun" w:hAnsi="宋体;SimSun" w:cs="宋体;SimSun"/>
          <w:b/>
          <w:sz w:val="32"/>
          <w:u w:val="single"/>
        </w:rPr>
        <w:t xml:space="preserve">        </w:t>
      </w:r>
      <w:r>
        <w:rPr>
          <w:rFonts w:ascii="宋体;SimSun" w:hAnsi="宋体;SimSun" w:cs="宋体;SimSun" w:hint="eastAsia"/>
          <w:b/>
          <w:sz w:val="32"/>
          <w:u w:val="single"/>
        </w:rPr>
        <w:t xml:space="preserve">       </w:t>
      </w:r>
    </w:p>
    <w:p>
      <w:pPr>
        <w:pStyle w:val="Normal"/>
        <w:spacing w:lineRule="exact" w:line="720"/>
        <w:ind w:firstLineChars="380" w:startChars="0" w:start="0" w:endChars="0" w:end="0"/>
        <w:rPr>
          <w:rFonts w:ascii="宋体;SimSun" w:hAnsi="宋体;SimSun" w:cs="宋体;SimSun" w:hint="eastAsia"/>
          <w:b/>
          <w:bCs/>
          <w:sz w:val="32"/>
        </w:rPr>
      </w:pPr>
      <w:r>
        <w:rPr>
          <w:rFonts w:ascii="宋体;SimSun" w:hAnsi="宋体;SimSun" w:cs="宋体;SimSun" w:hint="eastAsia"/>
          <w:b/>
          <w:bCs/>
          <w:sz w:val="32"/>
        </w:rPr>
        <w:t>所在学院：</w:t>
      </w:r>
      <w:r>
        <w:rPr>
          <w:rFonts w:ascii="宋体;SimSun" w:hAnsi="宋体;SimSun" w:cs="宋体;SimSun" w:hint="eastAsia"/>
          <w:b/>
          <w:sz w:val="32"/>
          <w:u w:val="single"/>
        </w:rPr>
        <w:t xml:space="preserve">         健康科学与工程学院  </w:t>
      </w:r>
      <w:r>
        <w:rPr>
          <w:rFonts w:ascii="宋体;SimSun" w:hAnsi="宋体;SimSun" w:cs="宋体;SimSun" w:hint="eastAsia"/>
          <w:sz w:val="32"/>
          <w:u w:val="single"/>
        </w:rPr>
        <w:t xml:space="preserve">      </w:t>
      </w:r>
    </w:p>
    <w:p>
      <w:pPr>
        <w:pStyle w:val="Normal"/>
        <w:spacing w:lineRule="exact" w:line="720"/>
        <w:ind w:firstLineChars="380" w:startChars="0" w:start="0" w:endChars="0" w:end="0"/>
        <w:rPr>
          <w:rFonts w:ascii="宋体;SimSun" w:hAnsi="宋体;SimSun" w:cs="宋体;SimSun"/>
          <w:b/>
          <w:sz w:val="32"/>
        </w:rPr>
      </w:pPr>
      <w:r>
        <w:rPr>
          <w:rFonts w:ascii="宋体;SimSun" w:hAnsi="宋体;SimSun" w:cs="宋体;SimSun" w:hint="eastAsia"/>
          <w:b/>
          <w:bCs/>
          <w:sz w:val="32"/>
        </w:rPr>
        <w:t>专    业：</w:t>
      </w:r>
      <w:r>
        <w:rPr>
          <w:rFonts w:ascii="宋体;SimSun" w:hAnsi="宋体;SimSun" w:cs="宋体;SimSun" w:hint="eastAsia"/>
          <w:sz w:val="32"/>
          <w:u w:val="single"/>
        </w:rPr>
        <w:t xml:space="preserve">            </w:t>
      </w:r>
      <w:r>
        <w:rPr>
          <w:rFonts w:ascii="宋体;SimSun" w:hAnsi="宋体;SimSun" w:cs="宋体;SimSun" w:hint="eastAsia"/>
          <w:b/>
          <w:sz w:val="32"/>
          <w:u w:val="single"/>
        </w:rPr>
        <w:t xml:space="preserve">医学信息工程           </w:t>
      </w:r>
    </w:p>
    <w:p>
      <w:pPr>
        <w:pStyle w:val="Normal"/>
        <w:spacing w:lineRule="exact" w:line="720"/>
        <w:ind w:firstLineChars="400" w:startChars="0" w:start="0" w:endChars="0" w:end="0"/>
        <w:rPr>
          <w:rFonts w:ascii="楷体_GB2312;微软雅黑" w:hAnsi="楷体_GB2312;微软雅黑" w:hint="eastAsia"/>
          <w:sz w:val="32"/>
          <w:u w:val="single"/>
        </w:rPr>
      </w:pPr>
      <w:r>
        <w:rPr>
          <w:rFonts w:ascii="宋体;SimSun" w:hAnsi="宋体;SimSun" w:cs="宋体;SimSun" w:hint="eastAsia"/>
          <w:b/>
          <w:bCs/>
          <w:sz w:val="32"/>
        </w:rPr>
        <w:t>指导教师：</w:t>
      </w:r>
      <w:r>
        <w:rPr>
          <w:rFonts w:ascii="宋体;SimSun" w:hAnsi="宋体;SimSun" w:cs="宋体;SimSun" w:hint="eastAsia"/>
          <w:b/>
          <w:sz w:val="32"/>
          <w:u w:val="single"/>
        </w:rPr>
        <w:t xml:space="preserve">          </w:t>
      </w:r>
      <w:r>
        <w:rPr>
          <w:rFonts w:ascii="宋体;SimSun" w:hAnsi="宋体;SimSun" w:cs="宋体;SimSun"/>
          <w:b/>
          <w:sz w:val="32"/>
          <w:u w:val="single"/>
        </w:rPr>
        <w:t xml:space="preserve">  </w:t>
      </w:r>
      <w:r>
        <w:rPr>
          <w:rFonts w:ascii="宋体;SimSun" w:hAnsi="宋体;SimSun" w:cs="宋体;SimSun" w:hint="eastAsia"/>
          <w:b/>
          <w:sz w:val="32"/>
          <w:u w:val="single"/>
        </w:rPr>
        <w:t xml:space="preserve"> 何   宏      </w:t>
      </w:r>
      <w:r>
        <w:rPr>
          <w:rFonts w:ascii="宋体;SimSun" w:hAnsi="宋体;SimSun" w:cs="宋体;SimSun"/>
          <w:b/>
          <w:sz w:val="32"/>
          <w:u w:val="single"/>
        </w:rPr>
        <w:t xml:space="preserve"> </w:t>
      </w:r>
      <w:r>
        <w:rPr>
          <w:rFonts w:ascii="宋体;SimSun" w:hAnsi="宋体;SimSun" w:cs="宋体;SimSun" w:hint="eastAsia"/>
          <w:b/>
          <w:sz w:val="32"/>
          <w:u w:val="single"/>
        </w:rPr>
        <w:t xml:space="preserve">   </w:t>
      </w:r>
      <w:r>
        <w:rPr>
          <w:rFonts w:ascii="宋体;SimSun" w:hAnsi="宋体;SimSun" w:cs="宋体;SimSun" w:hint="eastAsia"/>
          <w:sz w:val="32"/>
          <w:u w:val="single"/>
        </w:rPr>
        <w:t xml:space="preserve">     </w:t>
      </w:r>
    </w:p>
    <w:p>
      <w:pPr>
        <w:pStyle w:val="Normal"/>
        <w:spacing w:lineRule="exact" w:line="720"/>
        <w:rPr>
          <w:rFonts w:ascii="楷体_GB2312;微软雅黑" w:hAnsi="楷体_GB2312;微软雅黑" w:hint="eastAsia"/>
          <w:sz w:val="32"/>
          <w:u w:val="single"/>
        </w:rPr>
      </w:pPr>
      <w:r>
        <w:rPr>
          <w:rFonts w:hint="eastAsia" w:ascii="楷体_GB2312;微软雅黑" w:hAnsi="楷体_GB2312;微软雅黑"/>
          <w:sz w:val="32"/>
          <w:u w:val="single"/>
        </w:rPr>
      </w:r>
    </w:p>
    <w:p>
      <w:pPr>
        <w:pStyle w:val="Normal"/>
        <w:spacing w:lineRule="exact" w:line="400"/>
        <w:jc w:val="start"/>
        <w:rPr>
          <w:rFonts w:hint="eastAsia"/>
          <w:sz w:val="32"/>
          <w:u w:val="single"/>
        </w:rPr>
      </w:pPr>
      <w:r>
        <w:rPr>
          <w:rFonts w:hint="eastAsia"/>
          <w:sz w:val="32"/>
          <w:u w:val="single"/>
        </w:rPr>
      </w:r>
    </w:p>
    <w:p>
      <w:pPr>
        <w:pStyle w:val="Normal"/>
        <w:spacing w:lineRule="exact" w:line="360"/>
        <w:jc w:val="center"/>
        <w:rPr>
          <w:rFonts w:hint="eastAsia"/>
          <w:sz w:val="32"/>
        </w:rPr>
      </w:pPr>
      <w:r>
        <w:rPr>
          <w:rFonts w:hint="eastAsia"/>
          <w:sz w:val="32"/>
        </w:rPr>
      </w:r>
    </w:p>
    <w:p>
      <w:pPr>
        <w:pStyle w:val="Normal"/>
        <w:spacing w:lineRule="exact" w:line="360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spacing w:lineRule="exact" w:line="360"/>
        <w:jc w:val="center"/>
        <w:rPr>
          <w:rFonts w:hint="eastAsia"/>
          <w:sz w:val="32"/>
        </w:rPr>
      </w:pPr>
      <w:r>
        <w:rPr>
          <w:rFonts w:hint="eastAsia"/>
          <w:sz w:val="32"/>
        </w:rPr>
      </w:r>
    </w:p>
    <w:p>
      <w:pPr>
        <w:pStyle w:val="Normal"/>
        <w:jc w:val="center"/>
        <w:rPr>
          <w:rFonts w:ascii="仿宋_GB2312;仿宋" w:hAnsi="仿宋_GB2312;仿宋" w:hint="eastAsia"/>
          <w:b/>
          <w:bCs/>
          <w:sz w:val="30"/>
        </w:rPr>
      </w:pPr>
      <w:r/>
      <w:r>
        <w:rPr>
          <w:rFonts w:ascii="宋体" w:hAnsi="宋体" w:eastAsia="宋体"/>
          <w:b/>
          <w:color w:val="000000"/>
          <w:sz w:val="28"/>
        </w:rPr>
        <w:t>2026年  9  月  15  日</w:t>
      </w:r>
    </w:p>
    <w:p>
      <w:pPr>
        <w:pStyle w:val="BodyTextIndent"/>
        <w:spacing w:lineRule="auto" w:line="360" w:before="0" w:after="156"/>
        <w:ind w:endChars="0" w:end="0"/>
        <w:jc w:val="center"/>
        <w:rPr/>
      </w:pPr>
      <w:r>
        <w:rPr>
          <w:rFonts w:ascii="宋体;SimSun" w:hAnsi="宋体;SimSun" w:cs="宋体;SimSun" w:hint="eastAsia"/>
          <w:b/>
          <w:bCs/>
          <w:sz w:val="44"/>
        </w:rPr>
        <w:t>医学人工智能课程设计</w:t>
      </w:r>
      <w:r>
        <w:rPr/>
        <w:t>报告</w:t>
      </w:r>
    </w:p>
    <w:tbl>
      <w:tblPr>
        <w:tblW w:w="9282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82"/>
      </w:tblGrid>
      <w:tr>
        <w:trPr>
          <w:trHeight w:val="982" w:hRule="atLeast"/>
        </w:trPr>
        <w:tc>
          <w:tcPr>
            <w:tcW w:w="9282" w:type="dxa"/>
            <w:tcBorders>
              <w:top w:val="doub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r/>
            <w:r>
              <w:rPr>
                <w:rFonts w:ascii="宋体" w:hAnsi="宋体" w:eastAsia="宋体"/>
                <w:b/>
                <w:color w:val="000000"/>
                <w:sz w:val="28"/>
              </w:rPr>
              <w:t>一、实验题目：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糖尿病遗传风险监测</w:t>
            </w:r>
          </w:p>
        </w:tc>
      </w:tr>
      <w:tr>
        <w:trPr>
          <w:trHeight w:val="2689" w:hRule="atLeast"/>
          <w:cantSplit/>
        </w:trPr>
        <w:tc>
          <w:tcPr>
            <w:tcW w:w="9282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r/>
            <w:r>
              <w:rPr>
                <w:rFonts w:ascii="宋体" w:hAnsi="宋体" w:eastAsia="宋体"/>
                <w:b/>
                <w:color w:val="000000"/>
                <w:sz w:val="28"/>
              </w:rPr>
              <w:t>二、实验目的：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读取糖尿病遗传风险训练集与测试集，完成数据质量检查、缺失值处理和特征预处理。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训练随机森林、LightGBM、CatBoost 三类模型，并使用软投票融合输出糖尿病风险概率。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使用 Accuracy、Precision、Recall、F1、AUC 等指标评价模型效果，并比较 PC 端与实验箱端运行结果。</w:t>
            </w:r>
          </w:p>
        </w:tc>
      </w:tr>
      <w:tr>
        <w:trPr>
          <w:trHeight w:val="4362" w:hRule="atLeast"/>
          <w:cantSplit/>
        </w:trPr>
        <w:tc>
          <w:tcPr>
            <w:tcW w:w="92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r/>
            <w:r>
              <w:rPr>
                <w:rFonts w:ascii="宋体" w:hAnsi="宋体" w:eastAsia="宋体"/>
                <w:b/>
                <w:color w:val="000000"/>
                <w:sz w:val="28"/>
              </w:rPr>
              <w:t>三、实验内容：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1. 数据检查：训练集 5070 条、测试集 1000 条；训练集标签 0 为 3134 条，标签 1 为 1936 条。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2. 缺失值处理：舒张压训练集缺失 247 条、测试集缺失 49 条，使用训练集拟合的预处理流程填补，避免数据泄漏。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3. 模型训练：分别训练随机森林、LightGBM、CatBoost，并融合三个模型的预测概率。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4. 结果输出：保存验证指标、测试集预测概率、ROC 曲线和混淆矩阵。</w:t>
            </w:r>
          </w:p>
        </w:tc>
      </w:tr>
      <w:tr>
        <w:trPr>
          <w:trHeight w:val="4362" w:hRule="atLeast"/>
          <w:cantSplit/>
        </w:trPr>
        <w:tc>
          <w:tcPr>
            <w:tcW w:w="9282" w:type="dxa"/>
            <w:tcBorders>
              <w:top w:val="single" w:sz="8" w:space="0" w:color="000000"/>
              <w:start w:val="single" w:sz="8" w:space="0" w:color="000000"/>
              <w:bottom w:val="double" w:sz="4" w:space="0" w:color="000000"/>
              <w:end w:val="single" w:sz="8" w:space="0" w:color="000000"/>
            </w:tcBorders>
          </w:tcPr>
          <w:p>
            <w:r/>
            <w:r>
              <w:rPr>
                <w:rFonts w:ascii="宋体" w:hAnsi="宋体" w:eastAsia="宋体"/>
                <w:b/>
                <w:color w:val="000000"/>
                <w:sz w:val="28"/>
              </w:rPr>
              <w:t>四、算法原理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本实验属于典型的结构化医学数据二分类任务。输入特征包括性别、出生年份、体重指数、糖尿病家族史、舒张压、口服耐糖量测试、胰岛素释放实验、肱三头肌皮褶厚度等，输出为是否患有糖尿病。由于不同字段量纲不同且存在少量缺失值，训练前需要先完成缺失值填补和必要的编码处理，并且预处理参数只能由训练集拟合得到，再应用到验证集和测试集。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随机森林是 Bagging 思想下的树模型集成方法。它通过有放回抽样构造多棵决策树，并在节点划分时随机选择部分特征，从而降低单棵决策树对样本扰动和噪声的敏感性。对于本实验这类特征数量不多、特征含义较明确的表格数据，随机森林可以作为稳定基线，帮助判断数据本身是否具备可分性。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LightGBM 和 CatBoost 都属于梯度提升树模型。梯度提升的核心思想是后一棵树拟合前面模型尚未解释好的残差，逐步降低损失函数。LightGBM 训练效率较高，适合快速获得强基线；CatBoost 对类别特征和非线性组合处理较友好，可以补充 LightGBM 和随机森林在样本划分上的差异。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软投票融合不直接选择某一个模型，而是把多个模型输出的糖尿病风险概率进行平均，再根据阈值得到最终类别。这样做的好处是降低单一模型偶然偏差，使最终预测更稳定。本实验同时使用 Accuracy、Precision、Recall、F1 和 AUC 评价模型，其中 Recall 更关注阳性样本检出能力，AUC 更关注风险概率排序能力。</w:t>
            </w:r>
          </w:p>
        </w:tc>
      </w:tr>
    </w:tbl>
    <w:p>
      <w:pPr>
        <w:pStyle w:val="BodyTextIndent"/>
        <w:spacing w:lineRule="auto" w:line="360" w:before="0" w:after="156"/>
        <w:jc w:val="center"/>
        <w:rPr>
          <w:rFonts w:ascii="宋体;SimSun" w:hAnsi="宋体;SimSun" w:cs="宋体;SimSun" w:hint="eastAsia"/>
          <w:b/>
          <w:bCs/>
          <w:sz w:val="44"/>
        </w:rPr>
      </w:pPr>
      <w:r>
        <w:br w:type="page"/>
      </w:r>
      <w:r>
        <w:rPr>
          <w:rFonts w:ascii="宋体;SimSun" w:hAnsi="宋体;SimSun" w:cs="宋体;SimSun" w:hint="eastAsia"/>
          <w:b/>
          <w:bCs/>
          <w:sz w:val="44"/>
        </w:rPr>
        <w:t>医学人工智能课程设计报告</w:t>
      </w:r>
    </w:p>
    <w:tbl>
      <w:tblPr>
        <w:tblW w:w="9282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82"/>
      </w:tblGrid>
      <w:tr>
        <w:trPr>
          <w:trHeight w:val="13079" w:hRule="atLeast"/>
        </w:trPr>
        <w:tc>
          <w:tcPr>
            <w:tcW w:w="9282" w:type="dxa"/>
            <w:tcBorders>
              <w:top w:val="doub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r/>
            <w:r>
              <w:rPr>
                <w:rFonts w:ascii="宋体" w:hAnsi="宋体" w:eastAsia="宋体"/>
                <w:b/>
                <w:color w:val="000000"/>
                <w:sz w:val="28"/>
              </w:rPr>
              <w:t>五、实验步骤：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1. 将 train.csv 和 test.csv 放入 diabetes_genetic_risk_monitoring/data。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2. 运行 run_diabetes_risk.py，完成数据读取、缺失值检查、预处理、训练验证划分和模型训练。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3. 分别评估随机森林、LightGBM、CatBoost 和软投票融合模型。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4. 在 PC 端和实验箱端各运行一次，整理输出文件到 outputs/pc 与 outputs/lab_box。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主要验证指标如下：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环境  | 模型       | Acc    | Prec   | Recall | F1     | AUC   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----+----------+--------+--------+--------+--------+-------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PC  | 随机森林     | 0.9586 | 0.9412 | 0.9509 | 0.9460 | 0.9905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PC  | LightGBM | 0.9576 | 0.9365 | 0.9535 | 0.9449 | 0.9932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PC  | CatBoost | 0.9596 | 0.9391 | 0.9561 | 0.9475 | 0.9917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PC  | 软投票融合    | 0.9596 | 0.9369 | 0.9587 | 0.9476 | 0.9921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实验箱 | 随机森林     | 0.9586 | 0.9412 | 0.9509 | 0.9460 | 0.9896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实验箱 | LightGBM | 0.9576 | 0.9365 | 0.9535 | 0.9449 | 0.9932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实验箱 | CatBoost | 0.9596 | 0.9391 | 0.9561 | 0.9475 | 0.9917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实验箱 | 软投票融合    | 0.9606 | 0.9370 | 0.9612 | 0.9490 | 0.9920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实验箱端软投票融合结果最好：Accuracy=0.9606，Recall=0.9612，F1=0.9490，AUC=0.9920。</w:t>
            </w:r>
          </w:p>
        </w:tc>
      </w:tr>
    </w:tbl>
    <w:p>
      <w:pPr>
        <w:pStyle w:val="Normal"/>
        <w:jc w:val="start"/>
        <w:rPr>
          <w:rFonts w:ascii="宋体;SimSun" w:hAnsi="宋体;SimSun" w:cs="宋体;SimSun" w:hint="eastAsia"/>
        </w:rPr>
      </w:pPr>
      <w:r>
        <w:rPr>
          <w:rFonts w:cs="宋体;SimSun" w:hint="eastAsia" w:ascii="宋体;SimSun" w:hAnsi="宋体;SimSun"/>
        </w:rPr>
      </w:r>
    </w:p>
    <w:tbl>
      <w:tblPr>
        <w:tblW w:w="9282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82"/>
      </w:tblGrid>
      <w:tr>
        <w:trPr>
          <w:trHeight w:val="50" w:hRule="atLeast"/>
        </w:trPr>
        <w:tc>
          <w:tcPr>
            <w:tcW w:w="9282" w:type="dxa"/>
            <w:tcBorders>
              <w:top w:val="single" w:sz="4" w:space="0" w:color="000000"/>
              <w:start w:val="single" w:sz="8" w:space="0" w:color="000000"/>
              <w:bottom w:val="doub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spacing w:lineRule="auto" w:line="360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spacing w:lineRule="auto" w:line="360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spacing w:lineRule="auto" w:line="360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spacing w:lineRule="auto" w:line="360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spacing w:lineRule="auto" w:line="360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spacing w:lineRule="auto" w:line="36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cs="宋体;SimSun" w:hint="eastAsia" w:ascii="宋体;SimSun" w:hAnsi="宋体;SimSun"/>
                <w:sz w:val="24"/>
              </w:rPr>
            </w:r>
          </w:p>
        </w:tc>
      </w:tr>
      <w:tr>
        <w:trPr>
          <w:trHeight w:val="2189" w:hRule="atLeast"/>
        </w:trPr>
        <w:tc>
          <w:tcPr>
            <w:tcW w:w="9282" w:type="dxa"/>
            <w:tcBorders>
              <w:top w:val="single" w:sz="4" w:space="0" w:color="000000"/>
              <w:start w:val="single" w:sz="8" w:space="0" w:color="000000"/>
              <w:bottom w:val="double" w:sz="4" w:space="0" w:color="000000"/>
              <w:end w:val="single" w:sz="8" w:space="0" w:color="000000"/>
            </w:tcBorders>
          </w:tcPr>
          <w:p>
            <w:r/>
            <w:r>
              <w:rPr>
                <w:rFonts w:ascii="宋体" w:hAnsi="宋体" w:eastAsia="宋体"/>
                <w:b/>
                <w:color w:val="000000"/>
                <w:sz w:val="28"/>
              </w:rPr>
              <w:t>问题解答：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1. 数据泄漏的处理：本实验的缺失值填补、编码和标准化都只在训练集上拟合，再用于验证集和测试集。这样验证结果才比较可信，不会因为提前看到了测试数据而变得虚高。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2. 模型选择结果：这个数据集是表格型医学数据，树模型比直接上深度学习更合适。随机森林比较稳，LightGBM 的 AUC 最好，CatBoost 也很接近，所以没有只看一个模型。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3. 最终采用的模型：最后更适合采用软投票融合。实验箱端软投票 Accuracy 为 0.9606，Recall 为 0.9612，F1 为 0.9490，阳性样本检出效果比较好。</w:t>
            </w:r>
          </w:p>
        </w:tc>
      </w:tr>
      <w:tr>
        <w:trPr>
          <w:trHeight w:val="2189" w:hRule="atLeast"/>
        </w:trPr>
        <w:tc>
          <w:tcPr>
            <w:tcW w:w="9282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r/>
            <w:r>
              <w:rPr>
                <w:rFonts w:ascii="宋体" w:hAnsi="宋体" w:eastAsia="宋体"/>
                <w:b/>
                <w:color w:val="000000"/>
                <w:sz w:val="28"/>
              </w:rPr>
              <w:t>实验小结：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本次实验不是单纯把代码跑通，而是把一个结构化医学数据任务从 Windows 端整理到实验箱端完整复现了一遍。最开始遇到的问题主要集中在数据和目录上：原始文件名、输出文件夹和实验箱路径不统一，容易出现脚本找不到 train.csv、test.csv 或者结果文件分散的问题。因此我们先把项目整理成 diabetes_genetic_risk_monitoring 这样的英文目录，把 data、outputs/pc、outputs/lab_box 分开，后面再通过 GitHub 同步，实验箱 clone 后结构就清楚很多。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建模过程中我体会比较深的是，结构化医学数据不一定需要一开始就上很复杂的深度学习模型。这个任务的字段都是表格特征，样本量也不算特别大，随机森林、LightGBM、CatBoost 这类树模型更合适，训练速度快，可解释性也更容易讲清楚。随机森林提供稳定基线，LightGBM 的 AUC 最高，说明概率排序能力强；CatBoost 表现也很接近。最后采用软投票，是因为它综合了三种模型的概率输出，实验箱端 F1 达到 0.9490，Recall 也达到 0.9612，说明对糖尿病阳性样本的检出更充分。</w:t>
            </w:r>
          </w:p>
          <w:p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实验里还提醒我，数据泄漏是机器学习实验中很容易忽略但很关键的问题。舒张压在训练集和测试集中都有缺失，如果在全数据上一起拟合填补规则，验证结果可能会被人为抬高。因此预处理流程必须只用训练集拟合，再应用到其他数据。PC 端和实验箱端结果基本一致，也说明迁移包、依赖说明和输出整理是有效的。相比只追求一个高指标，这次实验让我更理解完整实验流程的重要性：数据检查、模型选择、环境迁移和结果复核都要能解释清楚，报告才真实可信。</w:t>
            </w:r>
          </w:p>
        </w:tc>
      </w:tr>
    </w:tbl>
    <w:p>
      <w:pPr>
        <w:pStyle w:val="Normal"/>
        <w:rPr>
          <w:rFonts w:ascii="宋体;SimSun" w:hAnsi="宋体;SimSun" w:cs="宋体;SimSun" w:hint="eastAsia"/>
        </w:rPr>
      </w:pPr>
      <w:r>
        <w:rPr>
          <w:rFonts w:cs="宋体;SimSun" w:hint="eastAsia" w:ascii="宋体;SimSun" w:hAnsi="宋体;SimSun"/>
        </w:rPr>
      </w:r>
    </w:p>
    <w:sectPr>
      <w:footerReference w:type="default" r:id="rId3"/>
      <w:footerReference w:type="first" r:id="rId4"/>
      <w:type w:val="nextPage"/>
      <w:pgSz w:w="11906" w:h="16838"/>
      <w:pgMar w:left="1418" w:right="1134" w:gutter="0" w:header="0" w:top="1440" w:footer="1021" w:bottom="1440"/>
      <w:pgNumType w:start="0" w:fmt="decimal"/>
      <w:formProt w:val="false"/>
      <w:titlePg/>
      <w:textDirection w:val="lrTb"/>
      <w:docGrid w:type="linesAndChar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黑体">
    <w:altName w:val="SimHei"/>
    <w:charset w:val="86"/>
    <w:family w:val="modern"/>
    <w:pitch w:val="default"/>
  </w:font>
  <w:font w:name="楷体_GB2312">
    <w:altName w:val="微软雅黑"/>
    <w:charset w:val="86"/>
    <w:family w:val="modern"/>
    <w:pitch w:val="default"/>
  </w:font>
  <w:font w:name="仿宋_GB2312">
    <w:altName w:val="仿宋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jc w:val="center"/>
      <w:rPr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5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  <w:r>
      <mc:AlternateContent>
        <mc:Choice Requires="wps">
          <w:drawing>
            <wp:anchor distT="0" distB="0" distL="0" distR="0" simplePos="0" relativeHeight="7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31445"/>
              <wp:effectExtent l="0" t="0" r="0" b="0"/>
              <wp:wrapSquare wrapText="bothSides"/>
              <wp:docPr id="2" name="框架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0.35pt;mso-wrap-distance-left:0pt;mso-wrap-distance-right:0pt;mso-wrap-distance-top:0pt;mso-wrap-distance-bottom:0pt;margin-top:0.05pt;mso-position-vertical-relative:text;margin-left:233.3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autoSpaceDE w:val="false"/>
      <w:spacing w:before="120" w:after="120"/>
      <w:ind w:firstLineChars="0" w:firstLine="0" w:startChars="100" w:endChars="0" w:end="0"/>
      <w:jc w:val="start"/>
      <w:outlineLvl w:val="4"/>
    </w:pPr>
    <w:rPr>
      <w:rFonts w:ascii="宋体;SimSun" w:hAnsi="宋体;SimSun" w:cs="宋体;SimSun"/>
      <w:bCs/>
      <w:kern w:val="0"/>
      <w:sz w:val="24"/>
      <w:szCs w:val="21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lineRule="auto" w:line="317" w:before="240" w:after="64"/>
      <w:outlineLvl w:val="5"/>
    </w:pPr>
    <w:rPr>
      <w:rFonts w:ascii="Arial" w:hAnsi="Arial" w:eastAsia="黑体;SimHei" w:cs="Arial"/>
      <w:b/>
      <w:bCs/>
      <w:sz w:val="24"/>
    </w:rPr>
  </w:style>
  <w:style w:type="character" w:styleId="Style12">
    <w:name w:val="默认段落字体"/>
    <w:qFormat/>
    <w:rPr/>
  </w:style>
  <w:style w:type="character" w:styleId="PageNumber">
    <w:name w:val="page number"/>
    <w:basedOn w:val="Style12"/>
    <w:rPr/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eastAsia="方正大标宋简体;宋体"/>
      <w:sz w:val="76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BodyTextIndent">
    <w:name w:val="Body Text Indent"/>
    <w:basedOn w:val="Normal"/>
    <w:pPr>
      <w:spacing w:lineRule="exact" w:line="360"/>
      <w:ind w:hangingChars="192" w:startChars="0" w:start="0" w:endChars="0" w:end="0"/>
    </w:pPr>
    <w:rPr>
      <w:sz w:val="28"/>
    </w:rPr>
  </w:style>
  <w:style w:type="paragraph" w:styleId="Style15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6">
    <w:name w:val="表格内容"/>
    <w:basedOn w:val="Normal"/>
    <w:qFormat/>
    <w:pPr>
      <w:widowControl w:val="false"/>
      <w:suppressLineNumbers/>
    </w:pPr>
    <w:rPr/>
  </w:style>
  <w:style w:type="paragraph" w:styleId="Style17">
    <w:name w:val="表格标题"/>
    <w:basedOn w:val="Style16"/>
    <w:qFormat/>
    <w:pPr>
      <w:suppressLineNumbers/>
      <w:jc w:val="center"/>
    </w:pPr>
    <w:rPr>
      <w:b/>
      <w:bCs/>
    </w:rPr>
  </w:style>
  <w:style w:type="paragraph" w:styleId="Style18">
    <w:name w:val="框架内容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2021-05-17T11:02:00Z</dcterms:created>
  <dc:creator>Legend User</dc:creator>
  <dc:description/>
  <cp:keywords/>
  <dc:language>zh-CN</dc:language>
  <cp:lastModifiedBy>HONG HE</cp:lastModifiedBy>
  <cp:lastPrinted>2004-01-04T16:11:00Z</cp:lastPrinted>
  <dcterms:modified xsi:type="dcterms:W3CDTF">2026-09-06T13:55:00Z</dcterms:modified>
  <cp:revision>15</cp:revision>
  <dc:subject/>
  <dc:title>  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