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90E092">
      <w:pPr>
        <w:jc w:val="center"/>
        <w:rPr>
          <w:rFonts w:hint="eastAsia" w:ascii="方正公文小标宋" w:hAnsi="方正公文小标宋" w:eastAsia="方正公文小标宋" w:cs="方正公文小标宋"/>
          <w:sz w:val="44"/>
          <w:szCs w:val="44"/>
        </w:rPr>
      </w:pPr>
      <w:r>
        <w:rPr>
          <w:rFonts w:hint="eastAsia" w:ascii="方正公文小标宋" w:hAnsi="方正公文小标宋" w:eastAsia="方正公文小标宋" w:cs="方正公文小标宋"/>
          <w:sz w:val="44"/>
          <w:szCs w:val="44"/>
        </w:rPr>
        <w:t>本科毕设选题-刘佳辰</w:t>
      </w:r>
    </w:p>
    <w:p w14:paraId="7851B321">
      <w:pPr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课题中文名称：基于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CCTV</w:t>
      </w:r>
      <w:r>
        <w:rPr>
          <w:rFonts w:hint="eastAsia" w:ascii="仿宋_GB2312" w:eastAsia="仿宋_GB2312"/>
          <w:sz w:val="28"/>
          <w:szCs w:val="28"/>
        </w:rPr>
        <w:t>摄像系统的自动化人脸检测与识别技术研究</w:t>
      </w:r>
    </w:p>
    <w:p w14:paraId="524DE953">
      <w:pPr>
        <w:rPr>
          <w:rFonts w:hint="eastAsia" w:ascii="仿宋_GB2312" w:eastAsia="仿宋_GB2312"/>
          <w:sz w:val="28"/>
          <w:szCs w:val="28"/>
        </w:rPr>
      </w:pPr>
    </w:p>
    <w:p w14:paraId="41E9D5EB">
      <w:pPr>
        <w:rPr>
          <w:rFonts w:hint="eastAsia" w:ascii="Times New Roman" w:hAnsi="Times New Roman" w:eastAsia="仿宋_GB2312" w:cs="Times New Roman"/>
          <w:sz w:val="28"/>
          <w:szCs w:val="28"/>
        </w:rPr>
      </w:pPr>
      <w:r>
        <w:rPr>
          <w:rFonts w:ascii="Times New Roman" w:hAnsi="Times New Roman" w:eastAsia="仿宋_GB2312" w:cs="Times New Roman"/>
          <w:sz w:val="28"/>
          <w:szCs w:val="28"/>
        </w:rPr>
        <w:t>课题英文名称：</w:t>
      </w:r>
      <w:r>
        <w:rPr>
          <w:rFonts w:hint="eastAsia" w:ascii="Times New Roman" w:hAnsi="Times New Roman" w:eastAsia="仿宋_GB2312" w:cs="Times New Roman"/>
          <w:sz w:val="28"/>
          <w:szCs w:val="28"/>
        </w:rPr>
        <w:t>Automated People Face Detection and Recognition Using CCTV Cameras</w:t>
      </w:r>
    </w:p>
    <w:p w14:paraId="7F0C57EF">
      <w:pPr>
        <w:rPr>
          <w:rFonts w:hint="eastAsia" w:ascii="Times New Roman" w:hAnsi="Times New Roman" w:eastAsia="仿宋_GB2312" w:cs="Times New Roman"/>
          <w:sz w:val="28"/>
          <w:szCs w:val="28"/>
        </w:rPr>
      </w:pPr>
    </w:p>
    <w:p w14:paraId="6BB0D5E0">
      <w:pPr>
        <w:rPr>
          <w:rFonts w:ascii="Times New Roman" w:hAnsi="Times New Roman" w:eastAsia="仿宋_GB2312" w:cs="Times New Roman"/>
          <w:sz w:val="28"/>
          <w:szCs w:val="28"/>
        </w:rPr>
      </w:pPr>
      <w:r>
        <w:rPr>
          <w:rFonts w:ascii="Times New Roman" w:hAnsi="Times New Roman" w:eastAsia="仿宋_GB2312" w:cs="Times New Roman"/>
          <w:sz w:val="28"/>
          <w:szCs w:val="28"/>
        </w:rPr>
        <w:t>校外指导教师：</w:t>
      </w:r>
      <w:r>
        <w:rPr>
          <w:rFonts w:hint="eastAsia" w:ascii="Times New Roman" w:hAnsi="Times New Roman" w:eastAsia="仿宋_GB2312" w:cs="Times New Roman"/>
          <w:sz w:val="28"/>
          <w:szCs w:val="28"/>
        </w:rPr>
        <w:t xml:space="preserve">Naoufel Werghi. </w:t>
      </w:r>
    </w:p>
    <w:p w14:paraId="14220004">
      <w:pPr>
        <w:rPr>
          <w:rFonts w:hint="eastAsia" w:ascii="仿宋_GB2312" w:eastAsia="仿宋_GB2312"/>
          <w:sz w:val="28"/>
          <w:szCs w:val="28"/>
        </w:rPr>
      </w:pPr>
    </w:p>
    <w:p w14:paraId="73938B39">
      <w:pPr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课题简介：</w:t>
      </w:r>
    </w:p>
    <w:p w14:paraId="19A83ECC">
      <w:pPr>
        <w:pStyle w:val="2"/>
        <w:keepNext w:val="0"/>
        <w:keepLines w:val="0"/>
        <w:widowControl/>
        <w:suppressLineNumbers w:val="0"/>
        <w:rPr>
          <w:rFonts w:hint="eastAsia" w:ascii="仿宋_GB2312" w:eastAsia="仿宋_GB2312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中文：</w:t>
      </w:r>
    </w:p>
    <w:p w14:paraId="02B13535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ascii="Times New Roman" w:hAnsi="Times New Roman" w:eastAsia="仿宋_GB2312" w:cs="Times New Roman"/>
          <w:kern w:val="2"/>
          <w:sz w:val="28"/>
          <w:szCs w:val="28"/>
          <w:lang w:val="en-US" w:eastAsia="zh-CN" w:bidi="ar-SA"/>
          <w14:ligatures w14:val="standardContextual"/>
        </w:rPr>
      </w:pPr>
      <w:r>
        <w:rPr>
          <w:rFonts w:ascii="Times New Roman" w:hAnsi="Times New Roman" w:eastAsia="仿宋_GB2312" w:cs="Times New Roman"/>
          <w:kern w:val="2"/>
          <w:sz w:val="28"/>
          <w:szCs w:val="28"/>
          <w:lang w:val="en-US" w:eastAsia="zh-CN" w:bidi="ar-SA"/>
          <w14:ligatures w14:val="standardContextual"/>
        </w:rPr>
        <w:t>闭路电视（CCTV）摄像头在各领域的广泛应用显著提升了安全保障与监控能力，其功能已由最初的基础视频录制发展为先进的实时监控系统。随着技术的不断进步，CCTV系统逐步集成了先进的人脸检测与识别算法，大幅提升了其在高安全环境中的应用价值。这些技术革新不仅能够有效保障场所安全，还通过人脸识别技术提供了一种高效且自动化的身份验证解决方案，从而实现对访问权限的精准监控与管理。</w:t>
      </w:r>
    </w:p>
    <w:p w14:paraId="19BDEC1A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ascii="Times New Roman" w:hAnsi="Times New Roman" w:eastAsia="仿宋_GB2312" w:cs="Times New Roman"/>
          <w:kern w:val="2"/>
          <w:sz w:val="28"/>
          <w:szCs w:val="28"/>
          <w:lang w:val="en-US" w:eastAsia="zh-CN" w:bidi="ar-SA"/>
          <w14:ligatures w14:val="standardContextual"/>
        </w:rPr>
      </w:pPr>
      <w:r>
        <w:rPr>
          <w:rFonts w:ascii="Times New Roman" w:hAnsi="Times New Roman" w:eastAsia="仿宋_GB2312" w:cs="Times New Roman"/>
          <w:kern w:val="2"/>
          <w:sz w:val="28"/>
          <w:szCs w:val="28"/>
          <w:lang w:val="en-US" w:eastAsia="zh-CN" w:bidi="ar-SA"/>
          <w14:ligatures w14:val="standardContextual"/>
        </w:rPr>
        <w:t>在诸如实验室等访问权限严格受控的场景下，将CCTV基础设施与人脸检测及识别算法深度结合，为优化访问管理流程提供了崭新的思路。通过人脸识别技术的自动化应用，本项目旨在进一步提升安全保障水平，确保管理流程的合规性，并简化对授权人员的监控工作，从而为实验室管理带来更高效、智能化的解决方案。</w:t>
      </w:r>
    </w:p>
    <w:p w14:paraId="70B6D393">
      <w:pPr>
        <w:rPr>
          <w:rFonts w:hint="eastAsia" w:ascii="Times New Roman" w:hAnsi="Times New Roman" w:eastAsia="仿宋_GB2312" w:cs="Times New Roman"/>
          <w:kern w:val="2"/>
          <w:sz w:val="28"/>
          <w:szCs w:val="28"/>
          <w:lang w:val="en-US" w:eastAsia="zh-CN" w:bidi="ar-SA"/>
          <w14:ligatures w14:val="standardContextual"/>
        </w:rPr>
      </w:pPr>
    </w:p>
    <w:p w14:paraId="064A2D8D">
      <w:pPr>
        <w:jc w:val="center"/>
        <w:rPr>
          <w:rFonts w:hint="eastAsia" w:ascii="方正公文小标宋" w:hAnsi="方正公文小标宋" w:eastAsia="方正公文小标宋" w:cs="方正公文小标宋"/>
          <w:sz w:val="44"/>
          <w:szCs w:val="44"/>
        </w:rPr>
      </w:pPr>
      <w:r>
        <w:rPr>
          <w:rFonts w:hint="eastAsia" w:ascii="方正公文小标宋" w:hAnsi="方正公文小标宋" w:eastAsia="方正公文小标宋" w:cs="方正公文小标宋"/>
          <w:sz w:val="44"/>
          <w:szCs w:val="44"/>
        </w:rPr>
        <w:t>任务书</w:t>
      </w:r>
    </w:p>
    <w:p w14:paraId="1232AA12">
      <w:pPr>
        <w:pStyle w:val="7"/>
        <w:numPr>
          <w:ilvl w:val="0"/>
          <w:numId w:val="1"/>
        </w:numPr>
        <w:ind w:firstLineChars="0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题目</w:t>
      </w:r>
    </w:p>
    <w:p w14:paraId="7C777D65">
      <w:pPr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课题中文名称：基于CCTV摄像头的自动人脸检测与识别</w:t>
      </w:r>
    </w:p>
    <w:p w14:paraId="0F128202">
      <w:pPr>
        <w:rPr>
          <w:rFonts w:hint="eastAsia" w:ascii="仿宋_GB2312" w:eastAsia="仿宋_GB2312"/>
          <w:sz w:val="28"/>
          <w:szCs w:val="28"/>
        </w:rPr>
      </w:pPr>
    </w:p>
    <w:p w14:paraId="49500DD3">
      <w:pPr>
        <w:rPr>
          <w:rFonts w:hint="eastAsia" w:ascii="Times New Roman" w:hAnsi="Times New Roman" w:eastAsia="仿宋_GB2312" w:cs="Times New Roman"/>
          <w:sz w:val="28"/>
          <w:szCs w:val="28"/>
        </w:rPr>
      </w:pPr>
      <w:r>
        <w:rPr>
          <w:rFonts w:ascii="Times New Roman" w:hAnsi="Times New Roman" w:eastAsia="仿宋_GB2312" w:cs="Times New Roman"/>
          <w:sz w:val="28"/>
          <w:szCs w:val="28"/>
        </w:rPr>
        <w:t>课题英文名称：</w:t>
      </w:r>
      <w:r>
        <w:rPr>
          <w:rFonts w:hint="eastAsia" w:ascii="Times New Roman" w:hAnsi="Times New Roman" w:eastAsia="仿宋_GB2312" w:cs="Times New Roman"/>
          <w:sz w:val="28"/>
          <w:szCs w:val="28"/>
        </w:rPr>
        <w:t>Automated People Face Detection and Recognition Using CCTV Cameras</w:t>
      </w:r>
    </w:p>
    <w:p w14:paraId="464EAA3D">
      <w:pPr>
        <w:pStyle w:val="7"/>
        <w:numPr>
          <w:ilvl w:val="0"/>
          <w:numId w:val="1"/>
        </w:numPr>
        <w:ind w:firstLineChars="0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研究主要内容</w:t>
      </w:r>
    </w:p>
    <w:p w14:paraId="7F67A952">
      <w:pPr>
        <w:pStyle w:val="7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本课题旨在基于现有CCTV监控设备，构建一个实时人脸检测与识别系统，用于精准化的实验室访问管理。研究内容包括设计并实现集成化的人脸检测模块、深度特征提取模块（例如GhostNet模型）及支持向量机（SVM）分类器，确保系统在身份验证与授权管理中具备高效性与可靠性。此外，本课题将开发直观的用户交互界面，用于实时监控识别结果，从而有效提升实验室安全性及访问管理水平。</w:t>
      </w:r>
    </w:p>
    <w:p w14:paraId="4F738146">
      <w:pPr>
        <w:pStyle w:val="7"/>
        <w:numPr>
          <w:ilvl w:val="0"/>
          <w:numId w:val="1"/>
        </w:numPr>
        <w:ind w:firstLineChars="0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主要技术指标</w:t>
      </w:r>
    </w:p>
    <w:p w14:paraId="76D8A2A1">
      <w:pPr>
        <w:pStyle w:val="7"/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构建高精度、实时的人脸检测与识别系统，支持单人模式；</w:t>
      </w:r>
    </w:p>
    <w:p w14:paraId="4A432388">
      <w:pPr>
        <w:pStyle w:val="7"/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实现系统与现有CCTV摄像头的无缝兼容，支持多角度摄像头数据的整合与处理；</w:t>
      </w:r>
    </w:p>
    <w:p w14:paraId="4F47FA6D">
      <w:pPr>
        <w:pStyle w:val="7"/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在复杂光照条件下，确保人脸检测与识别的鲁棒性与稳定性；</w:t>
      </w:r>
    </w:p>
    <w:p w14:paraId="2962B6EF">
      <w:pPr>
        <w:pStyle w:val="7"/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开发功能完善、操作简便的用户图形界面，实现实时监控和身份验证功能。</w:t>
      </w:r>
    </w:p>
    <w:p w14:paraId="022BBB8E">
      <w:pPr>
        <w:pStyle w:val="7"/>
        <w:numPr>
          <w:ilvl w:val="0"/>
          <w:numId w:val="1"/>
        </w:numPr>
        <w:ind w:firstLineChars="0"/>
        <w:rPr>
          <w:rFonts w:hint="eastAsia" w:ascii="仿宋_GB2312" w:eastAsia="仿宋_GB2312"/>
          <w:color w:val="FF0000"/>
          <w:sz w:val="28"/>
          <w:szCs w:val="28"/>
        </w:rPr>
      </w:pPr>
      <w:r>
        <w:rPr>
          <w:rFonts w:hint="eastAsia" w:ascii="仿宋_GB2312" w:eastAsia="仿宋_GB2312"/>
          <w:color w:val="FF0000"/>
          <w:sz w:val="28"/>
          <w:szCs w:val="28"/>
        </w:rPr>
        <w:t>进度和要求</w:t>
      </w:r>
    </w:p>
    <w:p w14:paraId="3706290B">
      <w:pPr>
        <w:numPr>
          <w:ilvl w:val="0"/>
          <w:numId w:val="3"/>
        </w:numPr>
        <w:ind w:left="425" w:leftChars="0" w:hanging="425" w:firstLineChars="0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第一阶段（第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1</w:t>
      </w:r>
      <w:r>
        <w:rPr>
          <w:rFonts w:hint="eastAsia" w:ascii="仿宋_GB2312" w:eastAsia="仿宋_GB2312"/>
          <w:sz w:val="28"/>
          <w:szCs w:val="28"/>
        </w:rPr>
        <w:t>个月）：需求分析与系统方案设计</w:t>
      </w:r>
    </w:p>
    <w:p w14:paraId="557C9203">
      <w:pPr>
        <w:numPr>
          <w:ilvl w:val="0"/>
          <w:numId w:val="4"/>
        </w:numPr>
        <w:ind w:left="420" w:leftChars="0" w:hanging="420" w:firstLineChars="0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明确实验室场景需求与技术难点；</w:t>
      </w:r>
    </w:p>
    <w:p w14:paraId="1F6E4BD6">
      <w:pPr>
        <w:numPr>
          <w:ilvl w:val="0"/>
          <w:numId w:val="4"/>
        </w:numPr>
        <w:ind w:left="420" w:leftChars="0" w:hanging="420" w:firstLineChars="0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制定软硬件解决方案；</w:t>
      </w:r>
    </w:p>
    <w:p w14:paraId="0CBCDF2C">
      <w:pPr>
        <w:numPr>
          <w:ilvl w:val="0"/>
          <w:numId w:val="3"/>
        </w:numPr>
        <w:ind w:left="425" w:leftChars="0" w:hanging="425" w:firstLineChars="0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第二阶段（第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2</w:t>
      </w:r>
      <w:r>
        <w:rPr>
          <w:rFonts w:hint="eastAsia" w:ascii="仿宋_GB2312" w:eastAsia="仿宋_GB2312"/>
          <w:sz w:val="28"/>
          <w:szCs w:val="28"/>
        </w:rPr>
        <w:t>个月）：算法开发与模型训练</w:t>
      </w:r>
    </w:p>
    <w:p w14:paraId="11697BB5">
      <w:pPr>
        <w:numPr>
          <w:ilvl w:val="0"/>
          <w:numId w:val="5"/>
        </w:numPr>
        <w:ind w:left="420" w:leftChars="0" w:hanging="420" w:firstLineChars="0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设计并优化人脸检测算法；</w:t>
      </w:r>
    </w:p>
    <w:p w14:paraId="016EC0A7">
      <w:pPr>
        <w:numPr>
          <w:ilvl w:val="0"/>
          <w:numId w:val="5"/>
        </w:numPr>
        <w:ind w:left="420" w:leftChars="0" w:hanging="420" w:firstLineChars="0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集成深度特征提取模型与分类器，并进行高效训练；</w:t>
      </w:r>
    </w:p>
    <w:p w14:paraId="37AB2545">
      <w:pPr>
        <w:numPr>
          <w:ilvl w:val="0"/>
          <w:numId w:val="3"/>
        </w:numPr>
        <w:ind w:left="425" w:leftChars="0" w:hanging="425" w:firstLineChars="0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第三阶段（第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3</w:t>
      </w:r>
      <w:r>
        <w:rPr>
          <w:rFonts w:hint="eastAsia" w:ascii="仿宋_GB2312" w:eastAsia="仿宋_GB2312"/>
          <w:sz w:val="28"/>
          <w:szCs w:val="28"/>
        </w:rPr>
        <w:t>个月）：系统集成与性能调优</w:t>
      </w:r>
    </w:p>
    <w:p w14:paraId="5F84A25A">
      <w:pPr>
        <w:numPr>
          <w:ilvl w:val="0"/>
          <w:numId w:val="6"/>
        </w:numPr>
        <w:ind w:left="420" w:leftChars="0" w:hanging="420" w:firstLineChars="0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实现算法与CCTV设备的集成化应用；</w:t>
      </w:r>
    </w:p>
    <w:p w14:paraId="676BE946">
      <w:pPr>
        <w:numPr>
          <w:ilvl w:val="0"/>
          <w:numId w:val="6"/>
        </w:numPr>
        <w:ind w:left="420" w:leftChars="0" w:hanging="420" w:firstLineChars="0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开展多场景、多条件测试，优化算法性能；</w:t>
      </w:r>
    </w:p>
    <w:p w14:paraId="42DA734F">
      <w:pPr>
        <w:numPr>
          <w:ilvl w:val="0"/>
          <w:numId w:val="3"/>
        </w:numPr>
        <w:ind w:left="425" w:leftChars="0" w:hanging="425" w:firstLineChars="0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第四阶段（第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4</w:t>
      </w:r>
      <w:r>
        <w:rPr>
          <w:rFonts w:hint="eastAsia" w:ascii="仿宋_GB2312" w:eastAsia="仿宋_GB2312"/>
          <w:sz w:val="28"/>
          <w:szCs w:val="28"/>
        </w:rPr>
        <w:t>个月）：界面设计与系统部署</w:t>
      </w:r>
    </w:p>
    <w:p w14:paraId="2405C169">
      <w:pPr>
        <w:numPr>
          <w:ilvl w:val="0"/>
          <w:numId w:val="7"/>
        </w:numPr>
        <w:ind w:left="420" w:leftChars="0" w:hanging="420" w:firstLineChars="0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完成用户界面的设计与功能实现；</w:t>
      </w:r>
    </w:p>
    <w:p w14:paraId="30192096">
      <w:pPr>
        <w:numPr>
          <w:ilvl w:val="0"/>
          <w:numId w:val="7"/>
        </w:numPr>
        <w:ind w:left="420" w:leftChars="0" w:hanging="420" w:firstLineChars="0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进行实验室环境下的系统部署与稳定性验证。</w:t>
      </w:r>
    </w:p>
    <w:p w14:paraId="2356703D">
      <w:pPr>
        <w:pStyle w:val="7"/>
        <w:numPr>
          <w:ilvl w:val="0"/>
          <w:numId w:val="1"/>
        </w:numPr>
        <w:ind w:firstLineChars="0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主要参考书和参考资料</w:t>
      </w:r>
    </w:p>
    <w:p w14:paraId="79540E3D">
      <w:pPr>
        <w:numPr>
          <w:ilvl w:val="0"/>
          <w:numId w:val="8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宋体" w:cs="Times New Roman"/>
          <w:sz w:val="28"/>
          <w:szCs w:val="28"/>
        </w:rPr>
        <w:t xml:space="preserve">Deng, J., Guo, J., Ni, B., Zafeiriou, S., Chen, J., &amp; Li, S. Z. (2019). ArcFace: Additive Angular Margin Loss for Deep Face Recognition. In </w:t>
      </w:r>
      <w:r>
        <w:rPr>
          <w:rStyle w:val="6"/>
          <w:rFonts w:hint="default" w:ascii="Times New Roman" w:hAnsi="Times New Roman" w:eastAsia="宋体" w:cs="Times New Roman"/>
          <w:sz w:val="28"/>
          <w:szCs w:val="28"/>
        </w:rPr>
        <w:t>Proceedings of the IEEE/CVF Conference on Computer Vision and Pattern Recognition (CVPR)</w:t>
      </w:r>
      <w:r>
        <w:rPr>
          <w:rFonts w:hint="default" w:ascii="Times New Roman" w:hAnsi="Times New Roman" w:eastAsia="宋体" w:cs="Times New Roman"/>
          <w:sz w:val="28"/>
          <w:szCs w:val="28"/>
        </w:rPr>
        <w:t xml:space="preserve"> (pp. 4570–4579).</w:t>
      </w:r>
    </w:p>
    <w:p w14:paraId="1DD67BBB">
      <w:pPr>
        <w:numPr>
          <w:ilvl w:val="0"/>
          <w:numId w:val="8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宋体" w:cs="Times New Roman"/>
          <w:sz w:val="28"/>
          <w:szCs w:val="28"/>
        </w:rPr>
        <w:t xml:space="preserve">Li, S., Wang, T., Zhao, Y., &amp; Huang, L. (2022). Micron-BERT: BERT-based facial micro-expression recognition. In </w:t>
      </w:r>
      <w:r>
        <w:rPr>
          <w:rStyle w:val="6"/>
          <w:rFonts w:hint="default" w:ascii="Times New Roman" w:hAnsi="Times New Roman" w:eastAsia="宋体" w:cs="Times New Roman"/>
          <w:sz w:val="28"/>
          <w:szCs w:val="28"/>
        </w:rPr>
        <w:t>Proceedings of the International Conference on Machine Learning (ICML)</w:t>
      </w:r>
      <w:r>
        <w:rPr>
          <w:rFonts w:hint="default" w:ascii="Times New Roman" w:hAnsi="Times New Roman" w:eastAsia="宋体" w:cs="Times New Roman"/>
          <w:sz w:val="28"/>
          <w:szCs w:val="28"/>
        </w:rPr>
        <w:t xml:space="preserve"> (pp. 1234–1243).</w:t>
      </w:r>
    </w:p>
    <w:p w14:paraId="42D59D6F">
      <w:pPr>
        <w:numPr>
          <w:ilvl w:val="0"/>
          <w:numId w:val="8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宋体" w:cs="Times New Roman"/>
          <w:sz w:val="28"/>
          <w:szCs w:val="28"/>
        </w:rPr>
        <w:t xml:space="preserve">Zhang, K., Zhang, Z., Li, Z., &amp; Qiao, Y. (2016). Joint Face Detection and Alignment Using Multitask Cascaded Convolutional Networks. </w:t>
      </w:r>
      <w:r>
        <w:rPr>
          <w:rStyle w:val="6"/>
          <w:rFonts w:hint="default" w:ascii="Times New Roman" w:hAnsi="Times New Roman" w:eastAsia="宋体" w:cs="Times New Roman"/>
          <w:sz w:val="28"/>
          <w:szCs w:val="28"/>
        </w:rPr>
        <w:t>IEEE Signal Processing Letters, 23</w:t>
      </w:r>
      <w:r>
        <w:rPr>
          <w:rFonts w:hint="default" w:ascii="Times New Roman" w:hAnsi="Times New Roman" w:eastAsia="宋体" w:cs="Times New Roman"/>
          <w:sz w:val="28"/>
          <w:szCs w:val="28"/>
        </w:rPr>
        <w:t>(11), 1499–1503.</w:t>
      </w:r>
    </w:p>
    <w:p w14:paraId="03755F90">
      <w:pPr>
        <w:numPr>
          <w:ilvl w:val="0"/>
          <w:numId w:val="8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宋体" w:cs="Times New Roman"/>
          <w:sz w:val="28"/>
          <w:szCs w:val="28"/>
        </w:rPr>
        <w:t xml:space="preserve">Ren, S., Cao, X., Wei, Y., &amp; Sun, J. (2016). Face Alignment at 3000 FPS via Regressing Local Binary Features. In </w:t>
      </w:r>
      <w:r>
        <w:rPr>
          <w:rStyle w:val="6"/>
          <w:rFonts w:hint="default" w:ascii="Times New Roman" w:hAnsi="Times New Roman" w:eastAsia="宋体" w:cs="Times New Roman"/>
          <w:sz w:val="28"/>
          <w:szCs w:val="28"/>
        </w:rPr>
        <w:t>Proceedings of the IEEE Conference on Computer Vision and Pattern Recognition (CVPR)</w:t>
      </w:r>
      <w:r>
        <w:rPr>
          <w:rFonts w:hint="default" w:ascii="Times New Roman" w:hAnsi="Times New Roman" w:eastAsia="宋体" w:cs="Times New Roman"/>
          <w:sz w:val="28"/>
          <w:szCs w:val="28"/>
        </w:rPr>
        <w:t xml:space="preserve"> (pp. 1685–1694).</w:t>
      </w:r>
    </w:p>
    <w:p w14:paraId="653B771C">
      <w:pPr>
        <w:numPr>
          <w:ilvl w:val="0"/>
          <w:numId w:val="8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宋体" w:cs="Times New Roman"/>
          <w:sz w:val="28"/>
          <w:szCs w:val="28"/>
        </w:rPr>
        <w:t xml:space="preserve">Liu, W., Anguelov, D., Erhan, D., Szegedy, C., Reed, S., Fu, C. Y., &amp; Berg, A. C. (2016). SSD: Single Shot MultiBox Detector. In </w:t>
      </w:r>
      <w:r>
        <w:rPr>
          <w:rStyle w:val="6"/>
          <w:rFonts w:hint="default" w:ascii="Times New Roman" w:hAnsi="Times New Roman" w:eastAsia="宋体" w:cs="Times New Roman"/>
          <w:sz w:val="28"/>
          <w:szCs w:val="28"/>
        </w:rPr>
        <w:t>Proceedings of the European Conference on Computer Vision (ECCV)</w:t>
      </w:r>
      <w:r>
        <w:rPr>
          <w:rFonts w:hint="default" w:ascii="Times New Roman" w:hAnsi="Times New Roman" w:eastAsia="宋体" w:cs="Times New Roman"/>
          <w:sz w:val="28"/>
          <w:szCs w:val="28"/>
        </w:rPr>
        <w:t xml:space="preserve"> (pp. 21–37).</w:t>
      </w:r>
      <w:bookmarkStart w:id="0" w:name="_GoBack"/>
      <w:bookmarkEnd w:id="0"/>
    </w:p>
    <w:p w14:paraId="0379A930">
      <w:pPr>
        <w:numPr>
          <w:ilvl w:val="0"/>
          <w:numId w:val="8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宋体" w:cs="Times New Roman"/>
          <w:sz w:val="28"/>
          <w:szCs w:val="28"/>
        </w:rPr>
        <w:t xml:space="preserve">Chen, Y., Zhang, W., Zhang, W., Song, Y., Xiong, C., &amp; Sun, J. (2018). MobileFaceNets: Efficient CNNs for Accurate Real-time Face Verification on Mobile Devices. In </w:t>
      </w:r>
      <w:r>
        <w:rPr>
          <w:rStyle w:val="6"/>
          <w:rFonts w:hint="default" w:ascii="Times New Roman" w:hAnsi="Times New Roman" w:eastAsia="宋体" w:cs="Times New Roman"/>
          <w:sz w:val="28"/>
          <w:szCs w:val="28"/>
        </w:rPr>
        <w:t>Proceedings of the IEEE/CVF Conference on Computer Vision and Pattern Recognition (CVPR)</w:t>
      </w:r>
      <w:r>
        <w:rPr>
          <w:rFonts w:hint="default" w:ascii="Times New Roman" w:hAnsi="Times New Roman" w:eastAsia="宋体" w:cs="Times New Roman"/>
          <w:sz w:val="28"/>
          <w:szCs w:val="28"/>
        </w:rPr>
        <w:t xml:space="preserve"> (pp. 4226–4234).</w:t>
      </w:r>
    </w:p>
    <w:p w14:paraId="00881319">
      <w:pPr>
        <w:numPr>
          <w:ilvl w:val="0"/>
          <w:numId w:val="8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宋体" w:cs="Times New Roman"/>
          <w:sz w:val="28"/>
          <w:szCs w:val="28"/>
        </w:rPr>
        <w:t xml:space="preserve">Yu, J., Li, R., Cai, Z., Zhao, G., Xie, G., Zhu, J., Zhu, W., Ling, Q., Wang, L., Wang, C., Qiu, L., &amp; Zheng, W. (2023). Local Region Perception and Relationship Learning Combined with Feature Fusion for Facial Action Unit Detection. In </w:t>
      </w:r>
      <w:r>
        <w:rPr>
          <w:rStyle w:val="6"/>
          <w:rFonts w:hint="default" w:ascii="Times New Roman" w:hAnsi="Times New Roman" w:eastAsia="宋体" w:cs="Times New Roman"/>
          <w:sz w:val="28"/>
          <w:szCs w:val="28"/>
        </w:rPr>
        <w:t>Proceedings of the IEEE/CVF Conference on Computer Vision and Pattern Recognition Workshops (CVPRW)</w:t>
      </w:r>
      <w:r>
        <w:rPr>
          <w:rFonts w:hint="default" w:ascii="Times New Roman" w:hAnsi="Times New Roman" w:eastAsia="宋体" w:cs="Times New Roman"/>
          <w:sz w:val="28"/>
          <w:szCs w:val="28"/>
        </w:rPr>
        <w:t xml:space="preserve"> (pp. 5785–5792).</w:t>
      </w:r>
    </w:p>
    <w:p w14:paraId="0CBBED30">
      <w:pPr>
        <w:numPr>
          <w:ilvl w:val="0"/>
          <w:numId w:val="8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宋体" w:cs="Times New Roman"/>
          <w:sz w:val="28"/>
          <w:szCs w:val="28"/>
        </w:rPr>
        <w:t xml:space="preserve">Kim, J. H., Kim, N., &amp; Won, C. S. (2023). Multi-Modal Facial Expression Recognition with Transformer-Based Fusion Networks and Dynamic Sampling. </w:t>
      </w:r>
      <w:r>
        <w:rPr>
          <w:rStyle w:val="6"/>
          <w:rFonts w:hint="default" w:ascii="Times New Roman" w:hAnsi="Times New Roman" w:eastAsia="宋体" w:cs="Times New Roman"/>
          <w:sz w:val="28"/>
          <w:szCs w:val="28"/>
        </w:rPr>
        <w:t>arXiv preprint arXiv:2303.08419</w:t>
      </w:r>
      <w:r>
        <w:rPr>
          <w:rFonts w:hint="default" w:ascii="Times New Roman" w:hAnsi="Times New Roman" w:eastAsia="宋体" w:cs="Times New Roman"/>
          <w:sz w:val="28"/>
          <w:szCs w:val="28"/>
        </w:rPr>
        <w:t>.</w:t>
      </w:r>
    </w:p>
    <w:p w14:paraId="1DF53C5B">
      <w:pPr>
        <w:numPr>
          <w:ilvl w:val="0"/>
          <w:numId w:val="8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宋体" w:cs="Times New Roman"/>
          <w:sz w:val="28"/>
          <w:szCs w:val="28"/>
        </w:rPr>
        <w:t xml:space="preserve">Wang, G., Ma, J., Zhang, Q., Lu, J., &amp; Zhou, J. (2021). Pseudo Facial Generation with Extreme Poses for Face Recognition. In </w:t>
      </w:r>
      <w:r>
        <w:rPr>
          <w:rStyle w:val="6"/>
          <w:rFonts w:hint="default" w:ascii="Times New Roman" w:hAnsi="Times New Roman" w:eastAsia="宋体" w:cs="Times New Roman"/>
          <w:sz w:val="28"/>
          <w:szCs w:val="28"/>
        </w:rPr>
        <w:t>Proceedings of the IEEE/CVF Conference on Computer Vision and Pattern Recognition (CVPR)</w:t>
      </w:r>
      <w:r>
        <w:rPr>
          <w:rFonts w:hint="default" w:ascii="Times New Roman" w:hAnsi="Times New Roman" w:eastAsia="宋体" w:cs="Times New Roman"/>
          <w:sz w:val="28"/>
          <w:szCs w:val="28"/>
        </w:rPr>
        <w:t xml:space="preserve"> (pp. 1994–2003).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公文小标宋">
    <w:panose1 w:val="02000500000000000000"/>
    <w:charset w:val="86"/>
    <w:family w:val="auto"/>
    <w:pitch w:val="default"/>
    <w:sig w:usb0="A00002BF" w:usb1="38CF7CFA" w:usb2="00000016" w:usb3="00000000" w:csb0="00040001" w:csb1="00000000"/>
    <w:embedRegular r:id="rId1" w:fontKey="{85B20A59-7C86-4660-90DE-0F4FCF3B346F}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  <w:embedRegular r:id="rId2" w:fontKey="{474939DB-ADA0-4196-B4F3-8CD3B038DCC9}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方正仿宋_GB2312">
    <w:panose1 w:val="02000000000000000000"/>
    <w:charset w:val="86"/>
    <w:family w:val="auto"/>
    <w:pitch w:val="default"/>
    <w:sig w:usb0="A00002BF" w:usb1="184F6CFA" w:usb2="00000012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1CDC9B"/>
    <w:multiLevelType w:val="singleLevel"/>
    <w:tmpl w:val="921CDC9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7180FDE"/>
    <w:multiLevelType w:val="singleLevel"/>
    <w:tmpl w:val="97180FD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98B79BCD"/>
    <w:multiLevelType w:val="singleLevel"/>
    <w:tmpl w:val="98B79BC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9B6BE7D4"/>
    <w:multiLevelType w:val="singleLevel"/>
    <w:tmpl w:val="9B6BE7D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AF3BAF97"/>
    <w:multiLevelType w:val="singleLevel"/>
    <w:tmpl w:val="AF3BAF9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083E5FB4"/>
    <w:multiLevelType w:val="singleLevel"/>
    <w:tmpl w:val="083E5FB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4B8B60D6"/>
    <w:multiLevelType w:val="multilevel"/>
    <w:tmpl w:val="4B8B60D6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7">
    <w:nsid w:val="6519648A"/>
    <w:multiLevelType w:val="singleLevel"/>
    <w:tmpl w:val="6519648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saveSubset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k5YzAzNDQyYjI1MzJhMTAzMzMxMjFmYTVjMzE1NWIifQ=="/>
  </w:docVars>
  <w:rsids>
    <w:rsidRoot w:val="099F6A29"/>
    <w:rsid w:val="040C3B6D"/>
    <w:rsid w:val="099F6A29"/>
    <w:rsid w:val="1C3F4596"/>
    <w:rsid w:val="380A1B7E"/>
    <w:rsid w:val="3DA47651"/>
    <w:rsid w:val="3F52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table" w:customStyle="1" w:styleId="8">
    <w:name w:val="_Style 13"/>
    <w:basedOn w:val="3"/>
    <w:uiPriority w:val="0"/>
    <w:tblPr>
      <w:tblCellMar>
        <w:left w:w="115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50</TotalTime>
  <ScaleCrop>false</ScaleCrop>
  <LinksUpToDate>false</LinksUpToDate>
  <CharactersWithSpaces>0</CharactersWithSpaces>
  <Application>WPS Office_12.1.0.18240_F1E327BC-269C-435d-A152-05C5408002CA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2025-01-06T03:35:00Z</dcterms:created>
  <dc:creator>刘佳辰</dc:creator>
  <cp:lastModifiedBy>刘佳辰</cp:lastModifiedBy>
  <dcterms:modified xsi:type="dcterms:W3CDTF">2025-01-06T04:48:12Z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2052-12.1.0.18240</vt:lpwstr>
  </property>
  <property fmtid="{D5CDD505-2E9C-101B-9397-08002B2CF9AE}" pid="3" name="ICV">
    <vt:lpwstr>72CDEB80BD5F4892A6C5FE64B3836B1E_11</vt:lpwstr>
  </property>
</Properties>
</file>