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7983" w14:textId="04467B13" w:rsidR="00747BA4" w:rsidRDefault="00747BA4"/>
    <w:p w14:paraId="1EEC2B45" w14:textId="6544C5B7" w:rsidR="00747BA4" w:rsidRDefault="00747BA4"/>
    <w:p w14:paraId="1A61DA8B" w14:textId="1453C585" w:rsidR="00747BA4" w:rsidRDefault="00747BA4"/>
    <w:p w14:paraId="0C46D831" w14:textId="6EA953CB" w:rsidR="004F3FEB" w:rsidRDefault="00EC1A7D" w:rsidP="00747BA4">
      <w:pPr>
        <w:spacing w:before="120" w:after="120"/>
        <w:ind w:right="-22"/>
        <w:rPr>
          <w:rFonts w:cs="Arial"/>
        </w:rPr>
      </w:pPr>
      <w:r>
        <w:rPr>
          <w:rFonts w:cs="Arial"/>
        </w:rPr>
        <w:t>Please complete the below information in relation to your proposed project. Using this information,</w:t>
      </w:r>
      <w:r w:rsidR="004F3FEB">
        <w:rPr>
          <w:rFonts w:cs="Arial"/>
        </w:rPr>
        <w:t xml:space="preserve"> </w:t>
      </w:r>
      <w:r w:rsidR="002609F8">
        <w:rPr>
          <w:rFonts w:cs="Arial"/>
        </w:rPr>
        <w:t xml:space="preserve">we will assess the project </w:t>
      </w:r>
      <w:r w:rsidR="00C33F06">
        <w:rPr>
          <w:rFonts w:cs="Arial"/>
        </w:rPr>
        <w:t xml:space="preserve">to </w:t>
      </w:r>
      <w:r w:rsidR="00A36094">
        <w:rPr>
          <w:rFonts w:cs="Arial"/>
        </w:rPr>
        <w:t>ensur</w:t>
      </w:r>
      <w:r w:rsidR="00C33F06">
        <w:rPr>
          <w:rFonts w:cs="Arial"/>
        </w:rPr>
        <w:t>e</w:t>
      </w:r>
      <w:r w:rsidR="00A36094">
        <w:rPr>
          <w:rFonts w:cs="Arial"/>
        </w:rPr>
        <w:t xml:space="preserve"> it </w:t>
      </w:r>
      <w:r w:rsidR="002609F8">
        <w:rPr>
          <w:rFonts w:cs="Arial"/>
        </w:rPr>
        <w:t xml:space="preserve">meets </w:t>
      </w:r>
      <w:r w:rsidR="003B6ADE">
        <w:rPr>
          <w:rFonts w:cs="Arial"/>
        </w:rPr>
        <w:t xml:space="preserve">the </w:t>
      </w:r>
      <w:r w:rsidR="00BC3893">
        <w:rPr>
          <w:rFonts w:cs="Arial"/>
        </w:rPr>
        <w:t xml:space="preserve">relevant </w:t>
      </w:r>
      <w:r w:rsidR="003B6ADE">
        <w:rPr>
          <w:rFonts w:cs="Arial"/>
        </w:rPr>
        <w:t xml:space="preserve">academic </w:t>
      </w:r>
      <w:r w:rsidR="002609F8">
        <w:rPr>
          <w:rFonts w:cs="Arial"/>
        </w:rPr>
        <w:t xml:space="preserve">requirements </w:t>
      </w:r>
      <w:r w:rsidR="003B6ADE">
        <w:rPr>
          <w:rFonts w:cs="Arial"/>
        </w:rPr>
        <w:t xml:space="preserve">and </w:t>
      </w:r>
      <w:r w:rsidR="003F58E4">
        <w:rPr>
          <w:rFonts w:cs="Arial"/>
        </w:rPr>
        <w:t>try to form a</w:t>
      </w:r>
      <w:r w:rsidR="00AC6949">
        <w:rPr>
          <w:rFonts w:cs="Arial"/>
        </w:rPr>
        <w:t xml:space="preserve"> suitable</w:t>
      </w:r>
      <w:r w:rsidR="003F58E4">
        <w:rPr>
          <w:rFonts w:cs="Arial"/>
        </w:rPr>
        <w:t xml:space="preserve"> student team</w:t>
      </w:r>
      <w:r w:rsidR="002609F8">
        <w:rPr>
          <w:rFonts w:cs="Arial"/>
        </w:rPr>
        <w:t xml:space="preserve"> </w:t>
      </w:r>
      <w:r w:rsidR="00AC6949">
        <w:rPr>
          <w:rFonts w:cs="Arial"/>
        </w:rPr>
        <w:t>for</w:t>
      </w:r>
      <w:r w:rsidR="003F58E4">
        <w:rPr>
          <w:rFonts w:cs="Arial"/>
        </w:rPr>
        <w:t xml:space="preserve"> the project</w:t>
      </w:r>
      <w:r w:rsidR="003B6ADE">
        <w:rPr>
          <w:rFonts w:cs="Arial"/>
        </w:rPr>
        <w:t xml:space="preserve">. </w:t>
      </w:r>
      <w:r w:rsidR="00C33F06">
        <w:rPr>
          <w:rFonts w:cs="Arial"/>
        </w:rPr>
        <w:t xml:space="preserve">Once the assignment of all project students is complete, we will advise you whether </w:t>
      </w:r>
      <w:r w:rsidR="00262D20">
        <w:rPr>
          <w:rFonts w:cs="Arial"/>
        </w:rPr>
        <w:t>we will be able to</w:t>
      </w:r>
      <w:r w:rsidR="00C33F06">
        <w:rPr>
          <w:rFonts w:cs="Arial"/>
        </w:rPr>
        <w:t xml:space="preserve"> allocate a student </w:t>
      </w:r>
      <w:r w:rsidR="00AC6949">
        <w:rPr>
          <w:rFonts w:cs="Arial"/>
        </w:rPr>
        <w:t>team</w:t>
      </w:r>
      <w:r w:rsidR="00C33F06">
        <w:rPr>
          <w:rFonts w:cs="Arial"/>
        </w:rPr>
        <w:t xml:space="preserve"> for the upcoming study period.</w:t>
      </w:r>
    </w:p>
    <w:p w14:paraId="710083F6" w14:textId="729A2C5E" w:rsidR="008A4EDC" w:rsidRDefault="008A4EDC" w:rsidP="00747BA4">
      <w:pPr>
        <w:spacing w:before="120" w:after="120"/>
        <w:ind w:right="-22"/>
        <w:rPr>
          <w:rFonts w:cs="Arial"/>
        </w:rPr>
      </w:pPr>
      <w:r>
        <w:rPr>
          <w:rFonts w:cs="Arial"/>
        </w:rPr>
        <w:t xml:space="preserve">When scoping your project, please keep in mind the amount of work it will entail and whether this aligns with the University’s requirements and intended academic </w:t>
      </w:r>
      <w:proofErr w:type="gramStart"/>
      <w:r>
        <w:rPr>
          <w:rFonts w:cs="Arial"/>
        </w:rPr>
        <w:t>outcomes;</w:t>
      </w:r>
      <w:proofErr w:type="gramEnd"/>
      <w:r>
        <w:rPr>
          <w:rFonts w:cs="Arial"/>
        </w:rPr>
        <w:t xml:space="preserve"> i.e. that it will be able to be completed by a group of 3-4 students working approximately 20hrs/week each over a 12-week period.</w:t>
      </w:r>
    </w:p>
    <w:tbl>
      <w:tblPr>
        <w:tblpPr w:leftFromText="180" w:rightFromText="180" w:vertAnchor="text" w:horzAnchor="margin" w:tblpY="121"/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DB3462" w:rsidRPr="00DE1A5C" w14:paraId="55A4C80B" w14:textId="77777777" w:rsidTr="00DB3462">
        <w:tc>
          <w:tcPr>
            <w:tcW w:w="8647" w:type="dxa"/>
            <w:tcBorders>
              <w:top w:val="single" w:sz="12" w:space="0" w:color="auto"/>
              <w:bottom w:val="single" w:sz="12" w:space="0" w:color="auto"/>
            </w:tcBorders>
          </w:tcPr>
          <w:p w14:paraId="4D97DA76" w14:textId="77777777" w:rsidR="00DB3462" w:rsidRPr="00DE1A5C" w:rsidRDefault="00DB3462" w:rsidP="00DB3462">
            <w:pPr>
              <w:pStyle w:val="Default"/>
              <w:ind w:left="-108" w:right="1735"/>
              <w:rPr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>Industry Project Proposal</w:t>
            </w:r>
          </w:p>
        </w:tc>
      </w:tr>
    </w:tbl>
    <w:p w14:paraId="14E07CC3" w14:textId="1B04A9EB" w:rsidR="004F3FEB" w:rsidRPr="00FF09E9" w:rsidRDefault="004F3FEB" w:rsidP="0083706D">
      <w:pPr>
        <w:pStyle w:val="SectionHeading"/>
      </w:pPr>
      <w:r w:rsidRPr="00FF09E9">
        <w:t>Contact Details</w:t>
      </w:r>
    </w:p>
    <w:p w14:paraId="031EF7B8" w14:textId="4AA44E28" w:rsidR="004F3FEB" w:rsidRPr="00AE1C27" w:rsidRDefault="004F3FEB" w:rsidP="00DA031C">
      <w:pPr>
        <w:spacing w:before="120" w:after="240"/>
        <w:ind w:left="2988" w:hanging="2268"/>
        <w:rPr>
          <w:rFonts w:cs="Arial"/>
        </w:rPr>
      </w:pPr>
      <w:proofErr w:type="gramStart"/>
      <w:r w:rsidRPr="00AE1C27">
        <w:rPr>
          <w:rFonts w:cs="Arial"/>
          <w:b/>
        </w:rPr>
        <w:t>Organisation</w:t>
      </w:r>
      <w:r>
        <w:rPr>
          <w:rFonts w:cs="Arial"/>
        </w:rPr>
        <w:t xml:space="preserve"> </w:t>
      </w:r>
      <w:r w:rsidR="009E63B4">
        <w:rPr>
          <w:rFonts w:cs="Arial"/>
        </w:rPr>
        <w:t xml:space="preserve"> UniSA</w:t>
      </w:r>
      <w:proofErr w:type="gramEnd"/>
      <w:r w:rsidR="009E63B4">
        <w:rPr>
          <w:rFonts w:cs="Arial"/>
        </w:rPr>
        <w:t xml:space="preserve"> Online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6120E22" w14:textId="41AEC486" w:rsidR="004F3FEB" w:rsidRDefault="004F3FEB" w:rsidP="00DA031C">
      <w:pPr>
        <w:spacing w:before="120" w:after="240"/>
        <w:ind w:left="2988" w:hanging="2268"/>
        <w:rPr>
          <w:rFonts w:cs="Arial"/>
        </w:rPr>
      </w:pPr>
      <w:r w:rsidRPr="0081487A">
        <w:rPr>
          <w:rFonts w:cs="Arial"/>
          <w:b/>
        </w:rPr>
        <w:t xml:space="preserve">Key Contact Name </w:t>
      </w:r>
      <w:r>
        <w:rPr>
          <w:rFonts w:cs="Arial"/>
        </w:rPr>
        <w:tab/>
      </w:r>
      <w:r w:rsidR="009075AF">
        <w:rPr>
          <w:rFonts w:cs="Arial"/>
        </w:rPr>
        <w:t>Assoc Prof Rhoda Abadia</w:t>
      </w:r>
      <w:r>
        <w:rPr>
          <w:rFonts w:cs="Arial"/>
        </w:rPr>
        <w:tab/>
      </w:r>
    </w:p>
    <w:p w14:paraId="0DB5025A" w14:textId="3ED944E7" w:rsidR="004F3FEB" w:rsidRPr="00AE1C27" w:rsidRDefault="004F3FEB" w:rsidP="00DA031C">
      <w:pPr>
        <w:spacing w:before="120" w:after="240"/>
        <w:ind w:left="2988" w:hanging="2268"/>
        <w:rPr>
          <w:rFonts w:cs="Arial"/>
        </w:rPr>
      </w:pPr>
      <w:r w:rsidRPr="0081487A">
        <w:rPr>
          <w:rFonts w:cs="Arial"/>
          <w:b/>
        </w:rPr>
        <w:t>Key Contact Title</w:t>
      </w:r>
      <w:r>
        <w:rPr>
          <w:rFonts w:cs="Arial"/>
        </w:rPr>
        <w:t xml:space="preserve"> </w:t>
      </w:r>
      <w:r>
        <w:rPr>
          <w:rFonts w:cs="Arial"/>
        </w:rPr>
        <w:tab/>
      </w:r>
      <w:r w:rsidR="009075AF">
        <w:rPr>
          <w:rFonts w:cs="Arial"/>
        </w:rPr>
        <w:t>Associate Dean (Online)</w:t>
      </w:r>
      <w:r>
        <w:rPr>
          <w:rFonts w:cs="Arial"/>
        </w:rPr>
        <w:tab/>
      </w:r>
    </w:p>
    <w:p w14:paraId="7427F28F" w14:textId="3DEBC240" w:rsidR="004F3FEB" w:rsidRPr="00A64C77" w:rsidRDefault="004F3FEB" w:rsidP="00DA031C">
      <w:pPr>
        <w:spacing w:before="120" w:after="240"/>
        <w:ind w:left="2988" w:hanging="2268"/>
        <w:rPr>
          <w:rFonts w:asciiTheme="minorHAnsi" w:hAnsiTheme="minorHAnsi" w:cstheme="minorHAnsi"/>
        </w:rPr>
      </w:pPr>
      <w:r w:rsidRPr="0081487A">
        <w:rPr>
          <w:rFonts w:cs="Arial"/>
          <w:b/>
        </w:rPr>
        <w:t xml:space="preserve">Address </w:t>
      </w:r>
      <w:r>
        <w:rPr>
          <w:rFonts w:cs="Arial"/>
        </w:rPr>
        <w:tab/>
      </w:r>
      <w:r w:rsidR="009E63B4">
        <w:rPr>
          <w:rFonts w:cs="Arial"/>
        </w:rPr>
        <w:t>Level 4 CHS Building, City West</w:t>
      </w:r>
      <w:r>
        <w:rPr>
          <w:rFonts w:cs="Arial"/>
        </w:rPr>
        <w:tab/>
      </w:r>
      <w:r>
        <w:rPr>
          <w:rFonts w:cs="Arial"/>
        </w:rPr>
        <w:tab/>
      </w:r>
    </w:p>
    <w:p w14:paraId="3B915D2C" w14:textId="0B383C03" w:rsidR="004F3FEB" w:rsidRPr="00A64C77" w:rsidRDefault="004F3FEB" w:rsidP="00DA031C">
      <w:pPr>
        <w:spacing w:before="120" w:after="240"/>
        <w:ind w:left="2988" w:hanging="2268"/>
        <w:rPr>
          <w:rFonts w:asciiTheme="minorHAnsi" w:hAnsiTheme="minorHAnsi" w:cstheme="minorHAnsi"/>
        </w:rPr>
      </w:pPr>
      <w:r w:rsidRPr="00A64C77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10534F3A" w14:textId="07630826" w:rsidR="00522CD4" w:rsidRPr="00A64C77" w:rsidRDefault="00522CD4" w:rsidP="00DA031C">
      <w:pPr>
        <w:spacing w:before="120" w:after="240"/>
        <w:ind w:left="2988" w:hanging="2268"/>
        <w:rPr>
          <w:rFonts w:asciiTheme="minorHAnsi" w:hAnsiTheme="minorHAnsi" w:cstheme="minorHAnsi"/>
        </w:rPr>
      </w:pPr>
      <w:r w:rsidRPr="00A64C77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428D3DBB" w14:textId="4CBE1971" w:rsidR="004F3FEB" w:rsidRDefault="004F3FEB" w:rsidP="00DA031C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 xml:space="preserve">Business </w:t>
      </w:r>
      <w:r w:rsidRPr="00AE1C27">
        <w:rPr>
          <w:rFonts w:cs="Arial"/>
          <w:b/>
        </w:rPr>
        <w:t>Phone</w:t>
      </w:r>
      <w:r w:rsidR="009E63B4">
        <w:rPr>
          <w:rFonts w:cs="Arial"/>
          <w:b/>
        </w:rPr>
        <w:t xml:space="preserve">.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F85F5AB" w14:textId="23E07900" w:rsidR="004F3FEB" w:rsidRDefault="004F3FEB" w:rsidP="00DA031C">
      <w:pPr>
        <w:spacing w:before="120" w:after="240"/>
        <w:ind w:left="2988" w:hanging="2268"/>
        <w:rPr>
          <w:rFonts w:cs="Arial"/>
        </w:rPr>
      </w:pPr>
      <w:r w:rsidRPr="0081487A">
        <w:rPr>
          <w:rFonts w:cs="Arial"/>
          <w:b/>
        </w:rPr>
        <w:t xml:space="preserve">Mobile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C222437" w14:textId="37D0515D" w:rsidR="004F3FEB" w:rsidRDefault="004F3FEB" w:rsidP="00DA031C">
      <w:pPr>
        <w:spacing w:before="120" w:after="240"/>
        <w:ind w:left="2988" w:hanging="2268"/>
        <w:rPr>
          <w:rFonts w:cs="Arial"/>
        </w:rPr>
      </w:pPr>
      <w:r w:rsidRPr="00AE1C27">
        <w:rPr>
          <w:rFonts w:cs="Arial"/>
          <w:b/>
        </w:rPr>
        <w:t>Email</w:t>
      </w:r>
      <w:r>
        <w:rPr>
          <w:rFonts w:cs="Arial"/>
        </w:rPr>
        <w:tab/>
      </w:r>
      <w:r w:rsidR="009075AF">
        <w:rPr>
          <w:rFonts w:cs="Arial"/>
        </w:rPr>
        <w:t>rhoda.abadia</w:t>
      </w:r>
      <w:r w:rsidR="00EA4B79">
        <w:rPr>
          <w:rFonts w:cs="Arial"/>
        </w:rPr>
        <w:t>@unisa.eud.au</w:t>
      </w:r>
      <w:r>
        <w:rPr>
          <w:rFonts w:cs="Arial"/>
        </w:rPr>
        <w:tab/>
      </w:r>
    </w:p>
    <w:p w14:paraId="04D433C4" w14:textId="1CB88069" w:rsidR="004F3FEB" w:rsidRDefault="004F3FEB" w:rsidP="00DA031C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 xml:space="preserve">Organisation </w:t>
      </w:r>
      <w:r w:rsidRPr="00AE1C27">
        <w:rPr>
          <w:rFonts w:cs="Arial"/>
          <w:b/>
        </w:rPr>
        <w:t>Website</w:t>
      </w:r>
      <w:r>
        <w:rPr>
          <w:rFonts w:cs="Arial"/>
        </w:rPr>
        <w:tab/>
      </w:r>
      <w:r>
        <w:rPr>
          <w:rFonts w:cs="Arial"/>
        </w:rPr>
        <w:tab/>
      </w:r>
      <w:r w:rsidR="009E63B4">
        <w:rPr>
          <w:rFonts w:cs="Arial"/>
        </w:rPr>
        <w:t>uo.unisa.edu.au</w:t>
      </w:r>
      <w:r>
        <w:rPr>
          <w:rFonts w:cs="Arial"/>
        </w:rPr>
        <w:tab/>
        <w:t xml:space="preserve"> </w:t>
      </w:r>
    </w:p>
    <w:p w14:paraId="399AD72B" w14:textId="4CE181C7" w:rsidR="004F3FEB" w:rsidRPr="00681F3C" w:rsidRDefault="004F3FEB" w:rsidP="00AA4477">
      <w:pPr>
        <w:spacing w:before="120"/>
        <w:ind w:left="2988" w:hanging="2268"/>
        <w:rPr>
          <w:rFonts w:cs="Arial"/>
          <w:b/>
        </w:rPr>
      </w:pPr>
      <w:r w:rsidRPr="00681F3C">
        <w:rPr>
          <w:rFonts w:cs="Arial"/>
          <w:b/>
        </w:rPr>
        <w:t>Location of actual Work Placement</w:t>
      </w:r>
      <w:r>
        <w:rPr>
          <w:rFonts w:cs="Arial"/>
          <w:b/>
        </w:rPr>
        <w:tab/>
      </w:r>
    </w:p>
    <w:p w14:paraId="043D5C33" w14:textId="2156FC7A" w:rsidR="004F3FEB" w:rsidRDefault="004F3FEB" w:rsidP="00DA031C">
      <w:pPr>
        <w:spacing w:after="120"/>
        <w:ind w:left="720" w:firstLine="720"/>
        <w:rPr>
          <w:rFonts w:cs="Arial"/>
          <w:b/>
        </w:rPr>
      </w:pPr>
      <w:r w:rsidRPr="0081487A">
        <w:rPr>
          <w:rFonts w:cs="Arial"/>
          <w:i/>
          <w:sz w:val="18"/>
          <w:szCs w:val="18"/>
        </w:rPr>
        <w:t>(</w:t>
      </w:r>
      <w:proofErr w:type="gramStart"/>
      <w:r w:rsidRPr="0081487A">
        <w:rPr>
          <w:rFonts w:cs="Arial"/>
          <w:i/>
          <w:sz w:val="18"/>
          <w:szCs w:val="18"/>
        </w:rPr>
        <w:t>if</w:t>
      </w:r>
      <w:proofErr w:type="gramEnd"/>
      <w:r w:rsidRPr="0081487A">
        <w:rPr>
          <w:rFonts w:cs="Arial"/>
          <w:i/>
          <w:sz w:val="18"/>
          <w:szCs w:val="18"/>
        </w:rPr>
        <w:t xml:space="preserve"> different from above)</w:t>
      </w:r>
      <w:r w:rsidRPr="0081487A">
        <w:rPr>
          <w:rFonts w:cs="Arial"/>
          <w:sz w:val="18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</w:p>
    <w:p w14:paraId="585B2D7B" w14:textId="05E9ECAC" w:rsidR="004F3FEB" w:rsidRPr="00C03E5B" w:rsidRDefault="00527592" w:rsidP="00DD48FD">
      <w:pPr>
        <w:pStyle w:val="SectionHeading"/>
        <w:rPr>
          <w:b w:val="0"/>
        </w:rPr>
      </w:pPr>
      <w:r>
        <w:br w:type="page"/>
      </w:r>
      <w:r w:rsidR="004F3FEB" w:rsidRPr="00C03E5B">
        <w:lastRenderedPageBreak/>
        <w:t>Project Name</w:t>
      </w:r>
      <w:r w:rsidR="00427483">
        <w:t>: Online Exam Analysis</w:t>
      </w:r>
    </w:p>
    <w:p w14:paraId="7A217400" w14:textId="7FA7515B" w:rsidR="00B667B8" w:rsidRDefault="00B667B8" w:rsidP="000B10D1">
      <w:pPr>
        <w:spacing w:after="160" w:line="259" w:lineRule="auto"/>
        <w:rPr>
          <w:rFonts w:cs="Arial"/>
        </w:rPr>
      </w:pPr>
    </w:p>
    <w:p w14:paraId="17A9B165" w14:textId="597D6498" w:rsidR="004F3FEB" w:rsidRPr="00C03E5B" w:rsidRDefault="004F3FEB" w:rsidP="0083706D">
      <w:pPr>
        <w:pStyle w:val="SectionHeading"/>
      </w:pPr>
      <w:r w:rsidRPr="00C03E5B">
        <w:t>Project Scope</w:t>
      </w:r>
    </w:p>
    <w:p w14:paraId="4CB9E6F0" w14:textId="03D4D2BE" w:rsidR="00190CAF" w:rsidRDefault="00190CAF" w:rsidP="00190CAF">
      <w:pPr>
        <w:jc w:val="both"/>
      </w:pPr>
      <w:r>
        <w:t xml:space="preserve">UniSA Online offers 100% online courses.  It provides asynchronous teaching and learning to its students to provide them with flexibility when studying. </w:t>
      </w:r>
      <w:r w:rsidR="009075AF">
        <w:t>We would want to explore how we can improve student online exam experience by analysing the</w:t>
      </w:r>
      <w:r w:rsidR="00D4273D">
        <w:t xml:space="preserve"> current exam data.</w:t>
      </w:r>
    </w:p>
    <w:p w14:paraId="12DD646D" w14:textId="77777777" w:rsidR="00190CAF" w:rsidRDefault="00190CAF" w:rsidP="00190CAF">
      <w:pPr>
        <w:jc w:val="both"/>
        <w:rPr>
          <w:rFonts w:cs="Arial"/>
        </w:rPr>
      </w:pPr>
    </w:p>
    <w:p w14:paraId="526257E7" w14:textId="77777777" w:rsidR="00190CAF" w:rsidRDefault="00190CAF" w:rsidP="00190CAF">
      <w:pPr>
        <w:jc w:val="both"/>
        <w:rPr>
          <w:rFonts w:cs="Arial"/>
        </w:rPr>
      </w:pPr>
      <w:r>
        <w:rPr>
          <w:rFonts w:cs="Arial"/>
        </w:rPr>
        <w:t>The following data will be provided:</w:t>
      </w:r>
    </w:p>
    <w:p w14:paraId="3AF91D56" w14:textId="1A9F4FEB" w:rsidR="00190CAF" w:rsidRPr="00190CAF" w:rsidRDefault="00190CAF" w:rsidP="00190CAF">
      <w:pPr>
        <w:pStyle w:val="ListParagraph"/>
        <w:numPr>
          <w:ilvl w:val="0"/>
          <w:numId w:val="8"/>
        </w:numPr>
        <w:spacing w:after="160" w:line="259" w:lineRule="auto"/>
        <w:rPr>
          <w:rFonts w:cs="Arial"/>
        </w:rPr>
      </w:pPr>
      <w:r>
        <w:rPr>
          <w:rFonts w:cs="Arial"/>
        </w:rPr>
        <w:t>De-identified d</w:t>
      </w:r>
      <w:r w:rsidRPr="006E02C6">
        <w:rPr>
          <w:rFonts w:cs="Arial"/>
        </w:rPr>
        <w:t>ata from courses offered</w:t>
      </w:r>
      <w:r w:rsidR="002A3434">
        <w:rPr>
          <w:rFonts w:cs="Arial"/>
        </w:rPr>
        <w:t xml:space="preserve"> in UO </w:t>
      </w:r>
      <w:proofErr w:type="spellStart"/>
      <w:r w:rsidR="0060136C">
        <w:rPr>
          <w:rFonts w:cs="Arial"/>
        </w:rPr>
        <w:t>STEM</w:t>
      </w:r>
      <w:r w:rsidR="002A3434">
        <w:rPr>
          <w:rFonts w:cs="Arial"/>
        </w:rPr>
        <w:t>degrees</w:t>
      </w:r>
      <w:proofErr w:type="spellEnd"/>
      <w:r w:rsidR="002A3434">
        <w:rPr>
          <w:rFonts w:cs="Arial"/>
        </w:rPr>
        <w:t xml:space="preserve"> </w:t>
      </w:r>
      <w:r w:rsidRPr="006E02C6">
        <w:rPr>
          <w:rFonts w:cs="Arial"/>
        </w:rPr>
        <w:t>from January 2018 to June 202</w:t>
      </w:r>
      <w:r>
        <w:rPr>
          <w:rFonts w:cs="Arial"/>
        </w:rPr>
        <w:t xml:space="preserve">3 </w:t>
      </w:r>
      <w:r w:rsidRPr="006E02C6">
        <w:rPr>
          <w:rFonts w:cs="Arial"/>
        </w:rPr>
        <w:t xml:space="preserve">will be used. </w:t>
      </w:r>
    </w:p>
    <w:p w14:paraId="01E746FC" w14:textId="0A80F7A8" w:rsidR="00190CAF" w:rsidRDefault="00190CAF" w:rsidP="00190CAF">
      <w:pPr>
        <w:pStyle w:val="ListParagraph"/>
        <w:numPr>
          <w:ilvl w:val="0"/>
          <w:numId w:val="8"/>
        </w:numPr>
        <w:jc w:val="both"/>
      </w:pPr>
      <w:r>
        <w:rPr>
          <w:rFonts w:cs="Arial"/>
        </w:rPr>
        <w:t>De-identified</w:t>
      </w:r>
      <w:r>
        <w:t xml:space="preserve"> on student engagement per course (forums, quizzes, content </w:t>
      </w:r>
      <w:proofErr w:type="gramStart"/>
      <w:r>
        <w:t>videos,  assessment</w:t>
      </w:r>
      <w:proofErr w:type="gramEnd"/>
      <w:r>
        <w:t xml:space="preserve"> submission)</w:t>
      </w:r>
    </w:p>
    <w:p w14:paraId="6BAB443B" w14:textId="215C439C" w:rsidR="007A0ADE" w:rsidRDefault="007A0ADE" w:rsidP="00190CAF">
      <w:pPr>
        <w:pStyle w:val="ListParagraph"/>
        <w:numPr>
          <w:ilvl w:val="0"/>
          <w:numId w:val="8"/>
        </w:numPr>
        <w:jc w:val="both"/>
      </w:pPr>
      <w:r>
        <w:t>De-identified student exam data (logs, grades)</w:t>
      </w:r>
    </w:p>
    <w:p w14:paraId="209AE3C0" w14:textId="77777777" w:rsidR="00190CAF" w:rsidRPr="006E02C6" w:rsidRDefault="00190CAF" w:rsidP="00190CAF">
      <w:pPr>
        <w:pStyle w:val="ListParagraph"/>
        <w:numPr>
          <w:ilvl w:val="0"/>
          <w:numId w:val="8"/>
        </w:numPr>
        <w:jc w:val="both"/>
      </w:pPr>
      <w:r>
        <w:t>Demographics data of students (age, location, full-time/part-time, international/domestic, access plans, credits)</w:t>
      </w:r>
    </w:p>
    <w:p w14:paraId="71200B0D" w14:textId="77777777" w:rsidR="00190CAF" w:rsidRDefault="00190CAF" w:rsidP="00190CAF">
      <w:pPr>
        <w:spacing w:after="160" w:line="259" w:lineRule="auto"/>
        <w:rPr>
          <w:rFonts w:cs="Arial"/>
        </w:rPr>
      </w:pPr>
    </w:p>
    <w:p w14:paraId="33438E50" w14:textId="77777777" w:rsidR="00CA1226" w:rsidRDefault="00CA1226" w:rsidP="00CA1226">
      <w:pPr>
        <w:spacing w:after="160" w:line="259" w:lineRule="auto"/>
        <w:rPr>
          <w:rFonts w:cs="Arial"/>
        </w:rPr>
      </w:pPr>
    </w:p>
    <w:p w14:paraId="5E4F1220" w14:textId="77777777" w:rsidR="00CA1226" w:rsidRDefault="00CA1226" w:rsidP="000B10D1">
      <w:pPr>
        <w:spacing w:after="160" w:line="259" w:lineRule="auto"/>
        <w:rPr>
          <w:rFonts w:cs="Arial"/>
        </w:rPr>
      </w:pPr>
    </w:p>
    <w:p w14:paraId="7622BDEF" w14:textId="2DDD6BA4" w:rsidR="00B667B8" w:rsidRDefault="00B667B8" w:rsidP="000B10D1">
      <w:pPr>
        <w:spacing w:after="160" w:line="259" w:lineRule="auto"/>
        <w:rPr>
          <w:rFonts w:cs="Arial"/>
        </w:rPr>
      </w:pPr>
    </w:p>
    <w:p w14:paraId="6906A3BD" w14:textId="722CA6E0" w:rsidR="004F71B9" w:rsidRPr="006D3423" w:rsidRDefault="004F71B9" w:rsidP="0083706D">
      <w:pPr>
        <w:pStyle w:val="SectionHeading"/>
        <w:rPr>
          <w:b w:val="0"/>
        </w:rPr>
      </w:pPr>
      <w:r w:rsidRPr="006D3423">
        <w:t xml:space="preserve">Project </w:t>
      </w:r>
      <w:r>
        <w:t>Outcomes</w:t>
      </w:r>
    </w:p>
    <w:p w14:paraId="3EC46992" w14:textId="17B5ACB5" w:rsidR="004F71B9" w:rsidRDefault="004F71B9" w:rsidP="004F71B9">
      <w:pPr>
        <w:tabs>
          <w:tab w:val="left" w:pos="2268"/>
        </w:tabs>
        <w:spacing w:before="120" w:after="120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>Please provide the key outcomes for the project. What is it that you would like to see achieved or produced? Pl</w:t>
      </w:r>
      <w:r w:rsidRPr="007E047D">
        <w:rPr>
          <w:rFonts w:cs="Arial"/>
          <w:i/>
          <w:sz w:val="18"/>
          <w:szCs w:val="18"/>
        </w:rPr>
        <w:t xml:space="preserve">ease </w:t>
      </w:r>
      <w:r>
        <w:rPr>
          <w:rFonts w:cs="Arial"/>
          <w:i/>
          <w:sz w:val="18"/>
          <w:szCs w:val="18"/>
        </w:rPr>
        <w:t xml:space="preserve">be as </w:t>
      </w:r>
      <w:r w:rsidR="00211F7B">
        <w:rPr>
          <w:rFonts w:cs="Arial"/>
          <w:i/>
          <w:sz w:val="18"/>
          <w:szCs w:val="18"/>
        </w:rPr>
        <w:t>specific</w:t>
      </w:r>
      <w:r>
        <w:rPr>
          <w:rFonts w:cs="Arial"/>
          <w:i/>
          <w:sz w:val="18"/>
          <w:szCs w:val="18"/>
        </w:rPr>
        <w:t xml:space="preserve"> as possible</w:t>
      </w:r>
      <w:r w:rsidR="009006D7">
        <w:rPr>
          <w:rFonts w:cs="Arial"/>
          <w:i/>
          <w:sz w:val="18"/>
          <w:szCs w:val="18"/>
        </w:rPr>
        <w:t>.</w:t>
      </w:r>
    </w:p>
    <w:p w14:paraId="0978507C" w14:textId="6EB013F0" w:rsidR="00CA1226" w:rsidRDefault="007A0ADE" w:rsidP="007A0ADE">
      <w:pPr>
        <w:numPr>
          <w:ilvl w:val="0"/>
          <w:numId w:val="11"/>
        </w:numPr>
        <w:ind w:left="405"/>
        <w:rPr>
          <w:color w:val="000000"/>
        </w:rPr>
      </w:pPr>
      <w:r>
        <w:rPr>
          <w:color w:val="000000"/>
        </w:rPr>
        <w:t xml:space="preserve">Patterns of </w:t>
      </w: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login time and completion </w:t>
      </w:r>
    </w:p>
    <w:p w14:paraId="546DCD25" w14:textId="2F043C6F" w:rsidR="007A0ADE" w:rsidRDefault="007A0ADE" w:rsidP="007A0ADE">
      <w:pPr>
        <w:numPr>
          <w:ilvl w:val="0"/>
          <w:numId w:val="11"/>
        </w:numPr>
        <w:ind w:left="405"/>
        <w:rPr>
          <w:color w:val="000000"/>
        </w:rPr>
      </w:pPr>
      <w:r>
        <w:rPr>
          <w:color w:val="000000"/>
        </w:rPr>
        <w:t xml:space="preserve">Patterns of </w:t>
      </w: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login vs final exam grade</w:t>
      </w:r>
    </w:p>
    <w:p w14:paraId="1F9D354D" w14:textId="3A315FDF" w:rsidR="007A0ADE" w:rsidRDefault="007A0ADE" w:rsidP="007A0ADE">
      <w:pPr>
        <w:numPr>
          <w:ilvl w:val="0"/>
          <w:numId w:val="11"/>
        </w:numPr>
        <w:ind w:left="405"/>
        <w:rPr>
          <w:color w:val="000000"/>
        </w:rPr>
      </w:pPr>
      <w:r>
        <w:rPr>
          <w:color w:val="000000"/>
        </w:rPr>
        <w:t xml:space="preserve">Patterns of students </w:t>
      </w:r>
      <w:proofErr w:type="spellStart"/>
      <w:proofErr w:type="gramStart"/>
      <w:r>
        <w:rPr>
          <w:color w:val="000000"/>
        </w:rPr>
        <w:t>students</w:t>
      </w:r>
      <w:proofErr w:type="spellEnd"/>
      <w:proofErr w:type="gramEnd"/>
      <w:r>
        <w:rPr>
          <w:color w:val="000000"/>
        </w:rPr>
        <w:t xml:space="preserve"> engagement vs final exam grade</w:t>
      </w:r>
    </w:p>
    <w:p w14:paraId="5EA4EBC1" w14:textId="1337C934" w:rsidR="007A0ADE" w:rsidRDefault="007A0ADE" w:rsidP="007A0ADE">
      <w:pPr>
        <w:numPr>
          <w:ilvl w:val="0"/>
          <w:numId w:val="11"/>
        </w:numPr>
        <w:ind w:left="405"/>
        <w:rPr>
          <w:color w:val="000000"/>
        </w:rPr>
      </w:pPr>
      <w:r>
        <w:rPr>
          <w:color w:val="000000"/>
        </w:rPr>
        <w:t xml:space="preserve">Patterns of students </w:t>
      </w:r>
      <w:proofErr w:type="spellStart"/>
      <w:proofErr w:type="gramStart"/>
      <w:r>
        <w:rPr>
          <w:color w:val="000000"/>
        </w:rPr>
        <w:t>students</w:t>
      </w:r>
      <w:proofErr w:type="spellEnd"/>
      <w:proofErr w:type="gramEnd"/>
      <w:r>
        <w:rPr>
          <w:color w:val="000000"/>
        </w:rPr>
        <w:t xml:space="preserve"> engagement that did not sit in the exam.</w:t>
      </w:r>
    </w:p>
    <w:p w14:paraId="248F676E" w14:textId="1AAF9C42" w:rsidR="007A0ADE" w:rsidRDefault="001C5CA1" w:rsidP="007A0ADE">
      <w:pPr>
        <w:numPr>
          <w:ilvl w:val="0"/>
          <w:numId w:val="11"/>
        </w:numPr>
        <w:ind w:left="405"/>
        <w:rPr>
          <w:color w:val="000000"/>
        </w:rPr>
      </w:pPr>
      <w:r>
        <w:rPr>
          <w:color w:val="000000"/>
        </w:rPr>
        <w:t>Patterns in d</w:t>
      </w:r>
      <w:r w:rsidR="00396BDE">
        <w:rPr>
          <w:color w:val="000000"/>
        </w:rPr>
        <w:t>emographics of students of students did not sit in the exam.</w:t>
      </w:r>
    </w:p>
    <w:p w14:paraId="0FEC45D5" w14:textId="1F807188" w:rsidR="00396BDE" w:rsidRPr="00FC4A6F" w:rsidRDefault="00396BDE" w:rsidP="00396BDE">
      <w:pPr>
        <w:ind w:left="405"/>
        <w:rPr>
          <w:color w:val="000000"/>
        </w:rPr>
      </w:pPr>
    </w:p>
    <w:p w14:paraId="42A8535B" w14:textId="675AF251" w:rsidR="009D5348" w:rsidRDefault="009D5348" w:rsidP="00DD48FD">
      <w:pPr>
        <w:spacing w:before="120" w:after="120"/>
        <w:rPr>
          <w:rFonts w:cs="Arial"/>
        </w:rPr>
      </w:pPr>
    </w:p>
    <w:p w14:paraId="6A2356CC" w14:textId="77777777" w:rsidR="00FC4A6F" w:rsidRDefault="00FC4A6F" w:rsidP="00DD48FD">
      <w:pPr>
        <w:spacing w:before="120" w:after="120"/>
        <w:rPr>
          <w:rFonts w:cs="Arial"/>
        </w:rPr>
      </w:pPr>
    </w:p>
    <w:p w14:paraId="442BAD58" w14:textId="6189D054" w:rsidR="00B814E2" w:rsidRPr="006D3423" w:rsidRDefault="00A1352D" w:rsidP="0083706D">
      <w:pPr>
        <w:pStyle w:val="SectionHeading"/>
        <w:rPr>
          <w:b w:val="0"/>
        </w:rPr>
      </w:pPr>
      <w:r>
        <w:t>Project Approach</w:t>
      </w:r>
      <w:r w:rsidR="001369F6">
        <w:t xml:space="preserve"> &amp; Skills</w:t>
      </w:r>
    </w:p>
    <w:p w14:paraId="5AA5D638" w14:textId="45A4B7CC" w:rsidR="00B814E2" w:rsidRDefault="00B814E2" w:rsidP="00B814E2">
      <w:pPr>
        <w:tabs>
          <w:tab w:val="left" w:pos="2268"/>
        </w:tabs>
        <w:spacing w:before="120" w:after="120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Please </w:t>
      </w:r>
      <w:r w:rsidR="00A1352D">
        <w:rPr>
          <w:rFonts w:cs="Arial"/>
          <w:i/>
          <w:sz w:val="18"/>
          <w:szCs w:val="18"/>
        </w:rPr>
        <w:t>describe the anticipated methods and techniques that will be used to approach the project. This should include any relevant skills required of the student team.</w:t>
      </w:r>
    </w:p>
    <w:p w14:paraId="51EA54F7" w14:textId="698B58D8" w:rsidR="000B10D1" w:rsidRDefault="000B10D1" w:rsidP="004F3FEB">
      <w:pPr>
        <w:spacing w:before="120" w:after="120"/>
        <w:rPr>
          <w:rFonts w:asciiTheme="minorHAnsi" w:hAnsiTheme="minorHAnsi" w:cs="Arial"/>
        </w:rPr>
      </w:pPr>
    </w:p>
    <w:p w14:paraId="04E85A97" w14:textId="57D8F3DA" w:rsidR="00CA1226" w:rsidRDefault="00CA1226" w:rsidP="00CA1226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project is descriptive analytics</w:t>
      </w:r>
      <w:r w:rsidR="00FC4A6F">
        <w:rPr>
          <w:rFonts w:asciiTheme="minorHAnsi" w:hAnsiTheme="minorHAnsi" w:cs="Arial"/>
        </w:rPr>
        <w:t xml:space="preserve"> and </w:t>
      </w:r>
      <w:r w:rsidR="00E4039D">
        <w:rPr>
          <w:rFonts w:asciiTheme="minorHAnsi" w:hAnsiTheme="minorHAnsi" w:cs="Arial"/>
        </w:rPr>
        <w:t>requires coding of scripts:</w:t>
      </w:r>
    </w:p>
    <w:p w14:paraId="60E8147E" w14:textId="77777777" w:rsidR="00CA1226" w:rsidRDefault="00CA1226" w:rsidP="00CA1226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Data pre-processing </w:t>
      </w:r>
    </w:p>
    <w:p w14:paraId="4267041C" w14:textId="77777777" w:rsidR="00CA1226" w:rsidRDefault="00CA1226" w:rsidP="00CA1226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Analysis</w:t>
      </w:r>
    </w:p>
    <w:p w14:paraId="051573F4" w14:textId="77777777" w:rsidR="00CA1226" w:rsidRDefault="00CA1226" w:rsidP="00CA1226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Visualisation</w:t>
      </w:r>
    </w:p>
    <w:p w14:paraId="5EF8F4BF" w14:textId="39395E6A" w:rsidR="00BF554D" w:rsidRDefault="00E4039D">
      <w:pPr>
        <w:spacing w:after="160" w:line="259" w:lineRule="auto"/>
        <w:rPr>
          <w:rFonts w:ascii="Calibri Light" w:hAnsi="Calibri Light" w:cs="Arial"/>
          <w:b/>
          <w:color w:val="44546A" w:themeColor="text2"/>
          <w:sz w:val="28"/>
        </w:rPr>
      </w:pPr>
      <w:r>
        <w:rPr>
          <w:rFonts w:eastAsia="Times New Roman"/>
          <w:color w:val="000000"/>
          <w:lang w:eastAsia="en-GB"/>
        </w:rPr>
        <w:t>Scripting for future analysis of data</w:t>
      </w:r>
      <w:r w:rsidR="00BF554D">
        <w:br w:type="page"/>
      </w:r>
    </w:p>
    <w:p w14:paraId="645D9A40" w14:textId="3030E61F" w:rsidR="00D35644" w:rsidRPr="00BF554D" w:rsidRDefault="00D35644" w:rsidP="00DD48FD">
      <w:pPr>
        <w:pStyle w:val="SectionHeading"/>
      </w:pPr>
      <w:r w:rsidRPr="00BF554D">
        <w:lastRenderedPageBreak/>
        <w:t>Project Sponsor</w:t>
      </w:r>
    </w:p>
    <w:p w14:paraId="75F37871" w14:textId="6C8897B9" w:rsidR="00D35644" w:rsidRDefault="00D35644" w:rsidP="00DD48FD">
      <w:pPr>
        <w:tabs>
          <w:tab w:val="left" w:pos="2268"/>
        </w:tabs>
        <w:spacing w:before="120" w:after="240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It is important that each industry partner assign a project sponsor who will assume management responsibility and oversee the project. </w:t>
      </w:r>
      <w:r w:rsidR="00851ED9">
        <w:rPr>
          <w:rFonts w:cs="Arial"/>
          <w:i/>
          <w:sz w:val="18"/>
          <w:szCs w:val="18"/>
        </w:rPr>
        <w:t xml:space="preserve">A day-to-day supervisor may also be assigned, where appropriate. </w:t>
      </w:r>
      <w:r w:rsidR="005B0693">
        <w:rPr>
          <w:rFonts w:cs="Arial"/>
          <w:i/>
          <w:sz w:val="18"/>
          <w:szCs w:val="18"/>
        </w:rPr>
        <w:t xml:space="preserve">It is </w:t>
      </w:r>
      <w:r w:rsidR="00B53370">
        <w:rPr>
          <w:rFonts w:cs="Arial"/>
          <w:i/>
          <w:sz w:val="18"/>
          <w:szCs w:val="18"/>
        </w:rPr>
        <w:t>crucial</w:t>
      </w:r>
      <w:r w:rsidR="005B0693">
        <w:rPr>
          <w:rFonts w:cs="Arial"/>
          <w:i/>
          <w:sz w:val="18"/>
          <w:szCs w:val="18"/>
        </w:rPr>
        <w:t xml:space="preserve"> to the success of the project that the project sponsor and/or supervisor be available to meet with the project group in the first week of the study period in which the engagement is taking place</w:t>
      </w:r>
      <w:r w:rsidR="00B53370">
        <w:rPr>
          <w:rFonts w:cs="Arial"/>
          <w:i/>
          <w:sz w:val="18"/>
          <w:szCs w:val="18"/>
        </w:rPr>
        <w:t xml:space="preserve">. </w:t>
      </w:r>
      <w:r w:rsidR="005B0693">
        <w:rPr>
          <w:rFonts w:cs="Arial"/>
          <w:i/>
          <w:sz w:val="18"/>
          <w:szCs w:val="18"/>
        </w:rPr>
        <w:t xml:space="preserve">The </w:t>
      </w:r>
      <w:r>
        <w:rPr>
          <w:rFonts w:cs="Arial"/>
          <w:i/>
          <w:sz w:val="18"/>
          <w:szCs w:val="18"/>
        </w:rPr>
        <w:t xml:space="preserve">industry project sponsor and/or supervisor will be key liaisons with the </w:t>
      </w:r>
      <w:r w:rsidR="006D166A">
        <w:rPr>
          <w:rFonts w:cs="Arial"/>
          <w:i/>
          <w:sz w:val="18"/>
          <w:szCs w:val="18"/>
        </w:rPr>
        <w:t>University</w:t>
      </w:r>
      <w:r w:rsidR="00994F58">
        <w:rPr>
          <w:rFonts w:cs="Arial"/>
          <w:i/>
          <w:sz w:val="18"/>
          <w:szCs w:val="18"/>
        </w:rPr>
        <w:t>’s</w:t>
      </w:r>
      <w:r w:rsidR="006D166A">
        <w:rPr>
          <w:rFonts w:cs="Arial"/>
          <w:i/>
          <w:sz w:val="18"/>
          <w:szCs w:val="18"/>
        </w:rPr>
        <w:t xml:space="preserve"> Academic Supervisor</w:t>
      </w:r>
      <w:r>
        <w:rPr>
          <w:rFonts w:cs="Arial"/>
          <w:i/>
          <w:sz w:val="18"/>
          <w:szCs w:val="18"/>
        </w:rPr>
        <w:t>. Please provide the name and contact details of the project sponsor and/or supervisor.</w:t>
      </w:r>
    </w:p>
    <w:p w14:paraId="690E3F69" w14:textId="7B8479B0" w:rsidR="00D35644" w:rsidRPr="00AE1C27" w:rsidRDefault="00D35644" w:rsidP="0081557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Project Sponsor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62A39E4C" w14:textId="76FB0315" w:rsidR="00D35644" w:rsidRDefault="00D35644" w:rsidP="00815572">
      <w:pPr>
        <w:spacing w:before="120" w:after="240"/>
        <w:ind w:left="2988" w:hanging="2268"/>
        <w:rPr>
          <w:rFonts w:cs="Arial"/>
        </w:rPr>
      </w:pPr>
      <w:proofErr w:type="gramStart"/>
      <w:r>
        <w:rPr>
          <w:rFonts w:cs="Arial"/>
          <w:b/>
        </w:rPr>
        <w:t>Title</w:t>
      </w:r>
      <w:r w:rsidRPr="0081487A">
        <w:rPr>
          <w:rFonts w:cs="Arial"/>
          <w:b/>
        </w:rPr>
        <w:t xml:space="preserve"> </w:t>
      </w:r>
      <w:r w:rsidR="00E4039D">
        <w:rPr>
          <w:rFonts w:cs="Arial"/>
          <w:b/>
        </w:rPr>
        <w:t xml:space="preserve"> Assoc</w:t>
      </w:r>
      <w:proofErr w:type="gramEnd"/>
      <w:r w:rsidR="00E4039D">
        <w:rPr>
          <w:rFonts w:cs="Arial"/>
          <w:b/>
        </w:rPr>
        <w:t xml:space="preserve"> Prof Rhoda Abadia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9FCACD1" w14:textId="0AB96DAC" w:rsidR="00D35644" w:rsidRPr="00AE1C27" w:rsidRDefault="00D35644" w:rsidP="00815572">
      <w:pPr>
        <w:spacing w:before="120" w:after="240"/>
        <w:ind w:left="2988" w:hanging="2268"/>
        <w:rPr>
          <w:rFonts w:cs="Arial"/>
        </w:rPr>
      </w:pPr>
      <w:proofErr w:type="gramStart"/>
      <w:r>
        <w:rPr>
          <w:rFonts w:cs="Arial"/>
          <w:b/>
        </w:rPr>
        <w:t>Email</w:t>
      </w:r>
      <w:r>
        <w:rPr>
          <w:rFonts w:cs="Arial"/>
        </w:rPr>
        <w:t xml:space="preserve"> </w:t>
      </w:r>
      <w:r w:rsidR="00E4039D">
        <w:rPr>
          <w:rFonts w:cs="Arial"/>
        </w:rPr>
        <w:t xml:space="preserve"> rhoda.abadia@unisa.edu.au</w:t>
      </w:r>
      <w:proofErr w:type="gramEnd"/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D7E9449" w14:textId="62D2AB7B" w:rsidR="00D35644" w:rsidRDefault="00D35644" w:rsidP="0081557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Business Phone/Mobile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445B7D7" w14:textId="77777777" w:rsidR="00527592" w:rsidRDefault="00527592" w:rsidP="00815572">
      <w:pPr>
        <w:spacing w:before="120" w:after="240"/>
        <w:ind w:left="2988" w:hanging="2268"/>
        <w:rPr>
          <w:rFonts w:cs="Arial"/>
        </w:rPr>
      </w:pPr>
    </w:p>
    <w:p w14:paraId="691E3413" w14:textId="77777777" w:rsidR="00527592" w:rsidRPr="00DD48FD" w:rsidRDefault="00527592" w:rsidP="00DB2642">
      <w:pPr>
        <w:spacing w:before="120" w:after="240"/>
        <w:ind w:left="2988" w:hanging="2268"/>
      </w:pPr>
    </w:p>
    <w:p w14:paraId="0B4B6C22" w14:textId="3FB6F693" w:rsidR="00D35644" w:rsidRPr="00AE1C27" w:rsidRDefault="00D35644" w:rsidP="00DB264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Project Supervisor</w:t>
      </w:r>
      <w:r>
        <w:rPr>
          <w:rFonts w:cs="Arial"/>
        </w:rPr>
        <w:t xml:space="preserve"> </w:t>
      </w:r>
      <w:r w:rsidR="00BF557D">
        <w:rPr>
          <w:rFonts w:cs="Arial"/>
        </w:rPr>
        <w:t>(may be “as above”)</w:t>
      </w:r>
      <w:r>
        <w:rPr>
          <w:rFonts w:cs="Arial"/>
        </w:rPr>
        <w:tab/>
      </w:r>
    </w:p>
    <w:p w14:paraId="67800EF2" w14:textId="0D7C5EF1" w:rsidR="00D35644" w:rsidRDefault="00D35644" w:rsidP="0081557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Title</w:t>
      </w:r>
      <w:r w:rsidRPr="0081487A">
        <w:rPr>
          <w:rFonts w:cs="Arial"/>
          <w:b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6CA3567" w14:textId="77530CD4" w:rsidR="00D35644" w:rsidRPr="00AE1C27" w:rsidRDefault="00D35644" w:rsidP="0081557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Email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66F81F2" w14:textId="48201395" w:rsidR="00D35644" w:rsidRDefault="00D35644" w:rsidP="00815572">
      <w:pPr>
        <w:spacing w:before="120" w:after="240"/>
        <w:ind w:left="2988" w:hanging="2268"/>
        <w:rPr>
          <w:rFonts w:cs="Arial"/>
        </w:rPr>
      </w:pPr>
      <w:r>
        <w:rPr>
          <w:rFonts w:cs="Arial"/>
          <w:b/>
        </w:rPr>
        <w:t>Business Phone/Mobile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505483D" w14:textId="77777777" w:rsidR="00527592" w:rsidRDefault="00527592" w:rsidP="004F3FEB">
      <w:pPr>
        <w:spacing w:before="120" w:after="120"/>
        <w:rPr>
          <w:rFonts w:ascii="Calibri Light" w:hAnsi="Calibri Light" w:cs="Arial"/>
          <w:color w:val="44546A" w:themeColor="text2"/>
          <w:sz w:val="28"/>
        </w:rPr>
      </w:pPr>
    </w:p>
    <w:p w14:paraId="13C5EC89" w14:textId="34644058" w:rsidR="004F3FEB" w:rsidRPr="00FF09E9" w:rsidRDefault="004F3FEB" w:rsidP="0083706D">
      <w:pPr>
        <w:pStyle w:val="SectionHeading"/>
      </w:pPr>
      <w:r>
        <w:t>Government Legislation</w:t>
      </w:r>
    </w:p>
    <w:p w14:paraId="2B100868" w14:textId="77777777" w:rsidR="004F3FEB" w:rsidRDefault="004F3FEB" w:rsidP="004F3FEB">
      <w:pPr>
        <w:spacing w:before="120" w:after="120"/>
        <w:rPr>
          <w:b/>
        </w:rPr>
      </w:pPr>
      <w:r>
        <w:rPr>
          <w:b/>
        </w:rPr>
        <w:t>The University of South Australia facilitates student placements on the basis that host employers adhere to the following legislation:</w:t>
      </w:r>
    </w:p>
    <w:p w14:paraId="211F3FF2" w14:textId="77777777" w:rsidR="004F3FEB" w:rsidRPr="00F21A2B" w:rsidRDefault="004F3FEB" w:rsidP="004F3FEB">
      <w:pPr>
        <w:pStyle w:val="ListParagraph"/>
        <w:numPr>
          <w:ilvl w:val="0"/>
          <w:numId w:val="7"/>
        </w:numPr>
        <w:spacing w:before="120" w:after="120" w:line="276" w:lineRule="auto"/>
        <w:rPr>
          <w:b/>
          <w:i/>
        </w:rPr>
      </w:pPr>
      <w:r w:rsidRPr="00F21A2B">
        <w:rPr>
          <w:b/>
          <w:i/>
        </w:rPr>
        <w:t>South Australian Work Health and Safety Act 2012</w:t>
      </w:r>
    </w:p>
    <w:p w14:paraId="46E4E94D" w14:textId="77777777" w:rsidR="004F3FEB" w:rsidRPr="00F21A2B" w:rsidRDefault="004F3FEB" w:rsidP="004F3FEB">
      <w:pPr>
        <w:pStyle w:val="ListParagraph"/>
        <w:numPr>
          <w:ilvl w:val="0"/>
          <w:numId w:val="7"/>
        </w:numPr>
        <w:spacing w:before="120" w:after="120" w:line="276" w:lineRule="auto"/>
        <w:rPr>
          <w:b/>
        </w:rPr>
      </w:pPr>
      <w:r w:rsidRPr="00F21A2B">
        <w:rPr>
          <w:b/>
          <w:i/>
        </w:rPr>
        <w:t xml:space="preserve">Fair Work Act 2009 </w:t>
      </w:r>
      <w:r w:rsidRPr="00F21A2B">
        <w:rPr>
          <w:i/>
        </w:rPr>
        <w:t xml:space="preserve">–  </w:t>
      </w:r>
      <w:hyperlink r:id="rId7" w:history="1">
        <w:r w:rsidRPr="00F21A2B">
          <w:rPr>
            <w:rStyle w:val="Hyperlink"/>
          </w:rPr>
          <w:t>https://www.fairwork.gov.au/pay/unpaid-work</w:t>
        </w:r>
      </w:hyperlink>
      <w:r w:rsidRPr="00F21A2B">
        <w:rPr>
          <w:b/>
        </w:rPr>
        <w:t xml:space="preserve"> </w:t>
      </w:r>
    </w:p>
    <w:p w14:paraId="56D70643" w14:textId="03C609DA" w:rsidR="004F3FEB" w:rsidRPr="00F21A2B" w:rsidRDefault="004F3FEB" w:rsidP="004F3FEB">
      <w:pPr>
        <w:pStyle w:val="ListParagraph"/>
        <w:numPr>
          <w:ilvl w:val="0"/>
          <w:numId w:val="7"/>
        </w:numPr>
        <w:spacing w:before="120" w:after="120" w:line="276" w:lineRule="auto"/>
        <w:rPr>
          <w:b/>
        </w:rPr>
      </w:pPr>
      <w:r w:rsidRPr="00F21A2B">
        <w:rPr>
          <w:b/>
        </w:rPr>
        <w:t xml:space="preserve">Equal opportunity laws relevant to South Australia </w:t>
      </w:r>
      <w:r w:rsidR="00483657" w:rsidRPr="00F21A2B">
        <w:rPr>
          <w:i/>
        </w:rPr>
        <w:t>–</w:t>
      </w:r>
      <w:r w:rsidRPr="00F21A2B">
        <w:t xml:space="preserve"> </w:t>
      </w:r>
      <w:hyperlink r:id="rId8" w:history="1">
        <w:r w:rsidRPr="00F21A2B">
          <w:rPr>
            <w:rStyle w:val="Hyperlink"/>
          </w:rPr>
          <w:t>http://www.eoc.sa.gov.au/eo-you/discrimination-laws/south-australian-laws</w:t>
        </w:r>
      </w:hyperlink>
    </w:p>
    <w:p w14:paraId="121829A2" w14:textId="396EFD69" w:rsidR="004F3FEB" w:rsidRDefault="004F3FEB" w:rsidP="004F3FEB">
      <w:pPr>
        <w:pStyle w:val="ListParagraph"/>
        <w:numPr>
          <w:ilvl w:val="0"/>
          <w:numId w:val="7"/>
        </w:numPr>
        <w:spacing w:before="120" w:after="120" w:line="276" w:lineRule="auto"/>
        <w:rPr>
          <w:b/>
          <w:i/>
        </w:rPr>
      </w:pPr>
      <w:r w:rsidRPr="00F21A2B">
        <w:rPr>
          <w:b/>
          <w:i/>
        </w:rPr>
        <w:t>Privacy Act 1998</w:t>
      </w:r>
    </w:p>
    <w:p w14:paraId="516364F6" w14:textId="77777777" w:rsidR="00DD48FD" w:rsidRDefault="00DD48FD" w:rsidP="00DD48FD">
      <w:pPr>
        <w:pStyle w:val="SectionHeading"/>
      </w:pPr>
    </w:p>
    <w:p w14:paraId="518030A7" w14:textId="77777777" w:rsidR="00BF554D" w:rsidRDefault="00BF554D">
      <w:pPr>
        <w:spacing w:after="160" w:line="259" w:lineRule="auto"/>
        <w:rPr>
          <w:rFonts w:ascii="Calibri Light" w:hAnsi="Calibri Light" w:cs="Arial"/>
          <w:b/>
          <w:sz w:val="28"/>
        </w:rPr>
      </w:pPr>
      <w:r>
        <w:br w:type="page"/>
      </w:r>
    </w:p>
    <w:p w14:paraId="6306756B" w14:textId="4D65B291" w:rsidR="0083706D" w:rsidRDefault="0083706D" w:rsidP="00E879EE">
      <w:pPr>
        <w:pStyle w:val="SectionHeading"/>
      </w:pPr>
      <w:r>
        <w:lastRenderedPageBreak/>
        <w:t>Confidential information and/or data</w:t>
      </w:r>
    </w:p>
    <w:p w14:paraId="5C36DB0C" w14:textId="4A18F3C6" w:rsidR="00DD48FD" w:rsidRDefault="0083706D" w:rsidP="0083706D">
      <w:pPr>
        <w:spacing w:before="120" w:after="120" w:line="276" w:lineRule="auto"/>
      </w:pPr>
      <w:r w:rsidRPr="0083706D">
        <w:t xml:space="preserve">The University </w:t>
      </w:r>
      <w:r>
        <w:t xml:space="preserve">recommends that the </w:t>
      </w:r>
      <w:r w:rsidR="00DD48FD">
        <w:t>H</w:t>
      </w:r>
      <w:r>
        <w:t xml:space="preserve">ost </w:t>
      </w:r>
      <w:r w:rsidR="00DD48FD">
        <w:t>O</w:t>
      </w:r>
      <w:r>
        <w:t>rganisation</w:t>
      </w:r>
      <w:r w:rsidR="00E879EE">
        <w:t xml:space="preserve"> (HO)</w:t>
      </w:r>
      <w:r>
        <w:t xml:space="preserve"> design its project to exclude the use of any confidential information and/or data by students involved in the project’s execution.</w:t>
      </w:r>
      <w:r w:rsidR="00DD48FD">
        <w:t xml:space="preserve"> However, we understand </w:t>
      </w:r>
      <w:r w:rsidR="00E879EE">
        <w:t xml:space="preserve">that many organisations routinely deal with sensitive material and have a need (or a legislated requirement) for confidentiality, yet do not want this to compromise their ability to engage with the University through the Capstone Professional Project course. </w:t>
      </w:r>
    </w:p>
    <w:p w14:paraId="71FC7012" w14:textId="7CE07490" w:rsidR="0083706D" w:rsidRPr="00DD48FD" w:rsidRDefault="00E879EE" w:rsidP="0083706D">
      <w:pPr>
        <w:spacing w:before="120" w:after="120" w:line="276" w:lineRule="auto"/>
      </w:pPr>
      <w:r>
        <w:t>Therefore, i</w:t>
      </w:r>
      <w:r w:rsidR="0083706D" w:rsidRPr="0083706D">
        <w:t xml:space="preserve">f </w:t>
      </w:r>
      <w:r w:rsidR="0083706D">
        <w:t xml:space="preserve">the </w:t>
      </w:r>
      <w:r>
        <w:t>HO</w:t>
      </w:r>
      <w:r w:rsidR="00DD48FD">
        <w:t xml:space="preserve"> </w:t>
      </w:r>
      <w:r w:rsidR="0083706D">
        <w:t xml:space="preserve">deems </w:t>
      </w:r>
      <w:r w:rsidR="00DD48FD">
        <w:t xml:space="preserve">that the use of confidential information and/or data </w:t>
      </w:r>
      <w:r w:rsidR="00DD48FD">
        <w:rPr>
          <w:i/>
        </w:rPr>
        <w:t>is</w:t>
      </w:r>
      <w:r w:rsidR="00DD48FD">
        <w:t xml:space="preserve"> essential to the</w:t>
      </w:r>
      <w:r>
        <w:t>ir</w:t>
      </w:r>
      <w:r w:rsidR="00DD48FD">
        <w:t xml:space="preserve"> project’s successful completion and requires the student/s assigned to the project to sign documentation such as a non-disclosure agreement or confidentiality agreement, it is the responsibility of the </w:t>
      </w:r>
      <w:r>
        <w:t>HO</w:t>
      </w:r>
      <w:r w:rsidR="00DD48FD">
        <w:t xml:space="preserve"> to provide this documentation and arrange </w:t>
      </w:r>
      <w:r w:rsidRPr="00E879EE">
        <w:rPr>
          <w:i/>
        </w:rPr>
        <w:t>directly</w:t>
      </w:r>
      <w:r>
        <w:t xml:space="preserve"> </w:t>
      </w:r>
      <w:r w:rsidR="00DD48FD">
        <w:rPr>
          <w:i/>
        </w:rPr>
        <w:t>with the student/s</w:t>
      </w:r>
      <w:r w:rsidR="00DD48FD">
        <w:t xml:space="preserve"> for its execution. The University of South Australia is not responsible for this process.</w:t>
      </w:r>
    </w:p>
    <w:p w14:paraId="0B90E0FF" w14:textId="18787700" w:rsidR="0083706D" w:rsidRDefault="0083706D" w:rsidP="00DD48FD">
      <w:pPr>
        <w:spacing w:before="120" w:after="120"/>
      </w:pPr>
    </w:p>
    <w:p w14:paraId="252E911F" w14:textId="48243FDE" w:rsidR="004F71B9" w:rsidRPr="009C2E1E" w:rsidRDefault="006F5287" w:rsidP="00747BA4">
      <w:pPr>
        <w:spacing w:before="120" w:after="120"/>
        <w:rPr>
          <w:i/>
        </w:rPr>
      </w:pPr>
      <w:r w:rsidRPr="006F5287">
        <w:rPr>
          <w:sz w:val="36"/>
        </w:rPr>
        <w:sym w:font="Wingdings" w:char="F0A8"/>
      </w:r>
      <w:r>
        <w:t xml:space="preserve">         </w:t>
      </w:r>
      <w:r w:rsidR="004F3FEB" w:rsidRPr="000C57A5">
        <w:t xml:space="preserve">Yes, I </w:t>
      </w:r>
      <w:r w:rsidR="004F3FEB">
        <w:t xml:space="preserve">agree to host the student, in line with the above legislation and guidelines. </w:t>
      </w:r>
    </w:p>
    <w:sectPr w:rsidR="004F71B9" w:rsidRPr="009C2E1E" w:rsidSect="00747BA4">
      <w:footerReference w:type="even" r:id="rId9"/>
      <w:footerReference w:type="default" r:id="rId10"/>
      <w:headerReference w:type="first" r:id="rId11"/>
      <w:type w:val="continuous"/>
      <w:pgSz w:w="11906" w:h="16838"/>
      <w:pgMar w:top="1640" w:right="1841" w:bottom="284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622D" w14:textId="77777777" w:rsidR="00B45105" w:rsidRDefault="00B45105" w:rsidP="00E20092">
      <w:r>
        <w:separator/>
      </w:r>
    </w:p>
  </w:endnote>
  <w:endnote w:type="continuationSeparator" w:id="0">
    <w:p w14:paraId="5B285ACD" w14:textId="77777777" w:rsidR="00B45105" w:rsidRDefault="00B45105" w:rsidP="00E2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ic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tis UniSA">
    <w:altName w:val="Calibri"/>
    <w:panose1 w:val="020B0603030000000003"/>
    <w:charset w:val="00"/>
    <w:family w:val="swiss"/>
    <w:notTrueType/>
    <w:pitch w:val="variable"/>
    <w:sig w:usb0="A00000BF" w:usb1="4000647B" w:usb2="00000000" w:usb3="00000000" w:csb0="00000093" w:csb1="00000000"/>
  </w:font>
  <w:font w:name="Altis UniSA Book">
    <w:altName w:val="Calibri"/>
    <w:panose1 w:val="020B0503030000000003"/>
    <w:charset w:val="00"/>
    <w:family w:val="swiss"/>
    <w:notTrueType/>
    <w:pitch w:val="variable"/>
    <w:sig w:usb0="A00000BF" w:usb1="400064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9524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B224B" w14:textId="2140E10A" w:rsidR="00747BA4" w:rsidRDefault="00747BA4" w:rsidP="002610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FF3F46" w14:textId="77777777" w:rsidR="00747BA4" w:rsidRDefault="00747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9731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EFAFC9" w14:textId="0453D283" w:rsidR="00747BA4" w:rsidRDefault="00747BA4" w:rsidP="002610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FDF012" w14:textId="77777777" w:rsidR="00747BA4" w:rsidRDefault="0074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0C5F" w14:textId="77777777" w:rsidR="00B45105" w:rsidRDefault="00B45105" w:rsidP="00E20092">
      <w:r>
        <w:separator/>
      </w:r>
    </w:p>
  </w:footnote>
  <w:footnote w:type="continuationSeparator" w:id="0">
    <w:p w14:paraId="294A68A6" w14:textId="77777777" w:rsidR="00B45105" w:rsidRDefault="00B45105" w:rsidP="00E2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68F5" w14:textId="2ACAB213" w:rsidR="00747BA4" w:rsidRDefault="00747BA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E564C" wp14:editId="2A9CDF1A">
          <wp:simplePos x="0" y="0"/>
          <wp:positionH relativeFrom="insideMargin">
            <wp:posOffset>0</wp:posOffset>
          </wp:positionH>
          <wp:positionV relativeFrom="page">
            <wp:posOffset>-95250</wp:posOffset>
          </wp:positionV>
          <wp:extent cx="7563600" cy="12600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2020_Academic Unit Word A4 STE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2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F78"/>
    <w:multiLevelType w:val="hybridMultilevel"/>
    <w:tmpl w:val="97D8C8A4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E477D1B"/>
    <w:multiLevelType w:val="hybridMultilevel"/>
    <w:tmpl w:val="7778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1D4C"/>
    <w:multiLevelType w:val="multilevel"/>
    <w:tmpl w:val="67F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7ED4"/>
    <w:multiLevelType w:val="multilevel"/>
    <w:tmpl w:val="C3D66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F42F47"/>
    <w:multiLevelType w:val="multilevel"/>
    <w:tmpl w:val="FF58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34DCB"/>
    <w:multiLevelType w:val="hybridMultilevel"/>
    <w:tmpl w:val="E7B0FE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A241C28"/>
    <w:multiLevelType w:val="multilevel"/>
    <w:tmpl w:val="D00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565C4"/>
    <w:multiLevelType w:val="hybridMultilevel"/>
    <w:tmpl w:val="5F8CF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15FC0"/>
    <w:multiLevelType w:val="hybridMultilevel"/>
    <w:tmpl w:val="6B5884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EFDA1A"/>
    <w:multiLevelType w:val="hybridMultilevel"/>
    <w:tmpl w:val="5F042E0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7555D7"/>
    <w:multiLevelType w:val="hybridMultilevel"/>
    <w:tmpl w:val="A81CA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5624">
    <w:abstractNumId w:val="2"/>
  </w:num>
  <w:num w:numId="2" w16cid:durableId="1954701091">
    <w:abstractNumId w:val="6"/>
  </w:num>
  <w:num w:numId="3" w16cid:durableId="1449399583">
    <w:abstractNumId w:val="9"/>
  </w:num>
  <w:num w:numId="4" w16cid:durableId="318195136">
    <w:abstractNumId w:val="8"/>
  </w:num>
  <w:num w:numId="5" w16cid:durableId="1364667161">
    <w:abstractNumId w:val="7"/>
  </w:num>
  <w:num w:numId="6" w16cid:durableId="1808887244">
    <w:abstractNumId w:val="10"/>
  </w:num>
  <w:num w:numId="7" w16cid:durableId="943269132">
    <w:abstractNumId w:val="5"/>
  </w:num>
  <w:num w:numId="8" w16cid:durableId="770667377">
    <w:abstractNumId w:val="0"/>
  </w:num>
  <w:num w:numId="9" w16cid:durableId="1931163160">
    <w:abstractNumId w:val="1"/>
  </w:num>
  <w:num w:numId="10" w16cid:durableId="507722357">
    <w:abstractNumId w:val="3"/>
  </w:num>
  <w:num w:numId="11" w16cid:durableId="1633292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F6"/>
    <w:rsid w:val="00010A4F"/>
    <w:rsid w:val="0002419B"/>
    <w:rsid w:val="000276F4"/>
    <w:rsid w:val="000614AD"/>
    <w:rsid w:val="0007348D"/>
    <w:rsid w:val="0008491B"/>
    <w:rsid w:val="00093613"/>
    <w:rsid w:val="00096670"/>
    <w:rsid w:val="000B10D1"/>
    <w:rsid w:val="000B4444"/>
    <w:rsid w:val="000D4D37"/>
    <w:rsid w:val="000F216F"/>
    <w:rsid w:val="000F3900"/>
    <w:rsid w:val="00113EE2"/>
    <w:rsid w:val="0011497F"/>
    <w:rsid w:val="001203F7"/>
    <w:rsid w:val="00134501"/>
    <w:rsid w:val="001369F6"/>
    <w:rsid w:val="001424BC"/>
    <w:rsid w:val="00146A33"/>
    <w:rsid w:val="00152785"/>
    <w:rsid w:val="00153670"/>
    <w:rsid w:val="001601F9"/>
    <w:rsid w:val="001828CE"/>
    <w:rsid w:val="00183F92"/>
    <w:rsid w:val="00186619"/>
    <w:rsid w:val="00190CAF"/>
    <w:rsid w:val="001A1B6F"/>
    <w:rsid w:val="001C037D"/>
    <w:rsid w:val="001C5CA1"/>
    <w:rsid w:val="001E0CA2"/>
    <w:rsid w:val="001E40A2"/>
    <w:rsid w:val="001E69BF"/>
    <w:rsid w:val="00205764"/>
    <w:rsid w:val="00211F7B"/>
    <w:rsid w:val="00211F82"/>
    <w:rsid w:val="00222B07"/>
    <w:rsid w:val="00222B31"/>
    <w:rsid w:val="00223B5F"/>
    <w:rsid w:val="00232427"/>
    <w:rsid w:val="002342A5"/>
    <w:rsid w:val="0025413C"/>
    <w:rsid w:val="002609F8"/>
    <w:rsid w:val="00262D20"/>
    <w:rsid w:val="0026712B"/>
    <w:rsid w:val="00282576"/>
    <w:rsid w:val="0029786B"/>
    <w:rsid w:val="002A3434"/>
    <w:rsid w:val="002A56DA"/>
    <w:rsid w:val="002D7646"/>
    <w:rsid w:val="002E0BAC"/>
    <w:rsid w:val="002F6988"/>
    <w:rsid w:val="0032169B"/>
    <w:rsid w:val="00332C02"/>
    <w:rsid w:val="00375C65"/>
    <w:rsid w:val="00380567"/>
    <w:rsid w:val="00386070"/>
    <w:rsid w:val="00391DAF"/>
    <w:rsid w:val="00396BDE"/>
    <w:rsid w:val="00396C0E"/>
    <w:rsid w:val="003B6ADE"/>
    <w:rsid w:val="003C5191"/>
    <w:rsid w:val="003D2AA3"/>
    <w:rsid w:val="003E4F03"/>
    <w:rsid w:val="003E637C"/>
    <w:rsid w:val="003F58E4"/>
    <w:rsid w:val="004222E9"/>
    <w:rsid w:val="00424F61"/>
    <w:rsid w:val="00427483"/>
    <w:rsid w:val="00442F6A"/>
    <w:rsid w:val="004600C4"/>
    <w:rsid w:val="004774FC"/>
    <w:rsid w:val="00483657"/>
    <w:rsid w:val="00494F24"/>
    <w:rsid w:val="004A3FFD"/>
    <w:rsid w:val="004B7AF5"/>
    <w:rsid w:val="004F3FEB"/>
    <w:rsid w:val="004F71B9"/>
    <w:rsid w:val="00501D81"/>
    <w:rsid w:val="005134A6"/>
    <w:rsid w:val="00522CD4"/>
    <w:rsid w:val="00524374"/>
    <w:rsid w:val="005253D5"/>
    <w:rsid w:val="00527592"/>
    <w:rsid w:val="00540813"/>
    <w:rsid w:val="005541A6"/>
    <w:rsid w:val="0055441C"/>
    <w:rsid w:val="0056159F"/>
    <w:rsid w:val="00562092"/>
    <w:rsid w:val="00571EEA"/>
    <w:rsid w:val="005767D6"/>
    <w:rsid w:val="005852A6"/>
    <w:rsid w:val="005921A0"/>
    <w:rsid w:val="00595D8A"/>
    <w:rsid w:val="005A26CA"/>
    <w:rsid w:val="005B0693"/>
    <w:rsid w:val="005D02A5"/>
    <w:rsid w:val="005D52E1"/>
    <w:rsid w:val="0060136C"/>
    <w:rsid w:val="006208EC"/>
    <w:rsid w:val="006267B6"/>
    <w:rsid w:val="00630AAF"/>
    <w:rsid w:val="00630E9F"/>
    <w:rsid w:val="00640768"/>
    <w:rsid w:val="00645472"/>
    <w:rsid w:val="006601A1"/>
    <w:rsid w:val="006659ED"/>
    <w:rsid w:val="00665C85"/>
    <w:rsid w:val="0066621D"/>
    <w:rsid w:val="00671480"/>
    <w:rsid w:val="00681480"/>
    <w:rsid w:val="006B7AA2"/>
    <w:rsid w:val="006D166A"/>
    <w:rsid w:val="006F0EF0"/>
    <w:rsid w:val="006F5287"/>
    <w:rsid w:val="0070750C"/>
    <w:rsid w:val="00714600"/>
    <w:rsid w:val="00730CC6"/>
    <w:rsid w:val="0073382D"/>
    <w:rsid w:val="00734E00"/>
    <w:rsid w:val="00747BA4"/>
    <w:rsid w:val="00757E04"/>
    <w:rsid w:val="00762ADE"/>
    <w:rsid w:val="00764B50"/>
    <w:rsid w:val="007826D8"/>
    <w:rsid w:val="007A0ADE"/>
    <w:rsid w:val="007A51B7"/>
    <w:rsid w:val="007B2823"/>
    <w:rsid w:val="007E496E"/>
    <w:rsid w:val="00801D92"/>
    <w:rsid w:val="00807B66"/>
    <w:rsid w:val="008130DC"/>
    <w:rsid w:val="00815572"/>
    <w:rsid w:val="008210FA"/>
    <w:rsid w:val="00823FBC"/>
    <w:rsid w:val="0083706D"/>
    <w:rsid w:val="00845D96"/>
    <w:rsid w:val="00851ED9"/>
    <w:rsid w:val="00872D98"/>
    <w:rsid w:val="0087312A"/>
    <w:rsid w:val="008804B5"/>
    <w:rsid w:val="0089420E"/>
    <w:rsid w:val="008A4EDC"/>
    <w:rsid w:val="008D3FD3"/>
    <w:rsid w:val="008D4363"/>
    <w:rsid w:val="008E09A7"/>
    <w:rsid w:val="008E511E"/>
    <w:rsid w:val="009006D7"/>
    <w:rsid w:val="0090519C"/>
    <w:rsid w:val="009075AF"/>
    <w:rsid w:val="00907846"/>
    <w:rsid w:val="00911C33"/>
    <w:rsid w:val="0092236B"/>
    <w:rsid w:val="00924573"/>
    <w:rsid w:val="0093036E"/>
    <w:rsid w:val="009340BC"/>
    <w:rsid w:val="009350D9"/>
    <w:rsid w:val="009518A2"/>
    <w:rsid w:val="00962142"/>
    <w:rsid w:val="0097684A"/>
    <w:rsid w:val="00994333"/>
    <w:rsid w:val="00994F58"/>
    <w:rsid w:val="00997719"/>
    <w:rsid w:val="009B4DD8"/>
    <w:rsid w:val="009C2E1E"/>
    <w:rsid w:val="009C451B"/>
    <w:rsid w:val="009C67C5"/>
    <w:rsid w:val="009D5348"/>
    <w:rsid w:val="009D7F7D"/>
    <w:rsid w:val="009E63B4"/>
    <w:rsid w:val="00A1070D"/>
    <w:rsid w:val="00A1352D"/>
    <w:rsid w:val="00A16BD1"/>
    <w:rsid w:val="00A25716"/>
    <w:rsid w:val="00A36094"/>
    <w:rsid w:val="00A561F8"/>
    <w:rsid w:val="00A768C0"/>
    <w:rsid w:val="00A8589B"/>
    <w:rsid w:val="00AA4477"/>
    <w:rsid w:val="00AB39BA"/>
    <w:rsid w:val="00AB4AB0"/>
    <w:rsid w:val="00AB58DA"/>
    <w:rsid w:val="00AC1F7A"/>
    <w:rsid w:val="00AC22B4"/>
    <w:rsid w:val="00AC6433"/>
    <w:rsid w:val="00AC68F6"/>
    <w:rsid w:val="00AC6949"/>
    <w:rsid w:val="00AD3E83"/>
    <w:rsid w:val="00AD5149"/>
    <w:rsid w:val="00AD66B3"/>
    <w:rsid w:val="00AE5515"/>
    <w:rsid w:val="00AE69E1"/>
    <w:rsid w:val="00AE763E"/>
    <w:rsid w:val="00AF1F62"/>
    <w:rsid w:val="00AF3EF2"/>
    <w:rsid w:val="00AF551B"/>
    <w:rsid w:val="00AF750D"/>
    <w:rsid w:val="00B23240"/>
    <w:rsid w:val="00B23B69"/>
    <w:rsid w:val="00B25BCF"/>
    <w:rsid w:val="00B366B5"/>
    <w:rsid w:val="00B41C5B"/>
    <w:rsid w:val="00B42DA8"/>
    <w:rsid w:val="00B43BF7"/>
    <w:rsid w:val="00B45105"/>
    <w:rsid w:val="00B52677"/>
    <w:rsid w:val="00B53370"/>
    <w:rsid w:val="00B60592"/>
    <w:rsid w:val="00B6456F"/>
    <w:rsid w:val="00B645A9"/>
    <w:rsid w:val="00B667B8"/>
    <w:rsid w:val="00B70D5A"/>
    <w:rsid w:val="00B814E2"/>
    <w:rsid w:val="00B93D88"/>
    <w:rsid w:val="00BA1BE5"/>
    <w:rsid w:val="00BC3893"/>
    <w:rsid w:val="00BC76B2"/>
    <w:rsid w:val="00BE649E"/>
    <w:rsid w:val="00BF554D"/>
    <w:rsid w:val="00BF557D"/>
    <w:rsid w:val="00C03E5B"/>
    <w:rsid w:val="00C1771A"/>
    <w:rsid w:val="00C33F06"/>
    <w:rsid w:val="00C35295"/>
    <w:rsid w:val="00C5552F"/>
    <w:rsid w:val="00C57D51"/>
    <w:rsid w:val="00C77493"/>
    <w:rsid w:val="00C80C29"/>
    <w:rsid w:val="00C81427"/>
    <w:rsid w:val="00C83848"/>
    <w:rsid w:val="00C875E0"/>
    <w:rsid w:val="00CA1226"/>
    <w:rsid w:val="00CB2A23"/>
    <w:rsid w:val="00CC5445"/>
    <w:rsid w:val="00CD2863"/>
    <w:rsid w:val="00CE5006"/>
    <w:rsid w:val="00CE5454"/>
    <w:rsid w:val="00CE6836"/>
    <w:rsid w:val="00CF3597"/>
    <w:rsid w:val="00D1262D"/>
    <w:rsid w:val="00D22D30"/>
    <w:rsid w:val="00D27589"/>
    <w:rsid w:val="00D30384"/>
    <w:rsid w:val="00D31639"/>
    <w:rsid w:val="00D35644"/>
    <w:rsid w:val="00D4273D"/>
    <w:rsid w:val="00D42859"/>
    <w:rsid w:val="00D45992"/>
    <w:rsid w:val="00D5095F"/>
    <w:rsid w:val="00D52B6F"/>
    <w:rsid w:val="00D52CE2"/>
    <w:rsid w:val="00D62154"/>
    <w:rsid w:val="00D65844"/>
    <w:rsid w:val="00D74F0C"/>
    <w:rsid w:val="00D91B6A"/>
    <w:rsid w:val="00DA031C"/>
    <w:rsid w:val="00DB2642"/>
    <w:rsid w:val="00DB3462"/>
    <w:rsid w:val="00DD48FD"/>
    <w:rsid w:val="00DD5693"/>
    <w:rsid w:val="00DE1A5C"/>
    <w:rsid w:val="00DE1D70"/>
    <w:rsid w:val="00DE4510"/>
    <w:rsid w:val="00DE59CF"/>
    <w:rsid w:val="00DF603A"/>
    <w:rsid w:val="00E00852"/>
    <w:rsid w:val="00E12BFF"/>
    <w:rsid w:val="00E20092"/>
    <w:rsid w:val="00E4039D"/>
    <w:rsid w:val="00E71BBD"/>
    <w:rsid w:val="00E72813"/>
    <w:rsid w:val="00E735CC"/>
    <w:rsid w:val="00E80F13"/>
    <w:rsid w:val="00E83FA9"/>
    <w:rsid w:val="00E879EE"/>
    <w:rsid w:val="00E926E2"/>
    <w:rsid w:val="00EA26A4"/>
    <w:rsid w:val="00EA3EE9"/>
    <w:rsid w:val="00EA44DC"/>
    <w:rsid w:val="00EA4B79"/>
    <w:rsid w:val="00EB0880"/>
    <w:rsid w:val="00EB39E7"/>
    <w:rsid w:val="00EB6255"/>
    <w:rsid w:val="00EB6D26"/>
    <w:rsid w:val="00EC1A7D"/>
    <w:rsid w:val="00EE5C94"/>
    <w:rsid w:val="00EF4FD4"/>
    <w:rsid w:val="00F10499"/>
    <w:rsid w:val="00F21E36"/>
    <w:rsid w:val="00F2393F"/>
    <w:rsid w:val="00F36E95"/>
    <w:rsid w:val="00F41412"/>
    <w:rsid w:val="00F56BD6"/>
    <w:rsid w:val="00F77616"/>
    <w:rsid w:val="00F87A43"/>
    <w:rsid w:val="00F91245"/>
    <w:rsid w:val="00F960A4"/>
    <w:rsid w:val="00F96873"/>
    <w:rsid w:val="00FC4A6F"/>
    <w:rsid w:val="00FD365C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105B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F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670"/>
    <w:rPr>
      <w:rFonts w:ascii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65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9E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9ED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0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09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20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092"/>
    <w:rPr>
      <w:rFonts w:ascii="Calibri" w:hAnsi="Calibri" w:cs="Calibri"/>
    </w:rPr>
  </w:style>
  <w:style w:type="paragraph" w:customStyle="1" w:styleId="Default">
    <w:name w:val="Default"/>
    <w:rsid w:val="005A26CA"/>
    <w:pPr>
      <w:autoSpaceDE w:val="0"/>
      <w:autoSpaceDN w:val="0"/>
      <w:adjustRightInd w:val="0"/>
      <w:spacing w:after="0" w:line="240" w:lineRule="auto"/>
    </w:pPr>
    <w:rPr>
      <w:rFonts w:ascii="Metric Bold" w:hAnsi="Metric Bold" w:cs="Metric Bold"/>
      <w:color w:val="000000"/>
      <w:sz w:val="24"/>
      <w:szCs w:val="24"/>
      <w:lang w:val="en-US"/>
    </w:rPr>
  </w:style>
  <w:style w:type="paragraph" w:customStyle="1" w:styleId="Pa58">
    <w:name w:val="Pa58"/>
    <w:basedOn w:val="Default"/>
    <w:next w:val="Default"/>
    <w:uiPriority w:val="99"/>
    <w:rsid w:val="00501D81"/>
    <w:pPr>
      <w:spacing w:line="171" w:lineRule="atLeast"/>
    </w:pPr>
    <w:rPr>
      <w:rFonts w:ascii="Altis UniSA" w:hAnsi="Altis UniSA"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501D81"/>
    <w:pPr>
      <w:spacing w:line="151" w:lineRule="atLeast"/>
    </w:pPr>
    <w:rPr>
      <w:rFonts w:ascii="Altis UniSA" w:hAnsi="Altis UniSA" w:cstheme="minorBidi"/>
      <w:color w:val="auto"/>
    </w:rPr>
  </w:style>
  <w:style w:type="character" w:customStyle="1" w:styleId="A2">
    <w:name w:val="A2"/>
    <w:uiPriority w:val="99"/>
    <w:rsid w:val="00501D81"/>
    <w:rPr>
      <w:rFonts w:ascii="Altis UniSA Book" w:hAnsi="Altis UniSA Book" w:cs="Altis UniSA Book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846"/>
    <w:pPr>
      <w:ind w:left="720"/>
      <w:contextualSpacing/>
    </w:pPr>
  </w:style>
  <w:style w:type="table" w:styleId="PlainTable2">
    <w:name w:val="Plain Table 2"/>
    <w:basedOn w:val="TableNormal"/>
    <w:uiPriority w:val="42"/>
    <w:rsid w:val="004F3F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5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C33F06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3706D"/>
    <w:pPr>
      <w:spacing w:after="0" w:line="240" w:lineRule="auto"/>
    </w:pPr>
    <w:rPr>
      <w:rFonts w:ascii="Calibri" w:hAnsi="Calibri" w:cs="Calibri"/>
    </w:rPr>
  </w:style>
  <w:style w:type="paragraph" w:customStyle="1" w:styleId="SectionHeading">
    <w:name w:val="Section Heading"/>
    <w:basedOn w:val="Normal"/>
    <w:next w:val="Normal"/>
    <w:qFormat/>
    <w:rsid w:val="00BF554D"/>
    <w:pPr>
      <w:spacing w:before="120" w:after="120"/>
    </w:pPr>
    <w:rPr>
      <w:rFonts w:ascii="Calibri Light" w:hAnsi="Calibri Light" w:cs="Arial"/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47BA4"/>
  </w:style>
  <w:style w:type="character" w:customStyle="1" w:styleId="apple-converted-space">
    <w:name w:val="apple-converted-space"/>
    <w:basedOn w:val="DefaultParagraphFont"/>
    <w:rsid w:val="00CA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c.sa.gov.au/eo-you/discrimination-laws/south-australian-la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irwork.gov.au/pay/unpaid-wo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4340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2023-07-24T05:52:00Z</dcterms:created>
  <dcterms:modified xsi:type="dcterms:W3CDTF">2023-07-24T05:52:00Z</dcterms:modified>
</cp:coreProperties>
</file>