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</w:t>
        <w:br/>
        <w:t xml:space="preserve"> </w:t>
        <w:br/>
        <w:t xml:space="preserve">TRƯỜNG ĐẠI HỌC ĐẠI NAM </w:t>
        <w:br/>
        <w:t xml:space="preserve">KHOA ĐÀO TẠO VÀ PHÁT TRIỂN KỸ NĂNG MỀM </w:t>
        <w:br/>
        <w:t xml:space="preserve">----------- </w:t>
        <w:br/>
        <w:t xml:space="preserve">  </w:t>
        <w:br/>
        <w:t xml:space="preserve">HỢP ĐỒNG HỌC TẬP LỚP HỌC KỸ NĂNG MỀM  </w:t>
        <w:br/>
        <w:t xml:space="preserve"> (V/v thỏa thuận nội quy học tập) </w:t>
        <w:br/>
        <w:t xml:space="preserve">  </w:t>
        <w:br/>
        <w:t xml:space="preserve">- Căn cứ quy chế đào tạo đại học theo hệ thống tín chỉ của Nhà trường; </w:t>
        <w:br/>
        <w:t xml:space="preserve">- Căn cứ quy định về công tác sinh viên của Nhà trường; </w:t>
        <w:br/>
        <w:t xml:space="preserve">- Căn cứ vào nội quy học đường; </w:t>
        <w:br/>
        <w:t xml:space="preserve">- Căn cứ sự thỏa thuận của các thành viên trong lớp. </w:t>
        <w:br/>
        <w:t xml:space="preserve"> </w:t>
        <w:br/>
        <w:t xml:space="preserve">Hôm nay, ngày 10 tháng 04 năm 2025, tại phòng học 505-KN lớp CNTT 17-01 </w:t>
        <w:br/>
        <w:t xml:space="preserve">Khoa Công nghệ thông tin. </w:t>
        <w:br/>
        <w:t xml:space="preserve">A/ Đại diện bên A: </w:t>
        <w:br/>
        <w:t xml:space="preserve">Giảng viên: Nguyễn Thị Thúy </w:t>
        <w:br/>
        <w:t xml:space="preserve">Điện thoại: 0985945588 </w:t>
        <w:br/>
        <w:t xml:space="preserve">B/ Đại diện bên B: </w:t>
        <w:br/>
        <w:t xml:space="preserve">Sinh viên: Nguyễn Vũ Yến Nhi </w:t>
        <w:br/>
        <w:t xml:space="preserve">Lớp: CNTT 17-01  </w:t>
        <w:br/>
        <w:t xml:space="preserve">Điện thoại: 0345364373  </w:t>
        <w:br/>
        <w:t xml:space="preserve">Chức vụ: Lớp trưởng </w:t>
        <w:br/>
        <w:t xml:space="preserve">Hai bên cùng nhau bàn bạc thống nhất ký kết hợp đồng học tập với những điều khoản sau: </w:t>
        <w:br/>
        <w:t xml:space="preserve">  </w:t>
        <w:br/>
        <w:t xml:space="preserve">Điều 1: NỘI DUNG CÔNG VIỆC </w:t>
        <w:br/>
        <w:t xml:space="preserve">Cùng thống nhất nội quy lớp học nếu sinh viên vi phạm sẽ phải nộp phạt. </w:t>
        <w:br/>
        <w:t xml:space="preserve">TT </w:t>
        <w:br/>
        <w:t xml:space="preserve">NỘI DUNG VI PHẠM </w:t>
        <w:br/>
        <w:t xml:space="preserve">SỐ TIỀN </w:t>
        <w:br/>
        <w:t xml:space="preserve">GHI CHÚ </w:t>
        <w:br/>
        <w:t xml:space="preserve">1 </w:t>
        <w:br/>
        <w:t xml:space="preserve">Đi học muộn  </w:t>
        <w:br/>
        <w:t xml:space="preserve">20.000 </w:t>
        <w:br/>
        <w:t xml:space="preserve"> </w:t>
        <w:br/>
        <w:t xml:space="preserve">2 </w:t>
        <w:br/>
        <w:t xml:space="preserve">Sử dụng điện thoại di động </w:t>
        <w:br/>
        <w:t xml:space="preserve">10.000 </w:t>
        <w:br/>
        <w:t xml:space="preserve"> </w:t>
        <w:br/>
        <w:t xml:space="preserve">3 </w:t>
        <w:br/>
        <w:t xml:space="preserve">Làm việc, nói chuyện riêng </w:t>
        <w:br/>
        <w:t xml:space="preserve">5.000 </w:t>
        <w:br/>
        <w:t xml:space="preserve"> </w:t>
        <w:br/>
        <w:t xml:space="preserve">4 </w:t>
        <w:br/>
        <w:t xml:space="preserve">Ngủ gật  </w:t>
        <w:br/>
        <w:t xml:space="preserve">10.000 </w:t>
        <w:br/>
        <w:t xml:space="preserve"> </w:t>
        <w:br/>
        <w:t xml:space="preserve">5 </w:t>
        <w:br/>
        <w:t xml:space="preserve">Ăn quà vặt </w:t>
        <w:br/>
        <w:t xml:space="preserve">20.000 </w:t>
        <w:br/>
        <w:t xml:space="preserve"> </w:t>
        <w:br/>
        <w:t xml:space="preserve">6 </w:t>
        <w:br/>
        <w:t xml:space="preserve">Vứt rác bừa bãi </w:t>
        <w:br/>
        <w:t xml:space="preserve">50.000 </w:t>
        <w:br/>
        <w:t xml:space="preserve"> </w:t>
        <w:br/>
        <w:t xml:space="preserve">7 </w:t>
        <w:br/>
        <w:t xml:space="preserve">Nói tục </w:t>
        <w:br/>
        <w:t xml:space="preserve">10.000 </w:t>
        <w:br/>
        <w:t xml:space="preserve"> </w:t>
        <w:br/>
        <w:t xml:space="preserve">8 </w:t>
        <w:br/>
        <w:t xml:space="preserve">Để giày dép không đúng nơi quy định </w:t>
        <w:br/>
        <w:t>10.000</w:t>
        <w:br/>
        <w:br/>
        <w:t xml:space="preserve">2 </w:t>
        <w:br/>
        <w:t xml:space="preserve"> </w:t>
        <w:br/>
        <w:t xml:space="preserve">9 </w:t>
        <w:br/>
        <w:t xml:space="preserve">Không bảo quản trang thiết bị và đồ dùng học tập </w:t>
        <w:br/>
        <w:t xml:space="preserve">20.000 </w:t>
        <w:br/>
        <w:t xml:space="preserve"> </w:t>
        <w:br/>
        <w:t xml:space="preserve">10 </w:t>
        <w:br/>
        <w:t xml:space="preserve">Không mang giáo trình, vở ghi </w:t>
        <w:br/>
        <w:t xml:space="preserve">20.000 </w:t>
        <w:br/>
        <w:t xml:space="preserve"> </w:t>
        <w:br/>
        <w:t xml:space="preserve">11 </w:t>
        <w:br/>
        <w:t xml:space="preserve">Nộp phạt muộn </w:t>
        <w:br/>
        <w:t xml:space="preserve">Gấp đôi </w:t>
        <w:br/>
        <w:t xml:space="preserve">Gấp đôi số </w:t>
        <w:br/>
        <w:t xml:space="preserve">tiền bị phạt </w:t>
        <w:br/>
        <w:t xml:space="preserve">12 </w:t>
        <w:br/>
        <w:t xml:space="preserve">Hút thuốc lá các loại </w:t>
        <w:br/>
        <w:t xml:space="preserve">10.000 </w:t>
        <w:br/>
        <w:t xml:space="preserve"> </w:t>
        <w:br/>
        <w:t xml:space="preserve">Lưu ý: (Tập thể lớp thống nhất mức phạt) </w:t>
        <w:br/>
        <w:t xml:space="preserve">Điều 2: PHƯƠNG THỨC VÀ TIẾN ĐỘ THANH TOÁN </w:t>
        <w:br/>
        <w:t xml:space="preserve">1. Phương thức thanh toán: Thanh toán tiền mặt hoặc chuyển khoản </w:t>
        <w:br/>
        <w:t xml:space="preserve">2. Đồng tiền thanh toán: Đồng Việt Nam </w:t>
        <w:br/>
        <w:t xml:space="preserve">Điều 3: ĐIỀU KHOẢN CHUNG </w:t>
        <w:br/>
        <w:t xml:space="preserve">1. Toàn bộ quỹ phạt sẽ do đại điện lớp là bạn Nguyễn Thị Bích Ngọc giữ chức </w:t>
        <w:br/>
        <w:t xml:space="preserve">vụ Phó Bí thư phụ trách thu và giữ; </w:t>
        <w:br/>
        <w:t xml:space="preserve">2. Cuối môn học (Buổi học thứ 11) quỹ phạt sẽ được góp vào quỹ từ thiện </w:t>
        <w:br/>
        <w:t>"Heart to Heart - HTH" do khoa Đào ta ̣</w:t>
        <w:br/>
        <w:t xml:space="preserve">o và Phát triển Kỹ năng mềm phụ trách. </w:t>
        <w:br/>
        <w:t xml:space="preserve">Cuối kỳ các lớp tổng hợp quỹ phạt chuyển về khoa, khoa sẽ công khai đường </w:t>
        <w:br/>
        <w:t xml:space="preserve">link tiếp nhận tiền phạt, sau đó sẽ tổ chức hoạt động từ thiện có sự tham gia của </w:t>
        <w:br/>
        <w:t xml:space="preserve">thầy cô và đại diện các lớp. </w:t>
        <w:br/>
        <w:t xml:space="preserve">Hợp đồng này được in và ký thành 02 bản: 01 bản tập thể lớp giữ, 01 bản </w:t>
        <w:br/>
        <w:t xml:space="preserve">Lớp trưởng nộp về văn phòng khoa ĐT và PT Kỹ năng mềm – Phòng 801 – Tòa </w:t>
        <w:br/>
        <w:t xml:space="preserve">nhà Central Building. </w:t>
        <w:br/>
        <w:t xml:space="preserve"> </w:t>
        <w:br/>
        <w:t xml:space="preserve">Giảng viên phụ trách </w:t>
        <w:br/>
        <w:t xml:space="preserve">(Ký và ghi rõ họ tên) </w:t>
        <w:br/>
        <w:t xml:space="preserve">Đại diện sinh viên </w:t>
        <w:br/>
        <w:t xml:space="preserve">(Ký và ghi rõ họ tên) </w:t>
        <w:br/>
        <w:t xml:space="preserve">Ban cán sự lớp </w:t>
        <w:br/>
        <w:t>(Ký và ghi rõ họ tên)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