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F404" w14:textId="77777777" w:rsidR="00DF6D9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面向学术论文的检索增强生成问答系统（</w:t>
      </w:r>
      <w:r>
        <w:rPr>
          <w:rFonts w:ascii="Arial" w:eastAsia="等线" w:hAnsi="Arial" w:cs="Arial"/>
          <w:b/>
          <w:sz w:val="52"/>
        </w:rPr>
        <w:t>RAG</w:t>
      </w:r>
      <w:r>
        <w:rPr>
          <w:rFonts w:ascii="Arial" w:eastAsia="等线" w:hAnsi="Arial" w:cs="Arial"/>
          <w:b/>
          <w:sz w:val="52"/>
        </w:rPr>
        <w:t>）技术文档</w:t>
      </w:r>
    </w:p>
    <w:p w14:paraId="3F8C1B44" w14:textId="77777777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一、文档说明</w:t>
      </w:r>
      <w:bookmarkEnd w:id="0"/>
    </w:p>
    <w:p w14:paraId="7CFEC30F" w14:textId="0E79D8E3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系统为面向</w:t>
      </w:r>
      <w:r>
        <w:rPr>
          <w:rFonts w:ascii="Arial" w:eastAsia="等线" w:hAnsi="Arial" w:cs="Arial"/>
        </w:rPr>
        <w:t xml:space="preserve"> ACL 2025 </w:t>
      </w:r>
      <w:r>
        <w:rPr>
          <w:rFonts w:ascii="Arial" w:eastAsia="等线" w:hAnsi="Arial" w:cs="Arial"/>
        </w:rPr>
        <w:t>学术长文的端到端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问答系统，完整覆盖数据解析、分块、向量化、检索重排序、生成、</w:t>
      </w:r>
      <w:r>
        <w:rPr>
          <w:rFonts w:ascii="Arial" w:eastAsia="等线" w:hAnsi="Arial" w:cs="Arial"/>
        </w:rPr>
        <w:t xml:space="preserve">Web </w:t>
      </w:r>
      <w:r>
        <w:rPr>
          <w:rFonts w:ascii="Arial" w:eastAsia="等线" w:hAnsi="Arial" w:cs="Arial"/>
        </w:rPr>
        <w:t>交互、自动化评测全流程。</w:t>
      </w:r>
    </w:p>
    <w:p w14:paraId="548E21F7" w14:textId="77777777" w:rsidR="00DF6D9A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二、项目概述</w:t>
      </w:r>
      <w:bookmarkEnd w:id="1"/>
    </w:p>
    <w:p w14:paraId="4DE9468B" w14:textId="7D06288B" w:rsidR="00F00221" w:rsidRPr="00F00221" w:rsidRDefault="00F00221">
      <w:pPr>
        <w:spacing w:before="320" w:after="120" w:line="288" w:lineRule="auto"/>
        <w:outlineLvl w:val="1"/>
        <w:rPr>
          <w:rFonts w:hint="eastAsia"/>
          <w:bCs/>
          <w:szCs w:val="22"/>
        </w:rPr>
      </w:pPr>
      <w:r w:rsidRPr="00F00221">
        <w:rPr>
          <w:rFonts w:ascii="Arial" w:eastAsia="等线" w:hAnsi="Arial" w:cs="Arial" w:hint="eastAsia"/>
          <w:bCs/>
          <w:szCs w:val="22"/>
        </w:rPr>
        <w:t>本项目</w:t>
      </w:r>
      <w:r w:rsidRPr="00F00221">
        <w:rPr>
          <w:rFonts w:ascii="Arial" w:eastAsia="等线" w:hAnsi="Arial" w:cs="Arial"/>
          <w:bCs/>
          <w:szCs w:val="22"/>
        </w:rPr>
        <w:t>给定</w:t>
      </w:r>
      <w:r w:rsidRPr="00F00221">
        <w:rPr>
          <w:rFonts w:ascii="Arial" w:eastAsia="等线" w:hAnsi="Arial" w:cs="Arial"/>
          <w:bCs/>
          <w:szCs w:val="22"/>
        </w:rPr>
        <w:t xml:space="preserve"> 40 </w:t>
      </w:r>
      <w:r w:rsidRPr="00F00221">
        <w:rPr>
          <w:rFonts w:ascii="Arial" w:eastAsia="等线" w:hAnsi="Arial" w:cs="Arial"/>
          <w:bCs/>
          <w:szCs w:val="22"/>
        </w:rPr>
        <w:t>篇大模型相关论文，系统需要支持中文提问，能够从论文中检索相关内容，生成中文回答，并给出引用来源，包括论文名、页码和</w:t>
      </w:r>
      <w:r w:rsidRPr="00F00221">
        <w:rPr>
          <w:rFonts w:ascii="Arial" w:eastAsia="等线" w:hAnsi="Arial" w:cs="Arial"/>
          <w:bCs/>
          <w:szCs w:val="22"/>
        </w:rPr>
        <w:t xml:space="preserve"> chunk_id</w:t>
      </w:r>
      <w:r w:rsidRPr="00F00221">
        <w:rPr>
          <w:rFonts w:ascii="Arial" w:eastAsia="等线" w:hAnsi="Arial" w:cs="Arial"/>
          <w:bCs/>
          <w:szCs w:val="22"/>
        </w:rPr>
        <w:t>。</w:t>
      </w:r>
    </w:p>
    <w:p w14:paraId="5544D63A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系统整体流水线：</w:t>
      </w:r>
      <w:r>
        <w:rPr>
          <w:rFonts w:ascii="Arial" w:eastAsia="等线" w:hAnsi="Arial" w:cs="Arial"/>
        </w:rPr>
        <w:t xml:space="preserve">PDF </w:t>
      </w:r>
      <w:r>
        <w:rPr>
          <w:rFonts w:ascii="Arial" w:eastAsia="等线" w:hAnsi="Arial" w:cs="Arial"/>
        </w:rPr>
        <w:t>论文解析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文本预处理与分块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文本向量化索引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向量检索与重排序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大模型答案生成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自动化多维度评测，同时配套可视化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交互界面，实现完整的工程落地与效果验证。</w:t>
      </w:r>
    </w:p>
    <w:p w14:paraId="4CDB4769" w14:textId="77777777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三、系统整体架构</w:t>
      </w:r>
      <w:bookmarkEnd w:id="2"/>
    </w:p>
    <w:p w14:paraId="134F66E8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系统由八大核心组件串联组成，流转顺序如下：</w:t>
      </w:r>
    </w:p>
    <w:p w14:paraId="682B8B00" w14:textId="77777777" w:rsidR="00DF6D9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Marker PDF </w:t>
      </w:r>
      <w:r>
        <w:rPr>
          <w:rFonts w:ascii="Arial" w:eastAsia="等线" w:hAnsi="Arial" w:cs="Arial"/>
        </w:rPr>
        <w:t>解析器：完成学术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结构化解析；</w:t>
      </w:r>
    </w:p>
    <w:p w14:paraId="69806C18" w14:textId="77777777" w:rsidR="00DF6D9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Tiktoken </w:t>
      </w:r>
      <w:r>
        <w:rPr>
          <w:rFonts w:ascii="Arial" w:eastAsia="等线" w:hAnsi="Arial" w:cs="Arial"/>
        </w:rPr>
        <w:t>分块模块：对解析后文本做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级精准分块；</w:t>
      </w:r>
    </w:p>
    <w:p w14:paraId="7EBFC089" w14:textId="77777777" w:rsidR="00DF6D9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Embedding </w:t>
      </w:r>
      <w:r>
        <w:rPr>
          <w:rFonts w:ascii="Arial" w:eastAsia="等线" w:hAnsi="Arial" w:cs="Arial"/>
        </w:rPr>
        <w:t>模型：将文本、用户查询转化为向量表征；</w:t>
      </w:r>
    </w:p>
    <w:p w14:paraId="1D4A5696" w14:textId="77777777" w:rsidR="00DF6D9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ChromaDB </w:t>
      </w:r>
      <w:r>
        <w:rPr>
          <w:rFonts w:ascii="Arial" w:eastAsia="等线" w:hAnsi="Arial" w:cs="Arial"/>
        </w:rPr>
        <w:t>向量数据库：存储向量与文本元数据，提供检索能力；</w:t>
      </w:r>
    </w:p>
    <w:p w14:paraId="47E8740F" w14:textId="77777777" w:rsidR="00DF6D9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检索与重排序模块：包含向量粗检索、</w:t>
      </w:r>
      <w:r>
        <w:rPr>
          <w:rFonts w:ascii="Arial" w:eastAsia="等线" w:hAnsi="Arial" w:cs="Arial"/>
        </w:rPr>
        <w:t xml:space="preserve">Cross-Encoder </w:t>
      </w:r>
      <w:r>
        <w:rPr>
          <w:rFonts w:ascii="Arial" w:eastAsia="等线" w:hAnsi="Arial" w:cs="Arial"/>
        </w:rPr>
        <w:t>精排、</w:t>
      </w:r>
      <w:r>
        <w:rPr>
          <w:rFonts w:ascii="Arial" w:eastAsia="等线" w:hAnsi="Arial" w:cs="Arial"/>
        </w:rPr>
        <w:t xml:space="preserve">MMR </w:t>
      </w:r>
      <w:r>
        <w:rPr>
          <w:rFonts w:ascii="Arial" w:eastAsia="等线" w:hAnsi="Arial" w:cs="Arial"/>
        </w:rPr>
        <w:t>多样性重排；</w:t>
      </w:r>
    </w:p>
    <w:p w14:paraId="3BB94CCD" w14:textId="77777777" w:rsidR="00DF6D9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LLM </w:t>
      </w:r>
      <w:r>
        <w:rPr>
          <w:rFonts w:ascii="Arial" w:eastAsia="等线" w:hAnsi="Arial" w:cs="Arial"/>
        </w:rPr>
        <w:t>生成模块：基于检索结果生成合规答案与溯源引用；</w:t>
      </w:r>
    </w:p>
    <w:p w14:paraId="4EC416C9" w14:textId="77777777" w:rsidR="00DF6D9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Streamlit Web </w:t>
      </w:r>
      <w:r>
        <w:rPr>
          <w:rFonts w:ascii="Arial" w:eastAsia="等线" w:hAnsi="Arial" w:cs="Arial"/>
        </w:rPr>
        <w:t>界面：提供可视化对话交互服务；</w:t>
      </w:r>
    </w:p>
    <w:p w14:paraId="53AAED57" w14:textId="77777777" w:rsidR="00DF6D9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LLM-as-Judge </w:t>
      </w:r>
      <w:r>
        <w:rPr>
          <w:rFonts w:ascii="Arial" w:eastAsia="等线" w:hAnsi="Arial" w:cs="Arial"/>
        </w:rPr>
        <w:t>评测模块：自动化完成系统效果量化评估。</w:t>
      </w:r>
    </w:p>
    <w:p w14:paraId="5F601804" w14:textId="77777777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四、核心技术模块详解</w:t>
      </w:r>
      <w:bookmarkEnd w:id="3"/>
    </w:p>
    <w:p w14:paraId="0486437F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文档解析与预处理</w:t>
      </w:r>
      <w:bookmarkEnd w:id="4"/>
    </w:p>
    <w:p w14:paraId="2DD82426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lastRenderedPageBreak/>
        <w:t xml:space="preserve">4.1.1 </w:t>
      </w:r>
      <w:r>
        <w:rPr>
          <w:rFonts w:ascii="Arial" w:eastAsia="等线" w:hAnsi="Arial" w:cs="Arial"/>
          <w:b/>
          <w:sz w:val="28"/>
        </w:rPr>
        <w:t>解析工具：</w:t>
      </w:r>
      <w:r>
        <w:rPr>
          <w:rFonts w:ascii="Arial" w:eastAsia="等线" w:hAnsi="Arial" w:cs="Arial"/>
          <w:b/>
          <w:sz w:val="28"/>
        </w:rPr>
        <w:t>Marker</w:t>
      </w:r>
      <w:bookmarkEnd w:id="5"/>
    </w:p>
    <w:p w14:paraId="57EF8472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Marker </w:t>
      </w:r>
      <w:r>
        <w:rPr>
          <w:rFonts w:ascii="Arial" w:eastAsia="等线" w:hAnsi="Arial" w:cs="Arial"/>
        </w:rPr>
        <w:t>工具解析学术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文件，通过</w:t>
      </w:r>
      <w:r>
        <w:rPr>
          <w:rFonts w:ascii="Consolas" w:eastAsia="Consolas" w:hAnsi="Consolas" w:cs="Consolas"/>
          <w:shd w:val="clear" w:color="auto" w:fill="EFF0F1"/>
        </w:rPr>
        <w:t>PdfConverter</w:t>
      </w:r>
      <w:r>
        <w:rPr>
          <w:rFonts w:ascii="Arial" w:eastAsia="等线" w:hAnsi="Arial" w:cs="Arial"/>
        </w:rPr>
        <w:t>与</w:t>
      </w:r>
      <w:r>
        <w:rPr>
          <w:rFonts w:ascii="Consolas" w:eastAsia="Consolas" w:hAnsi="Consolas" w:cs="Consolas"/>
          <w:shd w:val="clear" w:color="auto" w:fill="EFF0F1"/>
        </w:rPr>
        <w:t>create_model_dict()</w:t>
      </w:r>
      <w:r>
        <w:rPr>
          <w:rFonts w:ascii="Arial" w:eastAsia="等线" w:hAnsi="Arial" w:cs="Arial"/>
        </w:rPr>
        <w:t>构建模型配置，统一输出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格式文本。</w:t>
      </w:r>
    </w:p>
    <w:p w14:paraId="1AB8DD90" w14:textId="77777777" w:rsidR="00DF6D9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GPU </w:t>
      </w:r>
      <w:r>
        <w:rPr>
          <w:rFonts w:ascii="Arial" w:eastAsia="等线" w:hAnsi="Arial" w:cs="Arial"/>
          <w:b/>
        </w:rPr>
        <w:t>加速配置</w:t>
      </w:r>
      <w:r>
        <w:rPr>
          <w:rFonts w:ascii="Arial" w:eastAsia="等线" w:hAnsi="Arial" w:cs="Arial"/>
        </w:rPr>
        <w:t>：原生支持</w:t>
      </w:r>
      <w:r>
        <w:rPr>
          <w:rFonts w:ascii="Arial" w:eastAsia="等线" w:hAnsi="Arial" w:cs="Arial"/>
        </w:rPr>
        <w:t xml:space="preserve"> CUDA </w:t>
      </w:r>
      <w:r>
        <w:rPr>
          <w:rFonts w:ascii="Arial" w:eastAsia="等线" w:hAnsi="Arial" w:cs="Arial"/>
        </w:rPr>
        <w:t>硬件加速，自动检测设备显存动态调整批处理大小</w:t>
      </w:r>
    </w:p>
    <w:p w14:paraId="4118901D" w14:textId="77777777" w:rsidR="00DF6D9A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设备显存大于</w:t>
      </w:r>
      <w:r>
        <w:rPr>
          <w:rFonts w:ascii="Arial" w:eastAsia="等线" w:hAnsi="Arial" w:cs="Arial"/>
        </w:rPr>
        <w:t xml:space="preserve"> 16GB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batch_size </w:t>
      </w:r>
      <w:r>
        <w:rPr>
          <w:rFonts w:ascii="Arial" w:eastAsia="等线" w:hAnsi="Arial" w:cs="Arial"/>
        </w:rPr>
        <w:t>设置为</w:t>
      </w:r>
      <w:r>
        <w:rPr>
          <w:rFonts w:ascii="Arial" w:eastAsia="等线" w:hAnsi="Arial" w:cs="Arial"/>
        </w:rPr>
        <w:t xml:space="preserve"> 8</w:t>
      </w:r>
    </w:p>
    <w:p w14:paraId="665D8837" w14:textId="77777777" w:rsidR="00DF6D9A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设备显存小于等于</w:t>
      </w:r>
      <w:r>
        <w:rPr>
          <w:rFonts w:ascii="Arial" w:eastAsia="等线" w:hAnsi="Arial" w:cs="Arial"/>
        </w:rPr>
        <w:t xml:space="preserve"> 16GB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batch_size </w:t>
      </w:r>
      <w:r>
        <w:rPr>
          <w:rFonts w:ascii="Arial" w:eastAsia="等线" w:hAnsi="Arial" w:cs="Arial"/>
        </w:rPr>
        <w:t>设置为</w:t>
      </w:r>
      <w:r>
        <w:rPr>
          <w:rFonts w:ascii="Arial" w:eastAsia="等线" w:hAnsi="Arial" w:cs="Arial"/>
        </w:rPr>
        <w:t xml:space="preserve"> 4</w:t>
      </w:r>
    </w:p>
    <w:p w14:paraId="2D3FA476" w14:textId="77777777" w:rsidR="00DF6D9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结构化输出字段</w:t>
      </w:r>
      <w:r>
        <w:rPr>
          <w:rFonts w:ascii="Arial" w:eastAsia="等线" w:hAnsi="Arial" w:cs="Arial"/>
        </w:rPr>
        <w:t>：解析结果包含</w:t>
      </w:r>
      <w:r>
        <w:rPr>
          <w:rFonts w:ascii="Arial" w:eastAsia="等线" w:hAnsi="Arial" w:cs="Arial"/>
        </w:rPr>
        <w:t xml:space="preserve"> paper_id</w:t>
      </w:r>
      <w:r>
        <w:rPr>
          <w:rFonts w:ascii="Arial" w:eastAsia="等线" w:hAnsi="Arial" w:cs="Arial"/>
        </w:rPr>
        <w:t>（论文编号）、</w:t>
      </w:r>
      <w:r>
        <w:rPr>
          <w:rFonts w:ascii="Arial" w:eastAsia="等线" w:hAnsi="Arial" w:cs="Arial"/>
        </w:rPr>
        <w:t>title</w:t>
      </w:r>
      <w:r>
        <w:rPr>
          <w:rFonts w:ascii="Arial" w:eastAsia="等线" w:hAnsi="Arial" w:cs="Arial"/>
        </w:rPr>
        <w:t>（论文标题）、完整</w:t>
      </w:r>
      <w:r>
        <w:rPr>
          <w:rFonts w:ascii="Arial" w:eastAsia="等线" w:hAnsi="Arial" w:cs="Arial"/>
        </w:rPr>
        <w:t xml:space="preserve"> Markdown </w:t>
      </w:r>
      <w:r>
        <w:rPr>
          <w:rFonts w:ascii="Arial" w:eastAsia="等线" w:hAnsi="Arial" w:cs="Arial"/>
        </w:rPr>
        <w:t>正文、</w:t>
      </w:r>
      <w:r>
        <w:rPr>
          <w:rFonts w:ascii="Arial" w:eastAsia="等线" w:hAnsi="Arial" w:cs="Arial"/>
        </w:rPr>
        <w:t>page_map</w:t>
      </w:r>
      <w:r>
        <w:rPr>
          <w:rFonts w:ascii="Arial" w:eastAsia="等线" w:hAnsi="Arial" w:cs="Arial"/>
        </w:rPr>
        <w:t>（行号与页码映射表），为后续页码溯源提供数据支撑。</w:t>
      </w:r>
    </w:p>
    <w:p w14:paraId="7D950DB8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文本分块策略</w:t>
      </w:r>
      <w:bookmarkEnd w:id="6"/>
    </w:p>
    <w:p w14:paraId="5A3C374A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选用</w:t>
      </w:r>
      <w:r>
        <w:rPr>
          <w:rFonts w:ascii="Arial" w:eastAsia="等线" w:hAnsi="Arial" w:cs="Arial"/>
        </w:rPr>
        <w:t xml:space="preserve"> Tiktoken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cl100k_base</w:t>
      </w:r>
      <w:r>
        <w:rPr>
          <w:rFonts w:ascii="Arial" w:eastAsia="等线" w:hAnsi="Arial" w:cs="Arial"/>
        </w:rPr>
        <w:t>）分词器，该分词器与主流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模型、大语言模型分词体系兼容，实现基于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的精准分块。分块规则如下：</w:t>
      </w:r>
    </w:p>
    <w:p w14:paraId="5321FE01" w14:textId="77777777" w:rsidR="00DF6D9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分块尺寸</w:t>
      </w:r>
      <w:r>
        <w:rPr>
          <w:rFonts w:ascii="Arial" w:eastAsia="等线" w:hAnsi="Arial" w:cs="Arial"/>
        </w:rPr>
        <w:t>：设置三组对照实验规格，分别为</w:t>
      </w:r>
      <w:r>
        <w:rPr>
          <w:rFonts w:ascii="Arial" w:eastAsia="等线" w:hAnsi="Arial" w:cs="Arial"/>
        </w:rPr>
        <w:t xml:space="preserve"> 256 tokens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512 tokens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1024 tokens</w:t>
      </w:r>
      <w:r>
        <w:rPr>
          <w:rFonts w:ascii="Arial" w:eastAsia="等线" w:hAnsi="Arial" w:cs="Arial"/>
        </w:rPr>
        <w:t>；</w:t>
      </w:r>
    </w:p>
    <w:p w14:paraId="5A1A4A52" w14:textId="77777777" w:rsidR="00DF6D9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滑动窗口重叠</w:t>
      </w:r>
      <w:r>
        <w:rPr>
          <w:rFonts w:ascii="Arial" w:eastAsia="等线" w:hAnsi="Arial" w:cs="Arial"/>
        </w:rPr>
        <w:t>：相邻文本块设置固定重叠长度</w:t>
      </w:r>
      <w:r>
        <w:rPr>
          <w:rFonts w:ascii="Arial" w:eastAsia="等线" w:hAnsi="Arial" w:cs="Arial"/>
        </w:rPr>
        <w:t xml:space="preserve"> 50 tokens</w:t>
      </w:r>
      <w:r>
        <w:rPr>
          <w:rFonts w:ascii="Arial" w:eastAsia="等线" w:hAnsi="Arial" w:cs="Arial"/>
        </w:rPr>
        <w:t>，保留上下文语义连续性；</w:t>
      </w:r>
    </w:p>
    <w:p w14:paraId="3DA22373" w14:textId="77777777" w:rsidR="00DF6D9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页码追踪</w:t>
      </w:r>
      <w:r>
        <w:rPr>
          <w:rFonts w:ascii="Arial" w:eastAsia="等线" w:hAnsi="Arial" w:cs="Arial"/>
        </w:rPr>
        <w:t>：每一个文本块（</w:t>
      </w:r>
      <w:r>
        <w:rPr>
          <w:rFonts w:ascii="Arial" w:eastAsia="等线" w:hAnsi="Arial" w:cs="Arial"/>
        </w:rPr>
        <w:t>chunk</w:t>
      </w:r>
      <w:r>
        <w:rPr>
          <w:rFonts w:ascii="Arial" w:eastAsia="等线" w:hAnsi="Arial" w:cs="Arial"/>
        </w:rPr>
        <w:t>）记录对应起始页码，自动过滤分页标记行，保证溯源信息准确。</w:t>
      </w:r>
    </w:p>
    <w:p w14:paraId="1036CFB1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向量化表征（</w:t>
      </w:r>
      <w:r>
        <w:rPr>
          <w:rFonts w:ascii="Arial" w:eastAsia="等线" w:hAnsi="Arial" w:cs="Arial"/>
          <w:b/>
          <w:sz w:val="30"/>
        </w:rPr>
        <w:t>Embedding</w:t>
      </w:r>
      <w:r>
        <w:rPr>
          <w:rFonts w:ascii="Arial" w:eastAsia="等线" w:hAnsi="Arial" w:cs="Arial"/>
          <w:b/>
          <w:sz w:val="30"/>
        </w:rPr>
        <w:t>）</w:t>
      </w:r>
      <w:bookmarkEnd w:id="7"/>
    </w:p>
    <w:p w14:paraId="21CA75C5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系统采用两款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模型开展对比实验，用于文本块与用户查询的向量转换：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F6D9A" w14:paraId="682302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D071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D8301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76BE5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调用方式</w:t>
            </w:r>
          </w:p>
        </w:tc>
      </w:tr>
      <w:tr w:rsidR="00DF6D9A" w14:paraId="1842103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93E7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BAAI/bge-m3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2BA6B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1024 </w:t>
            </w:r>
            <w:r>
              <w:rPr>
                <w:rFonts w:ascii="Arial" w:eastAsia="等线" w:hAnsi="Arial" w:cs="Arial"/>
              </w:rPr>
              <w:t>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668E0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本地部署，基于</w:t>
            </w:r>
            <w:r>
              <w:rPr>
                <w:rFonts w:ascii="Arial" w:eastAsia="等线" w:hAnsi="Arial" w:cs="Arial"/>
              </w:rPr>
              <w:t xml:space="preserve"> SentenceTransformers </w:t>
            </w:r>
            <w:r>
              <w:rPr>
                <w:rFonts w:ascii="Arial" w:eastAsia="等线" w:hAnsi="Arial" w:cs="Arial"/>
              </w:rPr>
              <w:t>加载</w:t>
            </w:r>
          </w:p>
        </w:tc>
      </w:tr>
      <w:tr w:rsidR="00DF6D9A" w14:paraId="23F25E4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5330C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Qwen/Qwen3-Embedding-8B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331E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4096 </w:t>
            </w:r>
            <w:r>
              <w:rPr>
                <w:rFonts w:ascii="Arial" w:eastAsia="等线" w:hAnsi="Arial" w:cs="Arial"/>
              </w:rPr>
              <w:t>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E4FB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远程</w:t>
            </w:r>
            <w:r>
              <w:rPr>
                <w:rFonts w:ascii="Arial" w:eastAsia="等线" w:hAnsi="Arial" w:cs="Arial"/>
              </w:rPr>
              <w:t xml:space="preserve"> API </w:t>
            </w:r>
            <w:r>
              <w:rPr>
                <w:rFonts w:ascii="Arial" w:eastAsia="等线" w:hAnsi="Arial" w:cs="Arial"/>
              </w:rPr>
              <w:t>调用（硅基流动）</w:t>
            </w:r>
          </w:p>
        </w:tc>
      </w:tr>
    </w:tbl>
    <w:p w14:paraId="2417B59E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向量数据库：</w:t>
      </w:r>
      <w:r>
        <w:rPr>
          <w:rFonts w:ascii="Arial" w:eastAsia="等线" w:hAnsi="Arial" w:cs="Arial"/>
          <w:b/>
          <w:sz w:val="30"/>
        </w:rPr>
        <w:t>ChromaDB</w:t>
      </w:r>
      <w:bookmarkEnd w:id="8"/>
    </w:p>
    <w:p w14:paraId="3C9F307C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选用轻量级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原生向量数据库</w:t>
      </w:r>
      <w:r>
        <w:rPr>
          <w:rFonts w:ascii="Arial" w:eastAsia="等线" w:hAnsi="Arial" w:cs="Arial"/>
        </w:rPr>
        <w:t xml:space="preserve"> ChromaDB</w:t>
      </w:r>
      <w:r>
        <w:rPr>
          <w:rFonts w:ascii="Arial" w:eastAsia="等线" w:hAnsi="Arial" w:cs="Arial"/>
        </w:rPr>
        <w:t>，具备零配置、易部署、集成简单的</w:t>
      </w:r>
      <w:r>
        <w:rPr>
          <w:rFonts w:ascii="Arial" w:eastAsia="等线" w:hAnsi="Arial" w:cs="Arial"/>
        </w:rPr>
        <w:lastRenderedPageBreak/>
        <w:t>特点，索引构建流程：</w:t>
      </w:r>
    </w:p>
    <w:p w14:paraId="4213E6D4" w14:textId="77777777" w:rsidR="00DF6D9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加载预处理完成的</w:t>
      </w:r>
      <w:r>
        <w:rPr>
          <w:rFonts w:ascii="Arial" w:eastAsia="等线" w:hAnsi="Arial" w:cs="Arial"/>
        </w:rPr>
        <w:t xml:space="preserve"> 40 </w:t>
      </w:r>
      <w:r>
        <w:rPr>
          <w:rFonts w:ascii="Arial" w:eastAsia="等线" w:hAnsi="Arial" w:cs="Arial"/>
        </w:rPr>
        <w:t>篇论文分块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数据；</w:t>
      </w:r>
    </w:p>
    <w:p w14:paraId="108B2E6E" w14:textId="77777777" w:rsidR="00DF6D9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清洗分块元数据，剔除标题、作者、目录等无效噪声内容；</w:t>
      </w:r>
    </w:p>
    <w:p w14:paraId="4680FC84" w14:textId="77777777" w:rsidR="00DF6D9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批量生成向量表征，批量处理大小设置为</w:t>
      </w:r>
      <w:r>
        <w:rPr>
          <w:rFonts w:ascii="Arial" w:eastAsia="等线" w:hAnsi="Arial" w:cs="Arial"/>
        </w:rPr>
        <w:t xml:space="preserve"> 16</w:t>
      </w:r>
      <w:r>
        <w:rPr>
          <w:rFonts w:ascii="Arial" w:eastAsia="等线" w:hAnsi="Arial" w:cs="Arial"/>
        </w:rPr>
        <w:t>；</w:t>
      </w:r>
    </w:p>
    <w:p w14:paraId="5D642387" w14:textId="77777777" w:rsidR="00DF6D9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调用集合写入接口，将向量、文本、元数据一次性存入数据库，完成索引构建。</w:t>
      </w:r>
    </w:p>
    <w:p w14:paraId="65B3C822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检索与重排序模块</w:t>
      </w:r>
      <w:bookmarkEnd w:id="9"/>
    </w:p>
    <w:p w14:paraId="3D11B53D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该模块是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系统核心，分为向量粗检索、查询增强、精排、多样性重排四个部分。</w:t>
      </w:r>
    </w:p>
    <w:p w14:paraId="6B62CCC9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4.5.1 </w:t>
      </w:r>
      <w:r>
        <w:rPr>
          <w:rFonts w:ascii="Arial" w:eastAsia="等线" w:hAnsi="Arial" w:cs="Arial"/>
          <w:b/>
          <w:sz w:val="28"/>
        </w:rPr>
        <w:t>基础检索配置</w:t>
      </w:r>
      <w:bookmarkEnd w:id="10"/>
    </w:p>
    <w:p w14:paraId="48571CE0" w14:textId="77777777" w:rsidR="00DF6D9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粗检索：基于</w:t>
      </w:r>
      <w:r>
        <w:rPr>
          <w:rFonts w:ascii="Arial" w:eastAsia="等线" w:hAnsi="Arial" w:cs="Arial"/>
        </w:rPr>
        <w:t xml:space="preserve"> ChromaDB </w:t>
      </w:r>
      <w:r>
        <w:rPr>
          <w:rFonts w:ascii="Arial" w:eastAsia="等线" w:hAnsi="Arial" w:cs="Arial"/>
        </w:rPr>
        <w:t>完成余弦相似度检索，搭配</w:t>
      </w:r>
      <w:r>
        <w:rPr>
          <w:rFonts w:ascii="Arial" w:eastAsia="等线" w:hAnsi="Arial" w:cs="Arial"/>
        </w:rPr>
        <w:t xml:space="preserve"> BGE </w:t>
      </w:r>
      <w:r>
        <w:rPr>
          <w:rFonts w:ascii="Arial" w:eastAsia="等线" w:hAnsi="Arial" w:cs="Arial"/>
        </w:rPr>
        <w:t>专属查询前缀优化匹配效果；</w:t>
      </w:r>
    </w:p>
    <w:p w14:paraId="50FB9FE8" w14:textId="77777777" w:rsidR="00DF6D9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粗检索候选数量：</w:t>
      </w:r>
      <w:r>
        <w:rPr>
          <w:rFonts w:ascii="Arial" w:eastAsia="等线" w:hAnsi="Arial" w:cs="Arial"/>
        </w:rPr>
        <w:t>RETRIEVE_TOP_K = 20</w:t>
      </w:r>
      <w:r>
        <w:rPr>
          <w:rFonts w:ascii="Arial" w:eastAsia="等线" w:hAnsi="Arial" w:cs="Arial"/>
        </w:rPr>
        <w:t>；</w:t>
      </w:r>
    </w:p>
    <w:p w14:paraId="60325BA6" w14:textId="73B65AFA" w:rsidR="00DF6D9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精排模型：</w:t>
      </w:r>
      <w:r>
        <w:rPr>
          <w:rFonts w:ascii="Arial" w:eastAsia="等线" w:hAnsi="Arial" w:cs="Arial"/>
        </w:rPr>
        <w:t>BAAI/bge-reranker-v2-m3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Cross-Encoder </w:t>
      </w:r>
      <w:r>
        <w:rPr>
          <w:rFonts w:ascii="Arial" w:eastAsia="等线" w:hAnsi="Arial" w:cs="Arial"/>
        </w:rPr>
        <w:t>架构），精排候选数设置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10 </w:t>
      </w:r>
      <w:r>
        <w:rPr>
          <w:rFonts w:ascii="Arial" w:eastAsia="等线" w:hAnsi="Arial" w:cs="Arial"/>
        </w:rPr>
        <w:t>三组对照。</w:t>
      </w:r>
    </w:p>
    <w:p w14:paraId="06F2DD61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4.5.2 </w:t>
      </w:r>
      <w:r>
        <w:rPr>
          <w:rFonts w:ascii="Arial" w:eastAsia="等线" w:hAnsi="Arial" w:cs="Arial"/>
          <w:b/>
          <w:sz w:val="28"/>
        </w:rPr>
        <w:t>定义类查询增强</w:t>
      </w:r>
      <w:bookmarkEnd w:id="11"/>
    </w:p>
    <w:p w14:paraId="2E237F32" w14:textId="68321462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通过关键词匹配识别定义类问题（关键词：是什么、什么是、定义等），检测命中后追加引导前缀，引导模型优先匹配包含明确定义的文本段落</w:t>
      </w:r>
      <w:r w:rsidR="0085435C">
        <w:rPr>
          <w:rFonts w:ascii="Arial" w:eastAsia="等线" w:hAnsi="Arial" w:cs="Arial" w:hint="eastAsia"/>
        </w:rPr>
        <w:t xml:space="preserve">, </w:t>
      </w:r>
      <w:r w:rsidR="0085435C">
        <w:rPr>
          <w:rFonts w:ascii="Arial" w:eastAsia="等线" w:hAnsi="Arial" w:cs="Arial" w:hint="eastAsia"/>
        </w:rPr>
        <w:t>防止模型对于定义类问题做过多详细的描述</w:t>
      </w:r>
      <w:r w:rsidR="0085435C">
        <w:rPr>
          <w:rFonts w:ascii="Arial" w:eastAsia="等线" w:hAnsi="Arial" w:cs="Arial" w:hint="eastAsia"/>
        </w:rPr>
        <w:t>,</w:t>
      </w:r>
      <w:r w:rsidR="0085435C">
        <w:rPr>
          <w:rFonts w:ascii="Arial" w:eastAsia="等线" w:hAnsi="Arial" w:cs="Arial" w:hint="eastAsia"/>
        </w:rPr>
        <w:t>降低回答正确率的评判</w:t>
      </w:r>
      <w:r>
        <w:rPr>
          <w:rFonts w:ascii="Arial" w:eastAsia="等线" w:hAnsi="Arial" w:cs="Arial"/>
        </w:rPr>
        <w:t>；非定义类问题直接使用原始查询，不做额外处理。</w:t>
      </w:r>
    </w:p>
    <w:p w14:paraId="22D37A68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4.5.3 MMR </w:t>
      </w:r>
      <w:r>
        <w:rPr>
          <w:rFonts w:ascii="Arial" w:eastAsia="等线" w:hAnsi="Arial" w:cs="Arial"/>
          <w:b/>
          <w:sz w:val="28"/>
        </w:rPr>
        <w:t>多样性重排序</w:t>
      </w:r>
      <w:bookmarkEnd w:id="12"/>
    </w:p>
    <w:p w14:paraId="260BA812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引入最大边缘相关性（</w:t>
      </w:r>
      <w:r>
        <w:rPr>
          <w:rFonts w:ascii="Arial" w:eastAsia="等线" w:hAnsi="Arial" w:cs="Arial"/>
        </w:rPr>
        <w:t>MMR</w:t>
      </w:r>
      <w:r>
        <w:rPr>
          <w:rFonts w:ascii="Arial" w:eastAsia="等线" w:hAnsi="Arial" w:cs="Arial"/>
        </w:rPr>
        <w:t>）算法，平衡查询相关性与检索结果多样性，避免结果集中在单篇论文的相邻段落。</w:t>
      </w:r>
    </w:p>
    <w:p w14:paraId="283B8E89" w14:textId="77777777" w:rsidR="00DF6D9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MMR </w:t>
      </w:r>
      <w:r>
        <w:rPr>
          <w:rFonts w:ascii="Arial" w:eastAsia="等线" w:hAnsi="Arial" w:cs="Arial"/>
          <w:b/>
        </w:rPr>
        <w:t>计算规则</w:t>
      </w:r>
      <w:r>
        <w:rPr>
          <w:rFonts w:ascii="Arial" w:eastAsia="等线" w:hAnsi="Arial" w:cs="Arial"/>
        </w:rPr>
        <w:br/>
        <w:t>MMR = λ × sim(q, d) − (1−λ) × max(sim(d, dj))</w:t>
      </w:r>
    </w:p>
    <w:p w14:paraId="0FD7E900" w14:textId="77777777" w:rsidR="00DF6D9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q</w:t>
      </w:r>
      <w:r>
        <w:rPr>
          <w:rFonts w:ascii="Arial" w:eastAsia="等线" w:hAnsi="Arial" w:cs="Arial"/>
        </w:rPr>
        <w:t>：用户查询向量；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：待筛选文本块向量；</w:t>
      </w:r>
      <w:r>
        <w:rPr>
          <w:rFonts w:ascii="Arial" w:eastAsia="等线" w:hAnsi="Arial" w:cs="Arial"/>
        </w:rPr>
        <w:t>dj</w:t>
      </w:r>
      <w:r>
        <w:rPr>
          <w:rFonts w:ascii="Arial" w:eastAsia="等线" w:hAnsi="Arial" w:cs="Arial"/>
        </w:rPr>
        <w:t>：已入选集合内的文本块向量；</w:t>
      </w:r>
    </w:p>
    <w:p w14:paraId="6912668F" w14:textId="77777777" w:rsidR="00DF6D9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sim (</w:t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：向量余弦相似度；</w:t>
      </w:r>
      <w:r>
        <w:rPr>
          <w:rFonts w:ascii="Arial" w:eastAsia="等线" w:hAnsi="Arial" w:cs="Arial"/>
        </w:rPr>
        <w:t xml:space="preserve">λ </w:t>
      </w:r>
      <w:r>
        <w:rPr>
          <w:rFonts w:ascii="Arial" w:eastAsia="等线" w:hAnsi="Arial" w:cs="Arial"/>
        </w:rPr>
        <w:t>为权重系数，本系统固定取值</w:t>
      </w:r>
      <w:r>
        <w:rPr>
          <w:rFonts w:ascii="Arial" w:eastAsia="等线" w:hAnsi="Arial" w:cs="Arial"/>
        </w:rPr>
        <w:t xml:space="preserve"> 0.55</w:t>
      </w:r>
      <w:r>
        <w:rPr>
          <w:rFonts w:ascii="Arial" w:eastAsia="等线" w:hAnsi="Arial" w:cs="Arial"/>
        </w:rPr>
        <w:t>；</w:t>
      </w:r>
    </w:p>
    <w:p w14:paraId="01F579AF" w14:textId="77777777" w:rsidR="00DF6D9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系数说明：</w:t>
      </w:r>
      <w:r>
        <w:rPr>
          <w:rFonts w:ascii="Arial" w:eastAsia="等线" w:hAnsi="Arial" w:cs="Arial"/>
        </w:rPr>
        <w:t xml:space="preserve">λ </w:t>
      </w:r>
      <w:r>
        <w:rPr>
          <w:rFonts w:ascii="Arial" w:eastAsia="等线" w:hAnsi="Arial" w:cs="Arial"/>
        </w:rPr>
        <w:t>小于</w:t>
      </w:r>
      <w:r>
        <w:rPr>
          <w:rFonts w:ascii="Arial" w:eastAsia="等线" w:hAnsi="Arial" w:cs="Arial"/>
        </w:rPr>
        <w:t xml:space="preserve"> 0.5 </w:t>
      </w:r>
      <w:r>
        <w:rPr>
          <w:rFonts w:ascii="Arial" w:eastAsia="等线" w:hAnsi="Arial" w:cs="Arial"/>
        </w:rPr>
        <w:t>偏向结果多样性，</w:t>
      </w:r>
      <w:r>
        <w:rPr>
          <w:rFonts w:ascii="Arial" w:eastAsia="等线" w:hAnsi="Arial" w:cs="Arial"/>
        </w:rPr>
        <w:t xml:space="preserve">λ </w:t>
      </w:r>
      <w:r>
        <w:rPr>
          <w:rFonts w:ascii="Arial" w:eastAsia="等线" w:hAnsi="Arial" w:cs="Arial"/>
        </w:rPr>
        <w:t>大于</w:t>
      </w:r>
      <w:r>
        <w:rPr>
          <w:rFonts w:ascii="Arial" w:eastAsia="等线" w:hAnsi="Arial" w:cs="Arial"/>
        </w:rPr>
        <w:t xml:space="preserve"> 0.5 </w:t>
      </w:r>
      <w:r>
        <w:rPr>
          <w:rFonts w:ascii="Arial" w:eastAsia="等线" w:hAnsi="Arial" w:cs="Arial"/>
        </w:rPr>
        <w:t>偏向查询相关性，</w:t>
      </w:r>
      <w:r>
        <w:rPr>
          <w:rFonts w:ascii="Arial" w:eastAsia="等线" w:hAnsi="Arial" w:cs="Arial"/>
        </w:rPr>
        <w:t xml:space="preserve">0.55 </w:t>
      </w:r>
      <w:r>
        <w:rPr>
          <w:rFonts w:ascii="Arial" w:eastAsia="等线" w:hAnsi="Arial" w:cs="Arial"/>
        </w:rPr>
        <w:t>可同时兼顾两者。</w:t>
      </w:r>
    </w:p>
    <w:p w14:paraId="4149DA1C" w14:textId="77777777" w:rsidR="00DF6D9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）使用</w:t>
      </w:r>
      <w:r>
        <w:rPr>
          <w:rFonts w:ascii="Arial" w:eastAsia="等线" w:hAnsi="Arial" w:cs="Arial"/>
        </w:rPr>
        <w:t xml:space="preserve"> Cross-Encoder </w:t>
      </w:r>
      <w:r>
        <w:rPr>
          <w:rFonts w:ascii="Arial" w:eastAsia="等线" w:hAnsi="Arial" w:cs="Arial"/>
        </w:rPr>
        <w:t>计算所有候选文本块与查询的相关性得分；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）使用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模型计算候选文本块之间的余弦相似度矩阵；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）采用贪心策略，逐次选取</w:t>
      </w:r>
      <w:r>
        <w:rPr>
          <w:rFonts w:ascii="Arial" w:eastAsia="等线" w:hAnsi="Arial" w:cs="Arial"/>
        </w:rPr>
        <w:t xml:space="preserve"> MMR </w:t>
      </w:r>
      <w:r>
        <w:rPr>
          <w:rFonts w:ascii="Arial" w:eastAsia="等线" w:hAnsi="Arial" w:cs="Arial"/>
        </w:rPr>
        <w:t>得分最高的文本块加入结果集合，直至达到目标数量。</w:t>
      </w:r>
    </w:p>
    <w:p w14:paraId="49412C1B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4.6 LLM </w:t>
      </w:r>
      <w:r>
        <w:rPr>
          <w:rFonts w:ascii="Arial" w:eastAsia="等线" w:hAnsi="Arial" w:cs="Arial"/>
          <w:b/>
          <w:sz w:val="30"/>
        </w:rPr>
        <w:t>答案生成模块</w:t>
      </w:r>
      <w:bookmarkEnd w:id="13"/>
    </w:p>
    <w:p w14:paraId="6445E0AC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4.6.1 </w:t>
      </w:r>
      <w:r>
        <w:rPr>
          <w:rFonts w:ascii="Arial" w:eastAsia="等线" w:hAnsi="Arial" w:cs="Arial"/>
          <w:b/>
          <w:sz w:val="28"/>
        </w:rPr>
        <w:t>模型配置</w:t>
      </w:r>
      <w:bookmarkEnd w:id="14"/>
    </w:p>
    <w:p w14:paraId="67C910A8" w14:textId="77777777" w:rsidR="00DF6D9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主生成模型：</w:t>
      </w:r>
      <w:r>
        <w:rPr>
          <w:rFonts w:ascii="Arial" w:eastAsia="等线" w:hAnsi="Arial" w:cs="Arial"/>
        </w:rPr>
        <w:t>DeepSeek-V4-Pro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调用），支持</w:t>
      </w:r>
      <w:r>
        <w:rPr>
          <w:rFonts w:ascii="Arial" w:eastAsia="等线" w:hAnsi="Arial" w:cs="Arial"/>
        </w:rPr>
        <w:t xml:space="preserve"> 128K </w:t>
      </w:r>
      <w:r>
        <w:rPr>
          <w:rFonts w:ascii="Arial" w:eastAsia="等线" w:hAnsi="Arial" w:cs="Arial"/>
        </w:rPr>
        <w:t>超长上下文，适配长学术文本输入场景；</w:t>
      </w:r>
    </w:p>
    <w:p w14:paraId="2790E5A2" w14:textId="77777777" w:rsidR="00DF6D9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评测打分模型：</w:t>
      </w:r>
      <w:r>
        <w:rPr>
          <w:rFonts w:ascii="Arial" w:eastAsia="等线" w:hAnsi="Arial" w:cs="Arial"/>
        </w:rPr>
        <w:t>Qwen2.5-32B-Instruct</w:t>
      </w:r>
      <w:r>
        <w:rPr>
          <w:rFonts w:ascii="Arial" w:eastAsia="等线" w:hAnsi="Arial" w:cs="Arial"/>
        </w:rPr>
        <w:t>，用于自动化效果评估。</w:t>
      </w:r>
    </w:p>
    <w:p w14:paraId="7CC64134" w14:textId="77777777" w:rsidR="00DF6D9A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4.6.2 </w:t>
      </w:r>
      <w:r>
        <w:rPr>
          <w:rFonts w:ascii="Arial" w:eastAsia="等线" w:hAnsi="Arial" w:cs="Arial"/>
          <w:b/>
          <w:sz w:val="28"/>
        </w:rPr>
        <w:t>生成约束与防幻觉规则</w:t>
      </w:r>
      <w:bookmarkEnd w:id="15"/>
    </w:p>
    <w:p w14:paraId="5CC0616C" w14:textId="77777777" w:rsidR="00DF6D9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输出格式</w:t>
      </w:r>
      <w:r>
        <w:rPr>
          <w:rFonts w:ascii="Arial" w:eastAsia="等线" w:hAnsi="Arial" w:cs="Arial"/>
        </w:rPr>
        <w:t>：先输出问答正文，再分行展示溯源引用，引用内容包含论文名称、页码、</w:t>
      </w:r>
      <w:r>
        <w:rPr>
          <w:rFonts w:ascii="Arial" w:eastAsia="等线" w:hAnsi="Arial" w:cs="Arial"/>
        </w:rPr>
        <w:t>chunk_id</w:t>
      </w:r>
      <w:r>
        <w:rPr>
          <w:rFonts w:ascii="Arial" w:eastAsia="等线" w:hAnsi="Arial" w:cs="Arial"/>
        </w:rPr>
        <w:t>；</w:t>
      </w:r>
    </w:p>
    <w:p w14:paraId="5B665E0D" w14:textId="77777777" w:rsidR="00DF6D9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引用原则</w:t>
      </w:r>
      <w:r>
        <w:rPr>
          <w:rFonts w:ascii="Arial" w:eastAsia="等线" w:hAnsi="Arial" w:cs="Arial"/>
        </w:rPr>
        <w:t>：遵循宁缺毋滥原则，优先保证引用准确性；跨论文对比类问题，分别标注对应来源；</w:t>
      </w:r>
    </w:p>
    <w:p w14:paraId="0132EF32" w14:textId="77777777" w:rsidR="00DF6D9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拒答机制</w:t>
      </w:r>
      <w:r>
        <w:rPr>
          <w:rFonts w:ascii="Arial" w:eastAsia="等线" w:hAnsi="Arial" w:cs="Arial"/>
        </w:rPr>
        <w:t>：当检索无有效相关信息时，统一输出：根据已有信息，无法回答此问题；</w:t>
      </w:r>
    </w:p>
    <w:p w14:paraId="1A0EF5CF" w14:textId="77777777" w:rsidR="00DF6D9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防幻觉要求</w:t>
      </w:r>
      <w:r>
        <w:rPr>
          <w:rFonts w:ascii="Arial" w:eastAsia="等线" w:hAnsi="Arial" w:cs="Arial"/>
        </w:rPr>
        <w:t>：严禁编造论文名称、页码、</w:t>
      </w:r>
      <w:r>
        <w:rPr>
          <w:rFonts w:ascii="Arial" w:eastAsia="等线" w:hAnsi="Arial" w:cs="Arial"/>
        </w:rPr>
        <w:t xml:space="preserve">chunk_id </w:t>
      </w:r>
      <w:r>
        <w:rPr>
          <w:rFonts w:ascii="Arial" w:eastAsia="等线" w:hAnsi="Arial" w:cs="Arial"/>
        </w:rPr>
        <w:t>等溯源信息；</w:t>
      </w:r>
    </w:p>
    <w:p w14:paraId="4AF8B2DB" w14:textId="77777777" w:rsidR="00DF6D9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引用兜底策略</w:t>
      </w:r>
      <w:r>
        <w:rPr>
          <w:rFonts w:ascii="Arial" w:eastAsia="等线" w:hAnsi="Arial" w:cs="Arial"/>
        </w:rPr>
        <w:t>：若模型正常回答问题但未生成任何引用，系统自动将检索</w:t>
      </w:r>
      <w:r>
        <w:rPr>
          <w:rFonts w:ascii="Arial" w:eastAsia="等线" w:hAnsi="Arial" w:cs="Arial"/>
        </w:rPr>
        <w:t xml:space="preserve"> Top-1 </w:t>
      </w:r>
      <w:r>
        <w:rPr>
          <w:rFonts w:ascii="Arial" w:eastAsia="等线" w:hAnsi="Arial" w:cs="Arial"/>
        </w:rPr>
        <w:t>文本块补充为参考来源。</w:t>
      </w:r>
    </w:p>
    <w:p w14:paraId="41F26ACA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4.7 </w:t>
      </w:r>
      <w:r>
        <w:rPr>
          <w:rFonts w:ascii="Arial" w:eastAsia="等线" w:hAnsi="Arial" w:cs="Arial"/>
          <w:b/>
          <w:sz w:val="30"/>
        </w:rPr>
        <w:t>交互式</w:t>
      </w:r>
      <w:r>
        <w:rPr>
          <w:rFonts w:ascii="Arial" w:eastAsia="等线" w:hAnsi="Arial" w:cs="Arial"/>
          <w:b/>
          <w:sz w:val="30"/>
        </w:rPr>
        <w:t xml:space="preserve"> Web </w:t>
      </w:r>
      <w:r>
        <w:rPr>
          <w:rFonts w:ascii="Arial" w:eastAsia="等线" w:hAnsi="Arial" w:cs="Arial"/>
          <w:b/>
          <w:sz w:val="30"/>
        </w:rPr>
        <w:t>界面</w:t>
      </w:r>
      <w:bookmarkEnd w:id="16"/>
    </w:p>
    <w:p w14:paraId="0BF7A6D8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Streamlit </w:t>
      </w:r>
      <w:r>
        <w:rPr>
          <w:rFonts w:ascii="Arial" w:eastAsia="等线" w:hAnsi="Arial" w:cs="Arial"/>
        </w:rPr>
        <w:t>框架搭建对话式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前端，核心交互与性能优化点：</w:t>
      </w:r>
    </w:p>
    <w:p w14:paraId="36C86FAE" w14:textId="77777777" w:rsidR="00DF6D9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模型懒加载</w:t>
      </w:r>
      <w:r>
        <w:rPr>
          <w:rFonts w:ascii="Arial" w:eastAsia="等线" w:hAnsi="Arial" w:cs="Arial"/>
        </w:rPr>
        <w:t>：使用</w:t>
      </w:r>
      <w:r>
        <w:rPr>
          <w:rFonts w:ascii="Consolas" w:eastAsia="Consolas" w:hAnsi="Consolas" w:cs="Consolas"/>
          <w:shd w:val="clear" w:color="auto" w:fill="EFF0F1"/>
        </w:rPr>
        <w:t>@st.cache_resource</w:t>
      </w:r>
      <w:r>
        <w:rPr>
          <w:rFonts w:ascii="Arial" w:eastAsia="等线" w:hAnsi="Arial" w:cs="Arial"/>
        </w:rPr>
        <w:t>装饰器，保证模型、索引仅加载一次，减少资源消耗；</w:t>
      </w:r>
    </w:p>
    <w:p w14:paraId="42713D6D" w14:textId="77777777" w:rsidR="00DF6D9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流式状态展示</w:t>
      </w:r>
      <w:r>
        <w:rPr>
          <w:rFonts w:ascii="Arial" w:eastAsia="等线" w:hAnsi="Arial" w:cs="Arial"/>
        </w:rPr>
        <w:t>：通过状态组件实时展示检索、重排序、提示词构建、答案生成全流程进度；</w:t>
      </w:r>
    </w:p>
    <w:p w14:paraId="0D4E68ED" w14:textId="77777777" w:rsidR="00DF6D9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引用后处理</w:t>
      </w:r>
      <w:r>
        <w:rPr>
          <w:rFonts w:ascii="Arial" w:eastAsia="等线" w:hAnsi="Arial" w:cs="Arial"/>
        </w:rPr>
        <w:t>：自动提取答案内的引用标记，统一整理至页面底部参考来源区域；</w:t>
      </w:r>
    </w:p>
    <w:p w14:paraId="141BF5E9" w14:textId="77777777" w:rsidR="00DF6D9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渲染优化</w:t>
      </w:r>
      <w:r>
        <w:rPr>
          <w:rFonts w:ascii="Arial" w:eastAsia="等线" w:hAnsi="Arial" w:cs="Arial"/>
        </w:rPr>
        <w:t>：移除强制页面刷新逻辑，直接在对话组件内渲染内容，提升交互流畅度。</w:t>
      </w:r>
    </w:p>
    <w:p w14:paraId="0FB5ACC3" w14:textId="77777777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五、自动化评测体系</w:t>
      </w:r>
      <w:bookmarkEnd w:id="17"/>
    </w:p>
    <w:p w14:paraId="47B16265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</w:t>
      </w:r>
      <w:r>
        <w:rPr>
          <w:rFonts w:ascii="Consolas" w:eastAsia="Consolas" w:hAnsi="Consolas" w:cs="Consolas"/>
          <w:shd w:val="clear" w:color="auto" w:fill="EFF0F1"/>
        </w:rPr>
        <w:t>ContentBasedRAGEvaluator</w:t>
      </w:r>
      <w:r>
        <w:rPr>
          <w:rFonts w:ascii="Arial" w:eastAsia="等线" w:hAnsi="Arial" w:cs="Arial"/>
        </w:rPr>
        <w:t>自动化评测框架，结合语义相似度匹配与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打</w:t>
      </w:r>
      <w:r>
        <w:rPr>
          <w:rFonts w:ascii="Arial" w:eastAsia="等线" w:hAnsi="Arial" w:cs="Arial"/>
        </w:rPr>
        <w:lastRenderedPageBreak/>
        <w:t>分两种方式，从检索效果、引用准确性、答案质量三个维度完成量化评估。</w:t>
      </w:r>
    </w:p>
    <w:p w14:paraId="7B18A750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评测指标体系</w:t>
      </w:r>
      <w:bookmarkEnd w:id="18"/>
    </w:p>
    <w:p w14:paraId="7BD7941B" w14:textId="77777777" w:rsidR="00DF6D9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Recall@k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统计</w:t>
      </w:r>
      <w:r>
        <w:rPr>
          <w:rFonts w:ascii="Arial" w:eastAsia="等线" w:hAnsi="Arial" w:cs="Arial"/>
        </w:rPr>
        <w:t xml:space="preserve"> Top-k </w:t>
      </w:r>
      <w:r>
        <w:rPr>
          <w:rFonts w:ascii="Arial" w:eastAsia="等线" w:hAnsi="Arial" w:cs="Arial"/>
        </w:rPr>
        <w:t>检索结果中，存在与标准证据语义匹配文本块的问题占比。命中记为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，未命中记为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，最终取所有测试问题的平均值，用于衡量检索召回能力。</w:t>
      </w:r>
    </w:p>
    <w:p w14:paraId="1859CD51" w14:textId="77777777" w:rsidR="00DF6D9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MRR</w:t>
      </w:r>
      <w:r>
        <w:rPr>
          <w:rFonts w:ascii="Arial" w:eastAsia="等线" w:hAnsi="Arial" w:cs="Arial"/>
          <w:b/>
        </w:rPr>
        <w:t>（平均倒数排名）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取第一个有效相关文本块的排名倒数作为单条问题得分，无相关结果则得分为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，全部问题取平均值，用于衡量检索精准度。</w:t>
      </w:r>
    </w:p>
    <w:p w14:paraId="4826597E" w14:textId="77777777" w:rsidR="00DF6D9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Citation Accuracy</w:t>
      </w:r>
      <w:r>
        <w:rPr>
          <w:rFonts w:ascii="Arial" w:eastAsia="等线" w:hAnsi="Arial" w:cs="Arial"/>
          <w:b/>
        </w:rPr>
        <w:t>（引用准确率）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计算规则：引用准确率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正确引用数</w:t>
      </w:r>
      <w:r>
        <w:rPr>
          <w:rFonts w:ascii="Arial" w:eastAsia="等线" w:hAnsi="Arial" w:cs="Arial"/>
        </w:rPr>
        <w:t xml:space="preserve"> (TP) ÷ (</w:t>
      </w:r>
      <w:r>
        <w:rPr>
          <w:rFonts w:ascii="Arial" w:eastAsia="等线" w:hAnsi="Arial" w:cs="Arial"/>
        </w:rPr>
        <w:t>正确引用数</w:t>
      </w:r>
      <w:r>
        <w:rPr>
          <w:rFonts w:ascii="Arial" w:eastAsia="等线" w:hAnsi="Arial" w:cs="Arial"/>
        </w:rPr>
        <w:t xml:space="preserve"> (TP) + </w:t>
      </w:r>
      <w:r>
        <w:rPr>
          <w:rFonts w:ascii="Arial" w:eastAsia="等线" w:hAnsi="Arial" w:cs="Arial"/>
        </w:rPr>
        <w:t>错误引用数</w:t>
      </w:r>
      <w:r>
        <w:rPr>
          <w:rFonts w:ascii="Arial" w:eastAsia="等线" w:hAnsi="Arial" w:cs="Arial"/>
        </w:rPr>
        <w:t xml:space="preserve"> (FP))</w:t>
      </w:r>
      <w:r>
        <w:rPr>
          <w:rFonts w:ascii="Arial" w:eastAsia="等线" w:hAnsi="Arial" w:cs="Arial"/>
        </w:rPr>
        <w:t>，用于评判模型溯源引用的准确程度。</w:t>
      </w:r>
    </w:p>
    <w:p w14:paraId="0244120A" w14:textId="77777777" w:rsidR="00DF6D9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Answer Correctness F1</w:t>
      </w:r>
      <w:r>
        <w:rPr>
          <w:rFonts w:ascii="Arial" w:eastAsia="等线" w:hAnsi="Arial" w:cs="Arial"/>
          <w:b/>
        </w:rPr>
        <w:t>（答案正确率</w:t>
      </w:r>
      <w:r>
        <w:rPr>
          <w:rFonts w:ascii="Arial" w:eastAsia="等线" w:hAnsi="Arial" w:cs="Arial"/>
          <w:b/>
        </w:rPr>
        <w:t xml:space="preserve"> F1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基于知识点维度统计指标，计算公式：</w:t>
      </w:r>
      <w:r>
        <w:rPr>
          <w:rFonts w:ascii="Arial" w:eastAsia="等线" w:hAnsi="Arial" w:cs="Arial"/>
        </w:rPr>
        <w:t>F1 = TP ÷ (TP + 0.5×FP + 0.5×FN)</w:t>
      </w:r>
      <w:r>
        <w:rPr>
          <w:rFonts w:ascii="Arial" w:eastAsia="等线" w:hAnsi="Arial" w:cs="Arial"/>
        </w:rPr>
        <w:t>。其中</w:t>
      </w:r>
      <w:r>
        <w:rPr>
          <w:rFonts w:ascii="Arial" w:eastAsia="等线" w:hAnsi="Arial" w:cs="Arial"/>
        </w:rPr>
        <w:t xml:space="preserve"> FN </w:t>
      </w:r>
      <w:r>
        <w:rPr>
          <w:rFonts w:ascii="Arial" w:eastAsia="等线" w:hAnsi="Arial" w:cs="Arial"/>
        </w:rPr>
        <w:t>为标准答案包含、但回答遗漏的知识点，该指标综合评判答案完整性与准确性。</w:t>
      </w:r>
    </w:p>
    <w:p w14:paraId="0874C641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语义相似度匹配策略</w:t>
      </w:r>
      <w:bookmarkEnd w:id="19"/>
    </w:p>
    <w:p w14:paraId="02E65D13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  <w:b/>
        </w:rPr>
        <w:t>混合匹配规则</w:t>
      </w:r>
      <w:r>
        <w:rPr>
          <w:rFonts w:ascii="Arial" w:eastAsia="等线" w:hAnsi="Arial" w:cs="Arial"/>
        </w:rPr>
        <w:t>，同时适配长、短标准证据片段：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匹配得分</w:t>
      </w:r>
      <w:r>
        <w:rPr>
          <w:rFonts w:ascii="Arial" w:eastAsia="等线" w:hAnsi="Arial" w:cs="Arial"/>
        </w:rPr>
        <w:t xml:space="preserve"> = max (</w:t>
      </w:r>
      <w:r>
        <w:rPr>
          <w:rFonts w:ascii="Arial" w:eastAsia="等线" w:hAnsi="Arial" w:cs="Arial"/>
        </w:rPr>
        <w:t>全文相似度，单句最大相似度</w:t>
      </w:r>
      <w:r>
        <w:rPr>
          <w:rFonts w:ascii="Arial" w:eastAsia="等线" w:hAnsi="Arial" w:cs="Arial"/>
        </w:rPr>
        <w:t>)</w:t>
      </w:r>
    </w:p>
    <w:p w14:paraId="5A8D4183" w14:textId="77777777" w:rsidR="00DF6D9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全文相似度：文本块整体与标准证据的语义相似度，适配长文本证据；</w:t>
      </w:r>
    </w:p>
    <w:p w14:paraId="78172232" w14:textId="77777777" w:rsidR="00DF6D9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单句相似度：文本块内每一个句子与标准证据的语义相似度，适配短文本证据；</w:t>
      </w:r>
    </w:p>
    <w:p w14:paraId="2A87DFC9" w14:textId="77777777" w:rsidR="00DF6D9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统一阈值：检索评估、引用评估均使用</w:t>
      </w:r>
      <w:r>
        <w:rPr>
          <w:rFonts w:ascii="Arial" w:eastAsia="等线" w:hAnsi="Arial" w:cs="Arial"/>
        </w:rPr>
        <w:t xml:space="preserve"> 0.75 </w:t>
      </w:r>
      <w:r>
        <w:rPr>
          <w:rFonts w:ascii="Arial" w:eastAsia="等线" w:hAnsi="Arial" w:cs="Arial"/>
        </w:rPr>
        <w:t>作为判定阈值，得分高于阈值则判定为匹配成功。</w:t>
      </w:r>
    </w:p>
    <w:p w14:paraId="39A0F32B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5.3 LLM-as-Judge </w:t>
      </w:r>
      <w:r>
        <w:rPr>
          <w:rFonts w:ascii="Arial" w:eastAsia="等线" w:hAnsi="Arial" w:cs="Arial"/>
          <w:b/>
          <w:sz w:val="30"/>
        </w:rPr>
        <w:t>打分机制</w:t>
      </w:r>
      <w:bookmarkEnd w:id="20"/>
    </w:p>
    <w:p w14:paraId="6E9D8798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Qwen2.5-32B-Instruct </w:t>
      </w:r>
      <w:r>
        <w:rPr>
          <w:rFonts w:ascii="Arial" w:eastAsia="等线" w:hAnsi="Arial" w:cs="Arial"/>
        </w:rPr>
        <w:t>模型完成知识点级评测：</w:t>
      </w:r>
    </w:p>
    <w:p w14:paraId="2C67BD4B" w14:textId="77777777" w:rsidR="00DF6D9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限定模型输出</w:t>
      </w:r>
      <w:r>
        <w:rPr>
          <w:rFonts w:ascii="Arial" w:eastAsia="等线" w:hAnsi="Arial" w:cs="Arial"/>
        </w:rPr>
        <w:t xml:space="preserve"> TP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FN </w:t>
      </w:r>
      <w:r>
        <w:rPr>
          <w:rFonts w:ascii="Arial" w:eastAsia="等线" w:hAnsi="Arial" w:cs="Arial"/>
        </w:rPr>
        <w:t>三个数值，分别对应正确知识点、错误知识点、遗漏知识点；</w:t>
      </w:r>
    </w:p>
    <w:p w14:paraId="22D5AF74" w14:textId="77777777" w:rsidR="00DF6D9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增加重试机制，解析异常时最多重试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次；</w:t>
      </w:r>
    </w:p>
    <w:p w14:paraId="7AB8BA5F" w14:textId="77777777" w:rsidR="00DF6D9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重试失败后，自动回退至纯语义相似度判定。</w:t>
      </w:r>
    </w:p>
    <w:p w14:paraId="1BD2C86C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不可回答类问题特殊规则</w:t>
      </w:r>
      <w:bookmarkEnd w:id="21"/>
    </w:p>
    <w:p w14:paraId="005F9F18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针对数据集内无对应答案的问题，单独制定评判标准：</w:t>
      </w:r>
    </w:p>
    <w:p w14:paraId="6F67169C" w14:textId="77777777" w:rsidR="00DF6D9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模型正确执行拒答，计满分；强行作答，计零分；</w:t>
      </w:r>
    </w:p>
    <w:p w14:paraId="60DB5608" w14:textId="77777777" w:rsidR="00DF6D9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此类问题不参与</w:t>
      </w:r>
      <w:r>
        <w:rPr>
          <w:rFonts w:ascii="Arial" w:eastAsia="等线" w:hAnsi="Arial" w:cs="Arial"/>
        </w:rPr>
        <w:t xml:space="preserve"> Recall@k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MRR </w:t>
      </w:r>
      <w:r>
        <w:rPr>
          <w:rFonts w:ascii="Arial" w:eastAsia="等线" w:hAnsi="Arial" w:cs="Arial"/>
        </w:rPr>
        <w:t>等检索类指标计算，避免整体指标失真。</w:t>
      </w:r>
    </w:p>
    <w:p w14:paraId="598066C4" w14:textId="77777777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六、技术选型汇总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F6D9A" w14:paraId="1E7ED1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362B1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F2F2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E152B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选型理由</w:t>
            </w:r>
          </w:p>
        </w:tc>
      </w:tr>
      <w:tr w:rsidR="00DF6D9A" w14:paraId="392B6CA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2EA95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PDF </w:t>
            </w:r>
            <w:r>
              <w:rPr>
                <w:rFonts w:ascii="Arial" w:eastAsia="等线" w:hAnsi="Arial" w:cs="Arial"/>
              </w:rPr>
              <w:t>文档解析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E1272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Marker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681B8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 xml:space="preserve"> GPU </w:t>
            </w:r>
            <w:r>
              <w:rPr>
                <w:rFonts w:ascii="Arial" w:eastAsia="等线" w:hAnsi="Arial" w:cs="Arial"/>
              </w:rPr>
              <w:t>加速，学术论文解析效果优异，原生输出</w:t>
            </w:r>
            <w:r>
              <w:rPr>
                <w:rFonts w:ascii="Arial" w:eastAsia="等线" w:hAnsi="Arial" w:cs="Arial"/>
              </w:rPr>
              <w:t xml:space="preserve"> Markdown </w:t>
            </w:r>
            <w:r>
              <w:rPr>
                <w:rFonts w:ascii="Arial" w:eastAsia="等线" w:hAnsi="Arial" w:cs="Arial"/>
              </w:rPr>
              <w:t>格式</w:t>
            </w:r>
          </w:p>
        </w:tc>
      </w:tr>
      <w:tr w:rsidR="00DF6D9A" w14:paraId="4AB2614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4F400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文本分词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84F5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Tiktoken(cl100k_base)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867F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与主流</w:t>
            </w:r>
            <w:r>
              <w:rPr>
                <w:rFonts w:ascii="Arial" w:eastAsia="等线" w:hAnsi="Arial" w:cs="Arial"/>
              </w:rPr>
              <w:t xml:space="preserve"> Embedding</w:t>
            </w:r>
            <w:r>
              <w:rPr>
                <w:rFonts w:ascii="Arial" w:eastAsia="等线" w:hAnsi="Arial" w:cs="Arial"/>
              </w:rPr>
              <w:t>、大模型分词器兼容，可精准控制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数量</w:t>
            </w:r>
          </w:p>
        </w:tc>
      </w:tr>
      <w:tr w:rsidR="00DF6D9A" w14:paraId="3EDD50E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6C10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向量化</w:t>
            </w:r>
            <w:r>
              <w:rPr>
                <w:rFonts w:ascii="Arial" w:eastAsia="等线" w:hAnsi="Arial" w:cs="Arial"/>
              </w:rPr>
              <w:t xml:space="preserve"> Embedding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D7848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BGE-M3 / Qwen3-Embedding-8B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2D29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BGE-M3 </w:t>
            </w:r>
            <w:r>
              <w:rPr>
                <w:rFonts w:ascii="Arial" w:eastAsia="等线" w:hAnsi="Arial" w:cs="Arial"/>
              </w:rPr>
              <w:t>社区成熟、多语言适配性强；</w:t>
            </w:r>
            <w:r>
              <w:rPr>
                <w:rFonts w:ascii="Arial" w:eastAsia="等线" w:hAnsi="Arial" w:cs="Arial"/>
              </w:rPr>
              <w:t xml:space="preserve">Qwen3 </w:t>
            </w:r>
            <w:r>
              <w:rPr>
                <w:rFonts w:ascii="Arial" w:eastAsia="等线" w:hAnsi="Arial" w:cs="Arial"/>
              </w:rPr>
              <w:t>向量维度更高，表征能力更强</w:t>
            </w:r>
          </w:p>
        </w:tc>
      </w:tr>
      <w:tr w:rsidR="00DF6D9A" w14:paraId="1BA9049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604BD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09770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ChromaDB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4FD1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轻量级、零配置、</w:t>
            </w:r>
            <w:r>
              <w:rPr>
                <w:rFonts w:ascii="Arial" w:eastAsia="等线" w:hAnsi="Arial" w:cs="Arial"/>
              </w:rPr>
              <w:t xml:space="preserve">Python </w:t>
            </w:r>
            <w:r>
              <w:rPr>
                <w:rFonts w:ascii="Arial" w:eastAsia="等线" w:hAnsi="Arial" w:cs="Arial"/>
              </w:rPr>
              <w:t>原生集成，部署与使用便捷</w:t>
            </w:r>
          </w:p>
        </w:tc>
      </w:tr>
      <w:tr w:rsidR="00DF6D9A" w14:paraId="549BE2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7591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重排序模块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50B8D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BGE-Reranker-v2-m3 + MMR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8EBD4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Cross-Encoder </w:t>
            </w:r>
            <w:r>
              <w:rPr>
                <w:rFonts w:ascii="Arial" w:eastAsia="等线" w:hAnsi="Arial" w:cs="Arial"/>
              </w:rPr>
              <w:t>排序精度高，</w:t>
            </w:r>
            <w:r>
              <w:rPr>
                <w:rFonts w:ascii="Arial" w:eastAsia="等线" w:hAnsi="Arial" w:cs="Arial"/>
              </w:rPr>
              <w:t xml:space="preserve">MMR </w:t>
            </w:r>
            <w:r>
              <w:rPr>
                <w:rFonts w:ascii="Arial" w:eastAsia="等线" w:hAnsi="Arial" w:cs="Arial"/>
              </w:rPr>
              <w:t>算法保障检索结果多样性</w:t>
            </w:r>
          </w:p>
        </w:tc>
      </w:tr>
      <w:tr w:rsidR="00DF6D9A" w14:paraId="0C9F4D5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C1C35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生成大模型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1763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DeepSeek-V4-Pro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0DCE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 xml:space="preserve"> 128K </w:t>
            </w:r>
            <w:r>
              <w:rPr>
                <w:rFonts w:ascii="Arial" w:eastAsia="等线" w:hAnsi="Arial" w:cs="Arial"/>
              </w:rPr>
              <w:t>超长上下文，文本推理能力强，调用成本可控</w:t>
            </w:r>
          </w:p>
        </w:tc>
      </w:tr>
      <w:tr w:rsidR="00DF6D9A" w14:paraId="4AA4B1F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AA3E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Web </w:t>
            </w:r>
            <w:r>
              <w:rPr>
                <w:rFonts w:ascii="Arial" w:eastAsia="等线" w:hAnsi="Arial" w:cs="Arial"/>
              </w:rPr>
              <w:t>交互界面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DE9BC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A9A3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支持快速原型开发，原生集成对话组件与流式渲染能力</w:t>
            </w:r>
          </w:p>
        </w:tc>
      </w:tr>
      <w:tr w:rsidR="00DF6D9A" w14:paraId="3660DE4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C7C8B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自动化评测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A73B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Qwen2.5-32B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LLM-as-Judge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47E4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实现知识点级自动打分，大幅降低人工标注成本</w:t>
            </w:r>
          </w:p>
        </w:tc>
      </w:tr>
      <w:tr w:rsidR="00DF6D9A" w14:paraId="5EE853A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C2BBA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模型下载源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6418E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ModelScope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DCD43" w14:textId="77777777" w:rsidR="00DF6D9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国内网络环境友好，模型下载速度优于海外平台</w:t>
            </w:r>
          </w:p>
        </w:tc>
      </w:tr>
    </w:tbl>
    <w:p w14:paraId="11DE6FCF" w14:textId="2CBF8845" w:rsidR="00DF6D9A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>七、实验</w:t>
      </w:r>
      <w:bookmarkEnd w:id="23"/>
    </w:p>
    <w:p w14:paraId="1D7423E1" w14:textId="77777777" w:rsidR="00DF6D9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对照实验变量</w:t>
      </w:r>
      <w:bookmarkEnd w:id="24"/>
    </w:p>
    <w:p w14:paraId="0B9133C0" w14:textId="77777777" w:rsidR="00DF6D9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本系统设置多组变量用于消融实验，探究不同配置对整体效果的影响：</w:t>
      </w:r>
    </w:p>
    <w:p w14:paraId="5C7B0B63" w14:textId="77777777" w:rsidR="00DF6D9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文本分块尺寸：</w:t>
      </w:r>
      <w:r>
        <w:rPr>
          <w:rFonts w:ascii="Arial" w:eastAsia="等线" w:hAnsi="Arial" w:cs="Arial"/>
        </w:rPr>
        <w:t>256 tokens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512 tokens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1024 tokens</w:t>
      </w:r>
      <w:r>
        <w:rPr>
          <w:rFonts w:ascii="Arial" w:eastAsia="等线" w:hAnsi="Arial" w:cs="Arial"/>
        </w:rPr>
        <w:t>；</w:t>
      </w:r>
    </w:p>
    <w:p w14:paraId="7770CF78" w14:textId="483C8788" w:rsidR="00DF6D9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重排序候选数量：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；</w:t>
      </w:r>
    </w:p>
    <w:p w14:paraId="3DD42E1F" w14:textId="77777777" w:rsidR="00DF6D9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向量化模型：</w:t>
      </w:r>
      <w:r>
        <w:rPr>
          <w:rFonts w:ascii="Arial" w:eastAsia="等线" w:hAnsi="Arial" w:cs="Arial"/>
        </w:rPr>
        <w:t>BGE-M3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Qwen3-Embedding-8B</w:t>
      </w:r>
      <w:r>
        <w:rPr>
          <w:rFonts w:ascii="Arial" w:eastAsia="等线" w:hAnsi="Arial" w:cs="Arial"/>
        </w:rPr>
        <w:t>；</w:t>
      </w:r>
    </w:p>
    <w:p w14:paraId="0FFA3B19" w14:textId="77777777" w:rsidR="00DF6D9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MMR </w:t>
      </w:r>
      <w:r>
        <w:rPr>
          <w:rFonts w:ascii="Arial" w:eastAsia="等线" w:hAnsi="Arial" w:cs="Arial"/>
        </w:rPr>
        <w:t>权重系数：固定</w:t>
      </w:r>
      <w:r>
        <w:rPr>
          <w:rFonts w:ascii="Arial" w:eastAsia="等线" w:hAnsi="Arial" w:cs="Arial"/>
        </w:rPr>
        <w:t xml:space="preserve"> 0.55</w:t>
      </w:r>
      <w:r>
        <w:rPr>
          <w:rFonts w:ascii="Arial" w:eastAsia="等线" w:hAnsi="Arial" w:cs="Arial"/>
        </w:rPr>
        <w:t>，可拓展多组系数对照实验。</w:t>
      </w:r>
    </w:p>
    <w:p w14:paraId="4CE9E05B" w14:textId="677191BC" w:rsidR="00120E92" w:rsidRDefault="00120E92" w:rsidP="00120E92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sz w:val="30"/>
        </w:rPr>
        <w:t>7.</w:t>
      </w:r>
      <w:r w:rsidR="007513FA">
        <w:rPr>
          <w:rFonts w:ascii="Arial" w:eastAsia="等线" w:hAnsi="Arial" w:cs="Arial" w:hint="eastAsia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实验结果</w:t>
      </w:r>
    </w:p>
    <w:p w14:paraId="0A95377E" w14:textId="0CDFB557" w:rsidR="00DF6D9A" w:rsidRPr="00120E92" w:rsidRDefault="00C7460E" w:rsidP="00C7460E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 w:hint="eastAsia"/>
          <w:b/>
          <w:sz w:val="32"/>
        </w:rPr>
        <w:t>八</w:t>
      </w:r>
      <w:r>
        <w:rPr>
          <w:rFonts w:ascii="Arial" w:eastAsia="等线" w:hAnsi="Arial" w:cs="Arial"/>
          <w:b/>
          <w:sz w:val="32"/>
        </w:rPr>
        <w:t>、</w:t>
      </w:r>
      <w:r>
        <w:rPr>
          <w:rFonts w:ascii="Arial" w:eastAsia="等线" w:hAnsi="Arial" w:cs="Arial" w:hint="eastAsia"/>
          <w:b/>
          <w:sz w:val="32"/>
        </w:rPr>
        <w:t>结论</w:t>
      </w:r>
    </w:p>
    <w:sectPr w:rsidR="00DF6D9A" w:rsidRPr="00120E9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43AA" w14:textId="77777777" w:rsidR="0009572B" w:rsidRDefault="000957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68C5B6" w14:textId="77777777" w:rsidR="0009572B" w:rsidRDefault="000957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BD4B" w14:textId="77777777" w:rsidR="00DF6D9A" w:rsidRDefault="00DF6D9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99E64" w14:textId="77777777" w:rsidR="0009572B" w:rsidRDefault="000957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11F771" w14:textId="77777777" w:rsidR="0009572B" w:rsidRDefault="000957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27AB" w14:textId="77777777" w:rsidR="00DF6D9A" w:rsidRDefault="00DF6D9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7E7"/>
    <w:multiLevelType w:val="multilevel"/>
    <w:tmpl w:val="B240DD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773A20"/>
    <w:multiLevelType w:val="multilevel"/>
    <w:tmpl w:val="3890780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F81254"/>
    <w:multiLevelType w:val="multilevel"/>
    <w:tmpl w:val="A894AF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396FEE"/>
    <w:multiLevelType w:val="multilevel"/>
    <w:tmpl w:val="993633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6757B1"/>
    <w:multiLevelType w:val="multilevel"/>
    <w:tmpl w:val="F65012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D711A3"/>
    <w:multiLevelType w:val="multilevel"/>
    <w:tmpl w:val="779AF5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045D05"/>
    <w:multiLevelType w:val="multilevel"/>
    <w:tmpl w:val="908E3E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821785"/>
    <w:multiLevelType w:val="multilevel"/>
    <w:tmpl w:val="E1169C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4D0BF8"/>
    <w:multiLevelType w:val="multilevel"/>
    <w:tmpl w:val="99888A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9E2E38"/>
    <w:multiLevelType w:val="multilevel"/>
    <w:tmpl w:val="CC0A2E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A34248"/>
    <w:multiLevelType w:val="multilevel"/>
    <w:tmpl w:val="034AAA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1152D6"/>
    <w:multiLevelType w:val="multilevel"/>
    <w:tmpl w:val="502C1B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432921"/>
    <w:multiLevelType w:val="multilevel"/>
    <w:tmpl w:val="3C088A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1E3B2A"/>
    <w:multiLevelType w:val="multilevel"/>
    <w:tmpl w:val="FD88D8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B71197"/>
    <w:multiLevelType w:val="multilevel"/>
    <w:tmpl w:val="F84290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96E5411"/>
    <w:multiLevelType w:val="multilevel"/>
    <w:tmpl w:val="AEDA65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A25D8B"/>
    <w:multiLevelType w:val="multilevel"/>
    <w:tmpl w:val="C762B07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BBB7EFD"/>
    <w:multiLevelType w:val="multilevel"/>
    <w:tmpl w:val="2AC2A4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291A15"/>
    <w:multiLevelType w:val="multilevel"/>
    <w:tmpl w:val="828A7E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11717AA"/>
    <w:multiLevelType w:val="multilevel"/>
    <w:tmpl w:val="2E1AFD3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207024"/>
    <w:multiLevelType w:val="multilevel"/>
    <w:tmpl w:val="C986C0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6E1E61"/>
    <w:multiLevelType w:val="multilevel"/>
    <w:tmpl w:val="3F1CA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143918"/>
    <w:multiLevelType w:val="multilevel"/>
    <w:tmpl w:val="0AD873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AB6D2F"/>
    <w:multiLevelType w:val="multilevel"/>
    <w:tmpl w:val="D7CEA5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AA40958"/>
    <w:multiLevelType w:val="multilevel"/>
    <w:tmpl w:val="3ACE7E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864C26"/>
    <w:multiLevelType w:val="multilevel"/>
    <w:tmpl w:val="0F06B1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987DD4"/>
    <w:multiLevelType w:val="multilevel"/>
    <w:tmpl w:val="17B037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B01C80"/>
    <w:multiLevelType w:val="multilevel"/>
    <w:tmpl w:val="2E14FE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F271D8C"/>
    <w:multiLevelType w:val="multilevel"/>
    <w:tmpl w:val="687E108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F446D29"/>
    <w:multiLevelType w:val="multilevel"/>
    <w:tmpl w:val="03AAFA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35A4ACA"/>
    <w:multiLevelType w:val="multilevel"/>
    <w:tmpl w:val="C8448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FF08A4"/>
    <w:multiLevelType w:val="multilevel"/>
    <w:tmpl w:val="782A51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916A44"/>
    <w:multiLevelType w:val="multilevel"/>
    <w:tmpl w:val="10341F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53B5821"/>
    <w:multiLevelType w:val="multilevel"/>
    <w:tmpl w:val="45BCB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6563C67"/>
    <w:multiLevelType w:val="multilevel"/>
    <w:tmpl w:val="0900B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72E19AB"/>
    <w:multiLevelType w:val="multilevel"/>
    <w:tmpl w:val="D592F2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B3117FE"/>
    <w:multiLevelType w:val="multilevel"/>
    <w:tmpl w:val="579438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5E089B"/>
    <w:multiLevelType w:val="multilevel"/>
    <w:tmpl w:val="BC80F8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D936CDC"/>
    <w:multiLevelType w:val="multilevel"/>
    <w:tmpl w:val="280494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0DB5C98"/>
    <w:multiLevelType w:val="multilevel"/>
    <w:tmpl w:val="1B48FF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D37787"/>
    <w:multiLevelType w:val="multilevel"/>
    <w:tmpl w:val="949E0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72C1F23"/>
    <w:multiLevelType w:val="multilevel"/>
    <w:tmpl w:val="69963B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8384CF7"/>
    <w:multiLevelType w:val="multilevel"/>
    <w:tmpl w:val="EF4256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C2F756A"/>
    <w:multiLevelType w:val="multilevel"/>
    <w:tmpl w:val="6A36FC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D1A1BA3"/>
    <w:multiLevelType w:val="multilevel"/>
    <w:tmpl w:val="D6946F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FFE0B4C"/>
    <w:multiLevelType w:val="multilevel"/>
    <w:tmpl w:val="40148CE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08004B8"/>
    <w:multiLevelType w:val="multilevel"/>
    <w:tmpl w:val="7ACEBF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4493443"/>
    <w:multiLevelType w:val="multilevel"/>
    <w:tmpl w:val="510484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4C26B19"/>
    <w:multiLevelType w:val="multilevel"/>
    <w:tmpl w:val="CEFAD4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52C4A16"/>
    <w:multiLevelType w:val="multilevel"/>
    <w:tmpl w:val="C2DE57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73438C9"/>
    <w:multiLevelType w:val="multilevel"/>
    <w:tmpl w:val="84681F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77A38F0"/>
    <w:multiLevelType w:val="multilevel"/>
    <w:tmpl w:val="3EF48F7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8F2084D"/>
    <w:multiLevelType w:val="multilevel"/>
    <w:tmpl w:val="35602A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96A1038"/>
    <w:multiLevelType w:val="multilevel"/>
    <w:tmpl w:val="D6A882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E2748A3"/>
    <w:multiLevelType w:val="multilevel"/>
    <w:tmpl w:val="9B84BA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EC04793"/>
    <w:multiLevelType w:val="multilevel"/>
    <w:tmpl w:val="168A20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37A07CD"/>
    <w:multiLevelType w:val="multilevel"/>
    <w:tmpl w:val="FE828C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6422BBB"/>
    <w:multiLevelType w:val="multilevel"/>
    <w:tmpl w:val="C382E9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A2A20FC"/>
    <w:multiLevelType w:val="multilevel"/>
    <w:tmpl w:val="140ED6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EC6765E"/>
    <w:multiLevelType w:val="multilevel"/>
    <w:tmpl w:val="1ACC55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188470C"/>
    <w:multiLevelType w:val="multilevel"/>
    <w:tmpl w:val="921CB1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250345D"/>
    <w:multiLevelType w:val="multilevel"/>
    <w:tmpl w:val="3904C61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1148274">
    <w:abstractNumId w:val="59"/>
  </w:num>
  <w:num w:numId="2" w16cid:durableId="1956862232">
    <w:abstractNumId w:val="44"/>
  </w:num>
  <w:num w:numId="3" w16cid:durableId="88815320">
    <w:abstractNumId w:val="7"/>
  </w:num>
  <w:num w:numId="4" w16cid:durableId="376246101">
    <w:abstractNumId w:val="29"/>
  </w:num>
  <w:num w:numId="5" w16cid:durableId="1381133306">
    <w:abstractNumId w:val="1"/>
  </w:num>
  <w:num w:numId="6" w16cid:durableId="488903609">
    <w:abstractNumId w:val="26"/>
  </w:num>
  <w:num w:numId="7" w16cid:durableId="737553307">
    <w:abstractNumId w:val="19"/>
  </w:num>
  <w:num w:numId="8" w16cid:durableId="2046444616">
    <w:abstractNumId w:val="16"/>
  </w:num>
  <w:num w:numId="9" w16cid:durableId="1177963430">
    <w:abstractNumId w:val="39"/>
  </w:num>
  <w:num w:numId="10" w16cid:durableId="317727597">
    <w:abstractNumId w:val="31"/>
  </w:num>
  <w:num w:numId="11" w16cid:durableId="268239780">
    <w:abstractNumId w:val="58"/>
  </w:num>
  <w:num w:numId="12" w16cid:durableId="697118754">
    <w:abstractNumId w:val="13"/>
  </w:num>
  <w:num w:numId="13" w16cid:durableId="792209110">
    <w:abstractNumId w:val="9"/>
  </w:num>
  <w:num w:numId="14" w16cid:durableId="1013148944">
    <w:abstractNumId w:val="60"/>
  </w:num>
  <w:num w:numId="15" w16cid:durableId="1278096424">
    <w:abstractNumId w:val="37"/>
  </w:num>
  <w:num w:numId="16" w16cid:durableId="1797484788">
    <w:abstractNumId w:val="15"/>
  </w:num>
  <w:num w:numId="17" w16cid:durableId="1212183344">
    <w:abstractNumId w:val="49"/>
  </w:num>
  <w:num w:numId="18" w16cid:durableId="252978414">
    <w:abstractNumId w:val="17"/>
  </w:num>
  <w:num w:numId="19" w16cid:durableId="1994064746">
    <w:abstractNumId w:val="8"/>
  </w:num>
  <w:num w:numId="20" w16cid:durableId="1541162731">
    <w:abstractNumId w:val="43"/>
  </w:num>
  <w:num w:numId="21" w16cid:durableId="1127893343">
    <w:abstractNumId w:val="53"/>
  </w:num>
  <w:num w:numId="22" w16cid:durableId="627857567">
    <w:abstractNumId w:val="25"/>
  </w:num>
  <w:num w:numId="23" w16cid:durableId="1287617813">
    <w:abstractNumId w:val="27"/>
  </w:num>
  <w:num w:numId="24" w16cid:durableId="944459693">
    <w:abstractNumId w:val="30"/>
  </w:num>
  <w:num w:numId="25" w16cid:durableId="1957522047">
    <w:abstractNumId w:val="0"/>
  </w:num>
  <w:num w:numId="26" w16cid:durableId="343479633">
    <w:abstractNumId w:val="34"/>
  </w:num>
  <w:num w:numId="27" w16cid:durableId="1209607074">
    <w:abstractNumId w:val="24"/>
  </w:num>
  <w:num w:numId="28" w16cid:durableId="1274554433">
    <w:abstractNumId w:val="40"/>
  </w:num>
  <w:num w:numId="29" w16cid:durableId="309016904">
    <w:abstractNumId w:val="47"/>
  </w:num>
  <w:num w:numId="30" w16cid:durableId="1458064712">
    <w:abstractNumId w:val="35"/>
  </w:num>
  <w:num w:numId="31" w16cid:durableId="2032608646">
    <w:abstractNumId w:val="22"/>
  </w:num>
  <w:num w:numId="32" w16cid:durableId="515533975">
    <w:abstractNumId w:val="3"/>
  </w:num>
  <w:num w:numId="33" w16cid:durableId="1516918277">
    <w:abstractNumId w:val="6"/>
  </w:num>
  <w:num w:numId="34" w16cid:durableId="1722240913">
    <w:abstractNumId w:val="28"/>
  </w:num>
  <w:num w:numId="35" w16cid:durableId="1042287247">
    <w:abstractNumId w:val="20"/>
  </w:num>
  <w:num w:numId="36" w16cid:durableId="418065495">
    <w:abstractNumId w:val="2"/>
  </w:num>
  <w:num w:numId="37" w16cid:durableId="421873274">
    <w:abstractNumId w:val="33"/>
  </w:num>
  <w:num w:numId="38" w16cid:durableId="1680423860">
    <w:abstractNumId w:val="51"/>
  </w:num>
  <w:num w:numId="39" w16cid:durableId="203371002">
    <w:abstractNumId w:val="46"/>
  </w:num>
  <w:num w:numId="40" w16cid:durableId="1410272430">
    <w:abstractNumId w:val="38"/>
  </w:num>
  <w:num w:numId="41" w16cid:durableId="1975791320">
    <w:abstractNumId w:val="55"/>
  </w:num>
  <w:num w:numId="42" w16cid:durableId="1708489611">
    <w:abstractNumId w:val="45"/>
  </w:num>
  <w:num w:numId="43" w16cid:durableId="335496905">
    <w:abstractNumId w:val="11"/>
  </w:num>
  <w:num w:numId="44" w16cid:durableId="1293903264">
    <w:abstractNumId w:val="36"/>
  </w:num>
  <w:num w:numId="45" w16cid:durableId="223418341">
    <w:abstractNumId w:val="21"/>
  </w:num>
  <w:num w:numId="46" w16cid:durableId="1919292317">
    <w:abstractNumId w:val="12"/>
  </w:num>
  <w:num w:numId="47" w16cid:durableId="1307006619">
    <w:abstractNumId w:val="41"/>
  </w:num>
  <w:num w:numId="48" w16cid:durableId="1744527310">
    <w:abstractNumId w:val="4"/>
  </w:num>
  <w:num w:numId="49" w16cid:durableId="129783035">
    <w:abstractNumId w:val="5"/>
  </w:num>
  <w:num w:numId="50" w16cid:durableId="1912305958">
    <w:abstractNumId w:val="32"/>
  </w:num>
  <w:num w:numId="51" w16cid:durableId="73012096">
    <w:abstractNumId w:val="57"/>
  </w:num>
  <w:num w:numId="52" w16cid:durableId="1876386865">
    <w:abstractNumId w:val="42"/>
  </w:num>
  <w:num w:numId="53" w16cid:durableId="2014645671">
    <w:abstractNumId w:val="52"/>
  </w:num>
  <w:num w:numId="54" w16cid:durableId="1934245217">
    <w:abstractNumId w:val="50"/>
  </w:num>
  <w:num w:numId="55" w16cid:durableId="174343710">
    <w:abstractNumId w:val="10"/>
  </w:num>
  <w:num w:numId="56" w16cid:durableId="374427582">
    <w:abstractNumId w:val="54"/>
  </w:num>
  <w:num w:numId="57" w16cid:durableId="1292249869">
    <w:abstractNumId w:val="48"/>
  </w:num>
  <w:num w:numId="58" w16cid:durableId="386295688">
    <w:abstractNumId w:val="61"/>
  </w:num>
  <w:num w:numId="59" w16cid:durableId="917595666">
    <w:abstractNumId w:val="56"/>
  </w:num>
  <w:num w:numId="60" w16cid:durableId="1676037299">
    <w:abstractNumId w:val="18"/>
  </w:num>
  <w:num w:numId="61" w16cid:durableId="1573926033">
    <w:abstractNumId w:val="14"/>
  </w:num>
  <w:num w:numId="62" w16cid:durableId="1289320490">
    <w:abstractNumId w:val="2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9A"/>
    <w:rsid w:val="0009572B"/>
    <w:rsid w:val="000A20BE"/>
    <w:rsid w:val="00120E92"/>
    <w:rsid w:val="001B4ECA"/>
    <w:rsid w:val="007513FA"/>
    <w:rsid w:val="0080330B"/>
    <w:rsid w:val="0085435C"/>
    <w:rsid w:val="00967C77"/>
    <w:rsid w:val="00AA0F1F"/>
    <w:rsid w:val="00B059B6"/>
    <w:rsid w:val="00BF237B"/>
    <w:rsid w:val="00C7460E"/>
    <w:rsid w:val="00DF6D9A"/>
    <w:rsid w:val="00E44E02"/>
    <w:rsid w:val="00F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46BE"/>
  <w15:docId w15:val="{1F7C5F18-F457-4806-A98B-908D4584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家熙 刘</cp:lastModifiedBy>
  <cp:revision>10</cp:revision>
  <dcterms:created xsi:type="dcterms:W3CDTF">2026-06-09T05:13:00Z</dcterms:created>
  <dcterms:modified xsi:type="dcterms:W3CDTF">2026-06-09T05:34:00Z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{"Label":"1","ContentProducer":"001191110102MACQD9K64010000","ProduceID":"7649259390883449831","ReservedCode1":"","ContentPropagator":"","PropagateID":"","ReservedCode2":""}</vt:lpwstr>
  </property>
</Properties>
</file>