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6BC0D" w14:textId="4390CDA5" w:rsidR="00CE6508" w:rsidRDefault="00F215FE">
      <w:r>
        <w:rPr>
          <w:rFonts w:hint="eastAsia"/>
        </w:rPr>
        <w:t>一种新型超螺旋滑模的四旋翼编队复合控制</w:t>
      </w:r>
    </w:p>
    <w:p w14:paraId="1F80C3CA" w14:textId="29E3D7F4" w:rsidR="00F215FE" w:rsidRDefault="00F215FE"/>
    <w:p w14:paraId="2E05F700" w14:textId="077BE3BA" w:rsidR="00434495" w:rsidRDefault="00F215FE" w:rsidP="00434495">
      <w:r>
        <w:rPr>
          <w:rFonts w:hint="eastAsia"/>
        </w:rPr>
        <w:t>针对多四旋翼</w:t>
      </w:r>
      <w:r w:rsidR="005011C2">
        <w:rPr>
          <w:rFonts w:hint="eastAsia"/>
        </w:rPr>
        <w:t>飞行器系统存在非线性、多扰动等特点，基于</w:t>
      </w:r>
      <w:r w:rsidR="00BD7DEA">
        <w:rPr>
          <w:rFonts w:hint="eastAsia"/>
        </w:rPr>
        <w:t>改进型</w:t>
      </w:r>
      <w:r w:rsidR="00434495">
        <w:rPr>
          <w:rFonts w:hint="eastAsia"/>
        </w:rPr>
        <w:t>超螺旋滑模控制，并结合有限时间扩张状态观测器，提出了一种复合的领航跟随编队控制策略。对于设计的编队滑模控制器，将原本积分项下的开关函数用非</w:t>
      </w:r>
      <w:proofErr w:type="gramStart"/>
      <w:r w:rsidR="00434495">
        <w:rPr>
          <w:rFonts w:hint="eastAsia"/>
        </w:rPr>
        <w:t>光滑项</w:t>
      </w:r>
      <w:proofErr w:type="gramEnd"/>
      <w:r w:rsidR="00434495">
        <w:rPr>
          <w:rFonts w:hint="eastAsia"/>
        </w:rPr>
        <w:t>替代，进一步提高了系统整体性能。对于外界扰动，</w:t>
      </w:r>
      <w:r w:rsidR="002132C2">
        <w:rPr>
          <w:rFonts w:hint="eastAsia"/>
        </w:rPr>
        <w:t>有限时间扩张状态观测器可以实现对集总扰动的准确观测。</w:t>
      </w:r>
      <w:r w:rsidR="00085B5F">
        <w:rPr>
          <w:rFonts w:hint="eastAsia"/>
        </w:rPr>
        <w:t>通过</w:t>
      </w:r>
      <w:r w:rsidR="002132C2">
        <w:rPr>
          <w:rFonts w:hint="eastAsia"/>
        </w:rPr>
        <w:t>该</w:t>
      </w:r>
      <w:r w:rsidR="00085B5F">
        <w:rPr>
          <w:rFonts w:hint="eastAsia"/>
        </w:rPr>
        <w:t>复合编队控制策略对多四旋翼系统进行编队飞行控制实验，验证所提出的编队控制策略的可靠性与优越性。</w:t>
      </w:r>
    </w:p>
    <w:p w14:paraId="7AD1B2E6" w14:textId="1689EABD" w:rsidR="00085B5F" w:rsidRDefault="00085B5F" w:rsidP="00434495">
      <w:r>
        <w:rPr>
          <w:rFonts w:hint="eastAsia"/>
        </w:rPr>
        <w:t xml:space="preserve">关键词：四旋翼 编队控制 </w:t>
      </w:r>
      <w:r w:rsidR="00BD7DEA">
        <w:rPr>
          <w:rFonts w:hint="eastAsia"/>
        </w:rPr>
        <w:t>改进型</w:t>
      </w:r>
      <w:r>
        <w:rPr>
          <w:rFonts w:hint="eastAsia"/>
        </w:rPr>
        <w:t>超螺旋滑</w:t>
      </w:r>
      <w:proofErr w:type="gramStart"/>
      <w:r>
        <w:rPr>
          <w:rFonts w:hint="eastAsia"/>
        </w:rPr>
        <w:t>模控制</w:t>
      </w:r>
      <w:proofErr w:type="gramEnd"/>
      <w:r>
        <w:rPr>
          <w:rFonts w:hint="eastAsia"/>
        </w:rPr>
        <w:t xml:space="preserve"> 有限时间扩张状态观测器</w:t>
      </w:r>
    </w:p>
    <w:p w14:paraId="24E06EA1" w14:textId="24CDBE37" w:rsidR="00F215FE" w:rsidRDefault="00F215FE"/>
    <w:p w14:paraId="69D0D989" w14:textId="77777777" w:rsidR="002223C5" w:rsidRDefault="002223C5" w:rsidP="002223C5">
      <w:r>
        <w:rPr>
          <w:rFonts w:hint="eastAsia"/>
        </w:rPr>
        <w:t>INTRODUCTION</w:t>
      </w:r>
    </w:p>
    <w:p w14:paraId="04070C5D" w14:textId="095EBFD3" w:rsidR="00085B5F" w:rsidRDefault="002223C5">
      <w:r>
        <w:rPr>
          <w:rFonts w:hint="eastAsia"/>
        </w:rPr>
        <w:t>多四旋翼协同编队控制是当前多智能</w:t>
      </w:r>
      <w:proofErr w:type="gramStart"/>
      <w:r>
        <w:rPr>
          <w:rFonts w:hint="eastAsia"/>
        </w:rPr>
        <w:t>体控制</w:t>
      </w:r>
      <w:proofErr w:type="gramEnd"/>
      <w:r>
        <w:rPr>
          <w:rFonts w:hint="eastAsia"/>
        </w:rPr>
        <w:t>研究中的一个热点</w:t>
      </w:r>
      <w:r w:rsidR="003C2E92">
        <w:rPr>
          <w:rFonts w:hint="eastAsia"/>
        </w:rPr>
        <w:t>，</w:t>
      </w:r>
      <w:r>
        <w:rPr>
          <w:rFonts w:hint="eastAsia"/>
        </w:rPr>
        <w:t>相比较</w:t>
      </w:r>
      <w:proofErr w:type="gramStart"/>
      <w:r>
        <w:rPr>
          <w:rFonts w:hint="eastAsia"/>
        </w:rPr>
        <w:t>单</w:t>
      </w:r>
      <w:r w:rsidR="00E5273B">
        <w:rPr>
          <w:rFonts w:hint="eastAsia"/>
        </w:rPr>
        <w:t>架</w:t>
      </w:r>
      <w:r>
        <w:rPr>
          <w:rFonts w:hint="eastAsia"/>
        </w:rPr>
        <w:t>四旋翼</w:t>
      </w:r>
      <w:proofErr w:type="gramEnd"/>
      <w:r>
        <w:rPr>
          <w:rFonts w:hint="eastAsia"/>
        </w:rPr>
        <w:t>，多四旋翼编队具有众多优势</w:t>
      </w:r>
      <w:r w:rsidR="003C2E92">
        <w:rPr>
          <w:rFonts w:hint="eastAsia"/>
        </w:rPr>
        <w:t>，比如更大的视野范围、更重的飞行载荷和更高的任务容错率。经过近些年研究人员的不断探索，目前四旋翼编队控制方法有领航跟随法、虚拟结构法、</w:t>
      </w:r>
      <w:r w:rsidR="0042256B">
        <w:rPr>
          <w:rFonts w:hint="eastAsia"/>
        </w:rPr>
        <w:t>人工</w:t>
      </w:r>
      <w:proofErr w:type="gramStart"/>
      <w:r w:rsidR="0042256B">
        <w:rPr>
          <w:rFonts w:hint="eastAsia"/>
        </w:rPr>
        <w:t>势场法</w:t>
      </w:r>
      <w:proofErr w:type="gramEnd"/>
      <w:r w:rsidR="003C2E92">
        <w:rPr>
          <w:rFonts w:hint="eastAsia"/>
        </w:rPr>
        <w:t>、</w:t>
      </w:r>
      <w:r w:rsidR="0042256B">
        <w:rPr>
          <w:rFonts w:hint="eastAsia"/>
        </w:rPr>
        <w:t>基于一致性方法等。领航跟随方法是最简单且常用的编队控制方法，其将编队控制问题转化为位置及偏航误差跟踪问题，实现跟随机对领航机的跟随，最终实现多四旋翼飞行器系统的队形保持以及编队飞行。</w:t>
      </w:r>
    </w:p>
    <w:p w14:paraId="69E890F7" w14:textId="4AB8F8A2" w:rsidR="00A579E5" w:rsidRDefault="00F947E7">
      <w:r>
        <w:rPr>
          <w:rFonts w:hint="eastAsia"/>
        </w:rPr>
        <w:t>滑</w:t>
      </w:r>
      <w:proofErr w:type="gramStart"/>
      <w:r>
        <w:rPr>
          <w:rFonts w:hint="eastAsia"/>
        </w:rPr>
        <w:t>模控制</w:t>
      </w:r>
      <w:proofErr w:type="gramEnd"/>
      <w:r>
        <w:rPr>
          <w:rFonts w:hint="eastAsia"/>
        </w:rPr>
        <w:t>因其较强的鲁棒性，在多四旋翼编队控制中得到了广泛研究。文献【1】首次采用了滑</w:t>
      </w:r>
      <w:proofErr w:type="gramStart"/>
      <w:r>
        <w:rPr>
          <w:rFonts w:hint="eastAsia"/>
        </w:rPr>
        <w:t>模控制</w:t>
      </w:r>
      <w:proofErr w:type="gramEnd"/>
      <w:r>
        <w:rPr>
          <w:rFonts w:hint="eastAsia"/>
        </w:rPr>
        <w:t>进行无人机编队飞行，但并未考虑旋翼机动力学模型。文献【2】在四旋翼动力学的基础上设计了</w:t>
      </w:r>
      <w:r w:rsidR="00841628">
        <w:rPr>
          <w:rFonts w:hint="eastAsia"/>
        </w:rPr>
        <w:t>编队滑模控制器，但并未考虑偏航。文献【3</w:t>
      </w:r>
      <w:r w:rsidR="00841628">
        <w:t>-</w:t>
      </w:r>
      <w:r w:rsidR="00571966">
        <w:t>5</w:t>
      </w:r>
      <w:r w:rsidR="00841628">
        <w:rPr>
          <w:rFonts w:hint="eastAsia"/>
        </w:rPr>
        <w:t>】</w:t>
      </w:r>
      <w:r w:rsidR="00571966">
        <w:rPr>
          <w:rFonts w:hint="eastAsia"/>
        </w:rPr>
        <w:t>对航天器、水下机器人等对象，采用滑模相关方法进行了编队控制，且都取得了一定的控制效果。</w:t>
      </w:r>
      <w:r w:rsidR="003D53FD">
        <w:rPr>
          <w:rFonts w:hint="eastAsia"/>
        </w:rPr>
        <w:t>文献【6】将</w:t>
      </w:r>
      <w:proofErr w:type="gramStart"/>
      <w:r w:rsidR="003D53FD">
        <w:rPr>
          <w:rFonts w:hint="eastAsia"/>
        </w:rPr>
        <w:t>反步控制</w:t>
      </w:r>
      <w:proofErr w:type="gramEnd"/>
      <w:r w:rsidR="003D53FD">
        <w:rPr>
          <w:rFonts w:hint="eastAsia"/>
        </w:rPr>
        <w:t>与滑</w:t>
      </w:r>
      <w:proofErr w:type="gramStart"/>
      <w:r w:rsidR="003D53FD">
        <w:rPr>
          <w:rFonts w:hint="eastAsia"/>
        </w:rPr>
        <w:t>模控制</w:t>
      </w:r>
      <w:proofErr w:type="gramEnd"/>
      <w:r w:rsidR="00DE17AA">
        <w:rPr>
          <w:rFonts w:hint="eastAsia"/>
        </w:rPr>
        <w:t>相</w:t>
      </w:r>
      <w:r w:rsidR="003D53FD">
        <w:rPr>
          <w:rFonts w:hint="eastAsia"/>
        </w:rPr>
        <w:t>结合，有效提高了编队跟踪精度。</w:t>
      </w:r>
      <w:r w:rsidR="00571966">
        <w:rPr>
          <w:rFonts w:hint="eastAsia"/>
        </w:rPr>
        <w:t>文献【</w:t>
      </w:r>
      <w:r w:rsidR="00DE17AA">
        <w:t>7</w:t>
      </w:r>
      <w:r w:rsidR="00200E77">
        <w:t>-</w:t>
      </w:r>
      <w:r w:rsidR="00DE17AA">
        <w:t>9</w:t>
      </w:r>
      <w:r w:rsidR="00571966">
        <w:rPr>
          <w:rFonts w:hint="eastAsia"/>
        </w:rPr>
        <w:t>】</w:t>
      </w:r>
      <w:r w:rsidR="00200E77">
        <w:rPr>
          <w:rFonts w:hint="eastAsia"/>
        </w:rPr>
        <w:t>采用了</w:t>
      </w:r>
      <w:r w:rsidR="009D5BC9">
        <w:rPr>
          <w:rFonts w:hint="eastAsia"/>
        </w:rPr>
        <w:t>领航跟随编队控制策略，分别使用了PID、自适应控制等方法对多智能</w:t>
      </w:r>
      <w:proofErr w:type="gramStart"/>
      <w:r w:rsidR="009D5BC9">
        <w:rPr>
          <w:rFonts w:hint="eastAsia"/>
        </w:rPr>
        <w:t>体系统</w:t>
      </w:r>
      <w:proofErr w:type="gramEnd"/>
      <w:r w:rsidR="009D5BC9">
        <w:rPr>
          <w:rFonts w:hint="eastAsia"/>
        </w:rPr>
        <w:t>进行了编队控制。</w:t>
      </w:r>
      <w:r w:rsidR="000C6C06">
        <w:rPr>
          <w:rFonts w:hint="eastAsia"/>
        </w:rPr>
        <w:t>文献【</w:t>
      </w:r>
      <w:r w:rsidR="00DE17AA">
        <w:t>10</w:t>
      </w:r>
      <w:r w:rsidR="000C6C06">
        <w:rPr>
          <w:rFonts w:hint="eastAsia"/>
        </w:rPr>
        <w:t>】针对滑模抖</w:t>
      </w:r>
      <w:r w:rsidR="005A0587">
        <w:rPr>
          <w:rFonts w:hint="eastAsia"/>
        </w:rPr>
        <w:t>振</w:t>
      </w:r>
      <w:r w:rsidR="000C6C06">
        <w:rPr>
          <w:rFonts w:hint="eastAsia"/>
        </w:rPr>
        <w:t>问题</w:t>
      </w:r>
      <w:r w:rsidR="005A0587">
        <w:rPr>
          <w:rFonts w:hint="eastAsia"/>
        </w:rPr>
        <w:t>，提出一种径向基函数（RBF）神经网络降低滑模开关增益的方法。</w:t>
      </w:r>
      <w:r w:rsidR="000264F2">
        <w:rPr>
          <w:rFonts w:hint="eastAsia"/>
        </w:rPr>
        <w:t>文献【1</w:t>
      </w:r>
      <w:r w:rsidR="000264F2">
        <w:t>1</w:t>
      </w:r>
      <w:r w:rsidR="000264F2">
        <w:rPr>
          <w:rFonts w:hint="eastAsia"/>
        </w:rPr>
        <w:t>】</w:t>
      </w:r>
      <w:r w:rsidR="00792D43">
        <w:rPr>
          <w:rFonts w:hint="eastAsia"/>
        </w:rPr>
        <w:t>针对单架无人机，</w:t>
      </w:r>
      <w:r w:rsidR="000264F2">
        <w:rPr>
          <w:rFonts w:hint="eastAsia"/>
        </w:rPr>
        <w:t>通过改进的超螺旋趋近率，</w:t>
      </w:r>
      <w:r w:rsidR="00792D43">
        <w:rPr>
          <w:rFonts w:hint="eastAsia"/>
        </w:rPr>
        <w:t>有效抑制了滑</w:t>
      </w:r>
      <w:proofErr w:type="gramStart"/>
      <w:r w:rsidR="00792D43">
        <w:rPr>
          <w:rFonts w:hint="eastAsia"/>
        </w:rPr>
        <w:t>模控制</w:t>
      </w:r>
      <w:proofErr w:type="gramEnd"/>
      <w:r w:rsidR="00792D43">
        <w:rPr>
          <w:rFonts w:hint="eastAsia"/>
        </w:rPr>
        <w:t>的振颤效应。</w:t>
      </w:r>
      <w:r w:rsidR="007A4897">
        <w:rPr>
          <w:rFonts w:hint="eastAsia"/>
        </w:rPr>
        <w:t>文献【1</w:t>
      </w:r>
      <w:r w:rsidR="00792D43">
        <w:t>2</w:t>
      </w:r>
      <w:r w:rsidR="007A4897">
        <w:rPr>
          <w:rFonts w:hint="eastAsia"/>
        </w:rPr>
        <w:t>】将RBF与BP神经网络和滑模编队控制器结合，并验证了该</w:t>
      </w:r>
      <w:r w:rsidR="00277D38">
        <w:rPr>
          <w:rFonts w:hint="eastAsia"/>
        </w:rPr>
        <w:t>编队</w:t>
      </w:r>
      <w:r w:rsidR="007A4897">
        <w:rPr>
          <w:rFonts w:hint="eastAsia"/>
        </w:rPr>
        <w:t>控制器</w:t>
      </w:r>
      <w:r w:rsidR="003D53FD">
        <w:rPr>
          <w:rFonts w:hint="eastAsia"/>
        </w:rPr>
        <w:t>具有</w:t>
      </w:r>
      <w:r w:rsidR="007A4897">
        <w:rPr>
          <w:rFonts w:hint="eastAsia"/>
        </w:rPr>
        <w:t>良好的抗干扰性能。</w:t>
      </w:r>
      <w:r w:rsidR="005A0587">
        <w:rPr>
          <w:rFonts w:hint="eastAsia"/>
        </w:rPr>
        <w:t>文献【1</w:t>
      </w:r>
      <w:r w:rsidR="00792D43">
        <w:t>3</w:t>
      </w:r>
      <w:r w:rsidR="005A0587">
        <w:rPr>
          <w:rFonts w:hint="eastAsia"/>
        </w:rPr>
        <w:t>】通过改进的终端滑模面，实现了编队控制误差有限时间收敛到零。</w:t>
      </w:r>
      <w:r w:rsidR="0082023D">
        <w:rPr>
          <w:rFonts w:hint="eastAsia"/>
        </w:rPr>
        <w:t>文献【1</w:t>
      </w:r>
      <w:r w:rsidR="00792D43">
        <w:t>4</w:t>
      </w:r>
      <w:r w:rsidR="00DF4781">
        <w:t>】</w:t>
      </w:r>
      <w:r w:rsidR="0082023D">
        <w:rPr>
          <w:rFonts w:hint="eastAsia"/>
        </w:rPr>
        <w:t>基于非奇异终端滑</w:t>
      </w:r>
      <w:proofErr w:type="gramStart"/>
      <w:r w:rsidR="0082023D">
        <w:rPr>
          <w:rFonts w:hint="eastAsia"/>
        </w:rPr>
        <w:t>模控制</w:t>
      </w:r>
      <w:proofErr w:type="gramEnd"/>
      <w:r w:rsidR="00DF4781">
        <w:rPr>
          <w:rFonts w:hint="eastAsia"/>
        </w:rPr>
        <w:t>,</w:t>
      </w:r>
      <w:r w:rsidR="00DF4781" w:rsidRPr="00DF4781">
        <w:rPr>
          <w:rFonts w:hint="eastAsia"/>
        </w:rPr>
        <w:t xml:space="preserve"> </w:t>
      </w:r>
      <w:r w:rsidR="00DF4781">
        <w:rPr>
          <w:rFonts w:hint="eastAsia"/>
        </w:rPr>
        <w:t>进一步结合有限时间扩张状态观测器，有效提高了</w:t>
      </w:r>
      <w:r w:rsidR="00277D38">
        <w:rPr>
          <w:rFonts w:hint="eastAsia"/>
        </w:rPr>
        <w:t>多四旋翼</w:t>
      </w:r>
      <w:r w:rsidR="00DF4781">
        <w:rPr>
          <w:rFonts w:hint="eastAsia"/>
        </w:rPr>
        <w:t>系统的抗干扰能力。</w:t>
      </w:r>
    </w:p>
    <w:p w14:paraId="7F8D32B3" w14:textId="0F1C186E" w:rsidR="00841628" w:rsidRDefault="006F3393">
      <w:r>
        <w:rPr>
          <w:rFonts w:hint="eastAsia"/>
        </w:rPr>
        <w:t>本文基于四旋翼运动学模型，采用领航跟随的</w:t>
      </w:r>
      <w:r w:rsidR="00E5273B">
        <w:rPr>
          <w:rFonts w:hint="eastAsia"/>
        </w:rPr>
        <w:t>编队控制结构，将</w:t>
      </w:r>
      <w:r w:rsidR="00BD7DEA">
        <w:rPr>
          <w:rFonts w:hint="eastAsia"/>
        </w:rPr>
        <w:t>改进型</w:t>
      </w:r>
      <w:r w:rsidR="00E5273B">
        <w:rPr>
          <w:rFonts w:hint="eastAsia"/>
        </w:rPr>
        <w:t>超螺旋</w:t>
      </w:r>
      <w:proofErr w:type="gramStart"/>
      <w:r w:rsidR="00E5273B">
        <w:rPr>
          <w:rFonts w:hint="eastAsia"/>
        </w:rPr>
        <w:t>滑模与有限</w:t>
      </w:r>
      <w:proofErr w:type="gramEnd"/>
      <w:r w:rsidR="00E5273B">
        <w:rPr>
          <w:rFonts w:hint="eastAsia"/>
        </w:rPr>
        <w:t>时间扩张状态观测器相结合，提出了一种复合的领航跟随编队控制策略。</w:t>
      </w:r>
      <w:r w:rsidR="000C65F1">
        <w:rPr>
          <w:rFonts w:hint="eastAsia"/>
        </w:rPr>
        <w:t>该策略不仅通过非</w:t>
      </w:r>
      <w:proofErr w:type="gramStart"/>
      <w:r w:rsidR="000C65F1">
        <w:rPr>
          <w:rFonts w:hint="eastAsia"/>
        </w:rPr>
        <w:t>光滑项</w:t>
      </w:r>
      <w:proofErr w:type="gramEnd"/>
      <w:r w:rsidR="000C65F1">
        <w:rPr>
          <w:rFonts w:hint="eastAsia"/>
        </w:rPr>
        <w:t>代替开关函数进一步减小了多四旋翼系统在编队控制中的抖振和误差，还通过有限时间扩张状态观测器提高了编队协同控制器的抗干扰性能。最后，基于动作捕捉系统的四旋翼编队实验平台进行</w:t>
      </w:r>
      <w:r w:rsidR="000A0558">
        <w:rPr>
          <w:rFonts w:hint="eastAsia"/>
        </w:rPr>
        <w:t>了</w:t>
      </w:r>
      <w:r w:rsidR="000C65F1">
        <w:rPr>
          <w:rFonts w:hint="eastAsia"/>
        </w:rPr>
        <w:t>算法的</w:t>
      </w:r>
      <w:r w:rsidR="000A0558">
        <w:rPr>
          <w:rFonts w:hint="eastAsia"/>
        </w:rPr>
        <w:t>实验与验证。</w:t>
      </w:r>
    </w:p>
    <w:p w14:paraId="2AAEAFFF" w14:textId="0AA29086" w:rsidR="00F50784" w:rsidRDefault="00F50784"/>
    <w:p w14:paraId="56C3F4A5" w14:textId="77777777" w:rsidR="00EC6F17" w:rsidRDefault="00EC6F17" w:rsidP="00F50784"/>
    <w:p w14:paraId="6248A956" w14:textId="77777777" w:rsidR="00EC6F17" w:rsidRDefault="00EC6F17" w:rsidP="00F50784"/>
    <w:p w14:paraId="2E1DDC39" w14:textId="77777777" w:rsidR="00EC6F17" w:rsidRDefault="00EC6F17" w:rsidP="00F50784"/>
    <w:p w14:paraId="009D5F11" w14:textId="77777777" w:rsidR="00EC6F17" w:rsidRDefault="00EC6F17" w:rsidP="00F50784"/>
    <w:p w14:paraId="3CD68833" w14:textId="77777777" w:rsidR="00EC6F17" w:rsidRDefault="00EC6F17" w:rsidP="00F50784"/>
    <w:p w14:paraId="17E4CAB5" w14:textId="77777777" w:rsidR="00EC6F17" w:rsidRDefault="00EC6F17" w:rsidP="00F50784"/>
    <w:p w14:paraId="46E5849A" w14:textId="77777777" w:rsidR="00EC6F17" w:rsidRDefault="00EC6F17" w:rsidP="00F50784"/>
    <w:p w14:paraId="641D388E" w14:textId="06260C79" w:rsidR="00EC6F17" w:rsidRDefault="00EC6F17" w:rsidP="00F50784"/>
    <w:p w14:paraId="7CB94429" w14:textId="77777777" w:rsidR="00134223" w:rsidRDefault="00134223" w:rsidP="00F50784">
      <w:pPr>
        <w:rPr>
          <w:rFonts w:hint="eastAsia"/>
        </w:rPr>
      </w:pPr>
    </w:p>
    <w:p w14:paraId="7CC91B3B" w14:textId="77777777" w:rsidR="00EC6F17" w:rsidRDefault="00EC6F17" w:rsidP="00F50784"/>
    <w:p w14:paraId="5FDD694C" w14:textId="500F7A06" w:rsidR="00F50784" w:rsidRDefault="00F50784" w:rsidP="00F50784">
      <w:r>
        <w:rPr>
          <w:rFonts w:hint="eastAsia"/>
        </w:rPr>
        <w:lastRenderedPageBreak/>
        <w:t>2系统建模</w:t>
      </w:r>
    </w:p>
    <w:p w14:paraId="693D9CA0" w14:textId="2E43D9EE" w:rsidR="00EC6F17" w:rsidRDefault="00F50784" w:rsidP="00EC6F17">
      <w:pPr>
        <w:rPr>
          <w:rFonts w:ascii="宋体" w:hAnsi="宋体"/>
        </w:rPr>
      </w:pPr>
      <w:r>
        <w:t>2.1</w:t>
      </w:r>
      <w:r w:rsidR="007B06A4">
        <w:rPr>
          <w:rFonts w:hint="eastAsia"/>
        </w:rPr>
        <w:t>选取“</w:t>
      </w:r>
      <w:r w:rsidR="00EC6F17">
        <w:t>X</w:t>
      </w:r>
      <w:r w:rsidR="007B06A4">
        <w:rPr>
          <w:rFonts w:hint="eastAsia"/>
        </w:rPr>
        <w:t>”</w:t>
      </w:r>
      <w:r w:rsidR="00EC6F17">
        <w:rPr>
          <w:rFonts w:hint="eastAsia"/>
        </w:rPr>
        <w:t>型结构四旋翼为研究对象，根据</w:t>
      </w:r>
      <w:r w:rsidR="00EC6F17">
        <w:rPr>
          <w:rFonts w:ascii="宋体" w:hAnsi="宋体" w:hint="eastAsia"/>
        </w:rPr>
        <w:t>牛顿第二定律和欧拉方程，得到其六自由度动力学模型为：</w:t>
      </w:r>
    </w:p>
    <w:bookmarkStart w:id="0" w:name="OLE_LINK21"/>
    <w:bookmarkEnd w:id="0"/>
    <w:p w14:paraId="47C73903" w14:textId="3F057E20" w:rsidR="00941404" w:rsidRDefault="004E3CCE" w:rsidP="00941404">
      <w:pPr>
        <w:jc w:val="right"/>
        <w:textAlignment w:val="baseline"/>
        <w:rPr>
          <w:noProof/>
        </w:rPr>
      </w:pPr>
      <w:r w:rsidRPr="004E3CCE">
        <w:rPr>
          <w:noProof/>
          <w:position w:val="-114"/>
        </w:rPr>
        <w:object w:dxaOrig="4380" w:dyaOrig="2400" w14:anchorId="4E84CE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35pt;height:120pt" o:ole="">
            <v:imagedata r:id="rId5" o:title=""/>
          </v:shape>
          <o:OLEObject Type="Embed" ProgID="Equation.DSMT4" ShapeID="_x0000_i1025" DrawAspect="Content" ObjectID="_1761150616" r:id="rId6"/>
        </w:object>
      </w:r>
      <w:r w:rsidR="00941404">
        <w:rPr>
          <w:noProof/>
        </w:rPr>
        <w:t xml:space="preserve">           </w:t>
      </w:r>
      <w:r w:rsidR="00941404">
        <w:rPr>
          <w:rFonts w:hint="eastAsia"/>
          <w:noProof/>
        </w:rPr>
        <w:t>（1）</w:t>
      </w:r>
    </w:p>
    <w:p w14:paraId="5060B884" w14:textId="5D190B0B" w:rsidR="004E3CCE" w:rsidRDefault="008E5E29" w:rsidP="004E3CCE">
      <w:pPr>
        <w:rPr>
          <w:rFonts w:ascii="宋体" w:hAnsi="宋体"/>
        </w:rPr>
      </w:pPr>
      <w:r w:rsidRPr="004E3CCE">
        <w:rPr>
          <w:rFonts w:ascii="宋体" w:hAnsi="宋体"/>
          <w:position w:val="-10"/>
        </w:rPr>
        <w:object w:dxaOrig="620" w:dyaOrig="260" w14:anchorId="3B365D3F">
          <v:shape id="_x0000_i1026" type="#_x0000_t75" style="width:31.35pt;height:13.35pt" o:ole="">
            <v:imagedata r:id="rId7" o:title=""/>
          </v:shape>
          <o:OLEObject Type="Embed" ProgID="Equation.DSMT4" ShapeID="_x0000_i1026" DrawAspect="Content" ObjectID="_1761150617" r:id="rId8"/>
        </w:object>
      </w:r>
      <w:r w:rsidR="004E3CCE">
        <w:rPr>
          <w:rFonts w:ascii="宋体" w:hAnsi="宋体" w:hint="eastAsia"/>
        </w:rPr>
        <w:t>为四旋翼相对于地面坐标系原点的位置；</w:t>
      </w:r>
      <w:r w:rsidRPr="004E3CCE">
        <w:rPr>
          <w:rFonts w:ascii="宋体" w:hAnsi="宋体"/>
          <w:position w:val="-10"/>
        </w:rPr>
        <w:object w:dxaOrig="660" w:dyaOrig="320" w14:anchorId="6496070B">
          <v:shape id="_x0000_i1027" type="#_x0000_t75" style="width:33.35pt;height:16pt" o:ole="">
            <v:imagedata r:id="rId9" o:title=""/>
          </v:shape>
          <o:OLEObject Type="Embed" ProgID="Equation.DSMT4" ShapeID="_x0000_i1027" DrawAspect="Content" ObjectID="_1761150618" r:id="rId10"/>
        </w:object>
      </w:r>
      <w:r w:rsidR="004E3CCE">
        <w:rPr>
          <w:rFonts w:ascii="宋体" w:hAnsi="宋体" w:hint="eastAsia"/>
        </w:rPr>
        <w:t>表示四旋翼无人机的欧拉角；</w:t>
      </w:r>
      <w:r w:rsidRPr="004E3CCE">
        <w:rPr>
          <w:rFonts w:ascii="宋体" w:hAnsi="宋体"/>
          <w:position w:val="-14"/>
        </w:rPr>
        <w:object w:dxaOrig="1280" w:dyaOrig="380" w14:anchorId="1CAF37D5">
          <v:shape id="_x0000_i1028" type="#_x0000_t75" style="width:64pt;height:19.35pt" o:ole="">
            <v:imagedata r:id="rId11" o:title=""/>
          </v:shape>
          <o:OLEObject Type="Embed" ProgID="Equation.DSMT4" ShapeID="_x0000_i1028" DrawAspect="Content" ObjectID="_1761150619" r:id="rId12"/>
        </w:object>
      </w:r>
      <w:r w:rsidR="004E3CCE">
        <w:rPr>
          <w:rFonts w:ascii="宋体" w:hAnsi="宋体" w:hint="eastAsia"/>
        </w:rPr>
        <w:t>为三轴的转动惯量；</w:t>
      </w:r>
      <w:r w:rsidR="00766D71" w:rsidRPr="00766D71">
        <w:rPr>
          <w:rFonts w:ascii="宋体" w:hAnsi="宋体"/>
          <w:position w:val="-14"/>
        </w:rPr>
        <w:object w:dxaOrig="840" w:dyaOrig="380" w14:anchorId="085FFD00">
          <v:shape id="_x0000_i1029" type="#_x0000_t75" style="width:42pt;height:19.35pt" o:ole="">
            <v:imagedata r:id="rId13" o:title=""/>
          </v:shape>
          <o:OLEObject Type="Embed" ProgID="Equation.DSMT4" ShapeID="_x0000_i1029" DrawAspect="Content" ObjectID="_1761150620" r:id="rId14"/>
        </w:object>
      </w:r>
      <w:r w:rsidR="004E3CCE">
        <w:rPr>
          <w:rFonts w:ascii="宋体" w:hAnsi="宋体" w:hint="eastAsia"/>
        </w:rPr>
        <w:t>为三轴的转动力矩；</w:t>
      </w:r>
      <w:r w:rsidR="00766D71" w:rsidRPr="00766D71">
        <w:rPr>
          <w:rFonts w:ascii="宋体" w:hAnsi="宋体"/>
          <w:position w:val="-6"/>
        </w:rPr>
        <w:object w:dxaOrig="260" w:dyaOrig="220" w14:anchorId="5AB250C7">
          <v:shape id="_x0000_i1030" type="#_x0000_t75" style="width:13.35pt;height:10.65pt" o:ole="">
            <v:imagedata r:id="rId15" o:title=""/>
          </v:shape>
          <o:OLEObject Type="Embed" ProgID="Equation.DSMT4" ShapeID="_x0000_i1030" DrawAspect="Content" ObjectID="_1761150621" r:id="rId16"/>
        </w:object>
      </w:r>
      <w:r w:rsidR="004E3CCE">
        <w:rPr>
          <w:rFonts w:ascii="宋体" w:hAnsi="宋体" w:hint="eastAsia"/>
        </w:rPr>
        <w:t>为四旋翼机体质量</w:t>
      </w:r>
      <w:r w:rsidR="00766D71">
        <w:rPr>
          <w:rFonts w:ascii="宋体" w:hAnsi="宋体" w:hint="eastAsia"/>
        </w:rPr>
        <w:t>；</w:t>
      </w:r>
      <w:r w:rsidR="00766D71" w:rsidRPr="00766D71">
        <w:rPr>
          <w:rFonts w:ascii="宋体" w:hAnsi="宋体"/>
          <w:position w:val="-12"/>
        </w:rPr>
        <w:object w:dxaOrig="260" w:dyaOrig="360" w14:anchorId="7D87564D">
          <v:shape id="_x0000_i1031" type="#_x0000_t75" style="width:13.35pt;height:18pt" o:ole="">
            <v:imagedata r:id="rId17" o:title=""/>
          </v:shape>
          <o:OLEObject Type="Embed" ProgID="Equation.DSMT4" ShapeID="_x0000_i1031" DrawAspect="Content" ObjectID="_1761150622" r:id="rId18"/>
        </w:object>
      </w:r>
      <w:r w:rsidR="00766D71">
        <w:rPr>
          <w:rFonts w:ascii="宋体" w:hAnsi="宋体" w:hint="eastAsia"/>
        </w:rPr>
        <w:t>至</w:t>
      </w:r>
      <w:r w:rsidR="00766D71" w:rsidRPr="00766D71">
        <w:rPr>
          <w:rFonts w:ascii="宋体" w:hAnsi="宋体"/>
          <w:position w:val="-12"/>
        </w:rPr>
        <w:object w:dxaOrig="279" w:dyaOrig="360" w14:anchorId="2611D24C">
          <v:shape id="_x0000_i1032" type="#_x0000_t75" style="width:14pt;height:18pt" o:ole="">
            <v:imagedata r:id="rId19" o:title=""/>
          </v:shape>
          <o:OLEObject Type="Embed" ProgID="Equation.DSMT4" ShapeID="_x0000_i1032" DrawAspect="Content" ObjectID="_1761150623" r:id="rId20"/>
        </w:object>
      </w:r>
      <w:r w:rsidR="00766D71">
        <w:rPr>
          <w:rFonts w:ascii="宋体" w:hAnsi="宋体" w:hint="eastAsia"/>
        </w:rPr>
        <w:t>为四旋翼受到的外界扰动</w:t>
      </w:r>
      <w:r w:rsidR="004E3CCE">
        <w:rPr>
          <w:rFonts w:ascii="宋体" w:hAnsi="宋体" w:hint="eastAsia"/>
        </w:rPr>
        <w:t>。</w:t>
      </w:r>
    </w:p>
    <w:p w14:paraId="043F75FC" w14:textId="4DD377C6" w:rsidR="00766D71" w:rsidRDefault="00766D71" w:rsidP="004E3CCE">
      <w:pPr>
        <w:rPr>
          <w:rFonts w:ascii="宋体" w:hAnsi="宋体"/>
        </w:rPr>
      </w:pPr>
      <w:r>
        <w:rPr>
          <w:rFonts w:ascii="宋体" w:hAnsi="宋体" w:hint="eastAsia"/>
        </w:rPr>
        <w:t>结合图一，</w:t>
      </w:r>
      <w:r w:rsidR="006928FD">
        <w:rPr>
          <w:rFonts w:ascii="宋体" w:hAnsi="宋体" w:hint="eastAsia"/>
        </w:rPr>
        <w:t>假设领航机与跟随机在同一高度进行编队飞行，可得到多四旋翼编队的运动学模型如下：</w:t>
      </w:r>
    </w:p>
    <w:p w14:paraId="44A6B7B4" w14:textId="1A73485A" w:rsidR="006928FD" w:rsidRDefault="00510478" w:rsidP="00941404">
      <w:pPr>
        <w:pStyle w:val="AMDisplayEquation"/>
        <w:jc w:val="right"/>
      </w:pPr>
      <w:r w:rsidRPr="006928FD">
        <w:rPr>
          <w:position w:val="-56"/>
        </w:rPr>
        <w:object w:dxaOrig="4180" w:dyaOrig="1240" w14:anchorId="0EB648E6">
          <v:shape id="_x0000_i1033" type="#_x0000_t75" style="width:208.65pt;height:62pt" o:ole="">
            <v:imagedata r:id="rId21" o:title=""/>
          </v:shape>
          <o:OLEObject Type="Embed" ProgID="Equation.DSMT4" ShapeID="_x0000_i1033" DrawAspect="Content" ObjectID="_1761150624" r:id="rId22"/>
        </w:object>
      </w:r>
      <w:r w:rsidR="00941404">
        <w:t xml:space="preserve">           </w:t>
      </w:r>
      <w:r w:rsidR="00941404">
        <w:rPr>
          <w:rFonts w:hint="eastAsia"/>
        </w:rPr>
        <w:t>（</w:t>
      </w:r>
      <w:r w:rsidR="00941404">
        <w:rPr>
          <w:rFonts w:hint="eastAsia"/>
        </w:rPr>
        <w:t>2</w:t>
      </w:r>
      <w:r w:rsidR="00941404">
        <w:rPr>
          <w:rFonts w:hint="eastAsia"/>
        </w:rPr>
        <w:t>）</w:t>
      </w:r>
    </w:p>
    <w:p w14:paraId="59DD7F7E" w14:textId="2D369FCA" w:rsidR="00766D71" w:rsidRDefault="008E5E29" w:rsidP="004E3CCE">
      <w:r w:rsidRPr="008E5E29">
        <w:rPr>
          <w:position w:val="-14"/>
        </w:rPr>
        <w:object w:dxaOrig="1040" w:dyaOrig="380" w14:anchorId="7AB3358D">
          <v:shape id="_x0000_i1034" type="#_x0000_t75" style="width:52pt;height:19.35pt" o:ole="">
            <v:imagedata r:id="rId23" o:title=""/>
          </v:shape>
          <o:OLEObject Type="Embed" ProgID="Equation.DSMT4" ShapeID="_x0000_i1034" DrawAspect="Content" ObjectID="_1761150625" r:id="rId24"/>
        </w:object>
      </w:r>
      <w:r>
        <w:rPr>
          <w:rFonts w:hint="eastAsia"/>
        </w:rPr>
        <w:t>为第</w:t>
      </w:r>
      <w:r w:rsidRPr="008E5E29">
        <w:rPr>
          <w:position w:val="-6"/>
        </w:rPr>
        <w:object w:dxaOrig="139" w:dyaOrig="260" w14:anchorId="7959784A">
          <v:shape id="_x0000_i1035" type="#_x0000_t75" style="width:7.35pt;height:13.35pt" o:ole="">
            <v:imagedata r:id="rId25" o:title=""/>
          </v:shape>
          <o:OLEObject Type="Embed" ProgID="Equation.DSMT4" ShapeID="_x0000_i1035" DrawAspect="Content" ObjectID="_1761150626" r:id="rId26"/>
        </w:object>
      </w:r>
      <w:r>
        <w:rPr>
          <w:rFonts w:hint="eastAsia"/>
        </w:rPr>
        <w:t>架跟随机与领航机之间的相对距离以及偏航；</w:t>
      </w:r>
      <w:r w:rsidRPr="008E5E29">
        <w:rPr>
          <w:position w:val="-12"/>
        </w:rPr>
        <w:object w:dxaOrig="960" w:dyaOrig="360" w14:anchorId="6BBEB9F0">
          <v:shape id="_x0000_i1036" type="#_x0000_t75" style="width:48pt;height:18pt" o:ole="">
            <v:imagedata r:id="rId27" o:title=""/>
          </v:shape>
          <o:OLEObject Type="Embed" ProgID="Equation.DSMT4" ShapeID="_x0000_i1036" DrawAspect="Content" ObjectID="_1761150627" r:id="rId28"/>
        </w:object>
      </w:r>
      <w:r>
        <w:rPr>
          <w:rFonts w:hint="eastAsia"/>
        </w:rPr>
        <w:t>为领航机位置及偏航；</w:t>
      </w:r>
      <w:r w:rsidR="00510478" w:rsidRPr="00510478">
        <w:rPr>
          <w:position w:val="-12"/>
        </w:rPr>
        <w:object w:dxaOrig="820" w:dyaOrig="360" w14:anchorId="3C44AF9F">
          <v:shape id="_x0000_i1037" type="#_x0000_t75" style="width:40.65pt;height:18pt" o:ole="">
            <v:imagedata r:id="rId29" o:title=""/>
          </v:shape>
          <o:OLEObject Type="Embed" ProgID="Equation.DSMT4" ShapeID="_x0000_i1037" DrawAspect="Content" ObjectID="_1761150628" r:id="rId30"/>
        </w:object>
      </w:r>
      <w:r>
        <w:rPr>
          <w:rFonts w:hint="eastAsia"/>
        </w:rPr>
        <w:t>为</w:t>
      </w:r>
      <w:r w:rsidR="00510478">
        <w:rPr>
          <w:rFonts w:hint="eastAsia"/>
        </w:rPr>
        <w:t>第</w:t>
      </w:r>
      <w:r w:rsidR="00510478" w:rsidRPr="008E5E29">
        <w:rPr>
          <w:position w:val="-6"/>
        </w:rPr>
        <w:object w:dxaOrig="139" w:dyaOrig="260" w14:anchorId="51B950FC">
          <v:shape id="_x0000_i1038" type="#_x0000_t75" style="width:7.35pt;height:13.35pt" o:ole="">
            <v:imagedata r:id="rId25" o:title=""/>
          </v:shape>
          <o:OLEObject Type="Embed" ProgID="Equation.DSMT4" ShapeID="_x0000_i1038" DrawAspect="Content" ObjectID="_1761150629" r:id="rId31"/>
        </w:object>
      </w:r>
      <w:r w:rsidR="00510478">
        <w:rPr>
          <w:rFonts w:hint="eastAsia"/>
        </w:rPr>
        <w:t>架</w:t>
      </w:r>
      <w:r>
        <w:rPr>
          <w:rFonts w:hint="eastAsia"/>
        </w:rPr>
        <w:t>跟随机位置及偏航。</w:t>
      </w:r>
    </w:p>
    <w:p w14:paraId="239CD6D6" w14:textId="20F89E0B" w:rsidR="00510478" w:rsidRDefault="00FE2405" w:rsidP="00FE2405">
      <w:pPr>
        <w:jc w:val="center"/>
      </w:pPr>
      <w:r w:rsidRPr="00FE2405">
        <w:rPr>
          <w:noProof/>
        </w:rPr>
        <w:drawing>
          <wp:inline distT="0" distB="0" distL="0" distR="0" wp14:anchorId="506C7D55" wp14:editId="2F1703C6">
            <wp:extent cx="2767555" cy="2188121"/>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92450" cy="2207804"/>
                    </a:xfrm>
                    <a:prstGeom prst="rect">
                      <a:avLst/>
                    </a:prstGeom>
                    <a:noFill/>
                    <a:ln>
                      <a:noFill/>
                    </a:ln>
                  </pic:spPr>
                </pic:pic>
              </a:graphicData>
            </a:graphic>
          </wp:inline>
        </w:drawing>
      </w:r>
    </w:p>
    <w:p w14:paraId="7E1FEEAB" w14:textId="2A141008" w:rsidR="00FE2405" w:rsidRDefault="00FE2405" w:rsidP="00FE2405">
      <w:pPr>
        <w:jc w:val="center"/>
      </w:pPr>
      <w:r>
        <w:rPr>
          <w:rFonts w:hint="eastAsia"/>
        </w:rPr>
        <w:t>图一 领航跟随编队结构平面示意图</w:t>
      </w:r>
    </w:p>
    <w:p w14:paraId="3839770F" w14:textId="1C1BEAC8" w:rsidR="00510478" w:rsidRDefault="00510478" w:rsidP="004E3CCE">
      <w:r>
        <w:rPr>
          <w:rFonts w:hint="eastAsia"/>
        </w:rPr>
        <w:t>2</w:t>
      </w:r>
      <w:r>
        <w:t>.2</w:t>
      </w:r>
      <w:r w:rsidR="00FE2405">
        <w:rPr>
          <w:rFonts w:hint="eastAsia"/>
        </w:rPr>
        <w:t>编队控制</w:t>
      </w:r>
      <w:r w:rsidR="00307C70">
        <w:rPr>
          <w:rFonts w:hint="eastAsia"/>
        </w:rPr>
        <w:t>策略</w:t>
      </w:r>
    </w:p>
    <w:p w14:paraId="198F11B7" w14:textId="0396B0B8" w:rsidR="00F50784" w:rsidRPr="00EC6F17" w:rsidRDefault="00FE2405">
      <w:r>
        <w:rPr>
          <w:rFonts w:hint="eastAsia"/>
        </w:rPr>
        <w:t>本文设计的复合</w:t>
      </w:r>
      <w:r w:rsidR="0093705C">
        <w:rPr>
          <w:rFonts w:hint="eastAsia"/>
        </w:rPr>
        <w:t>领航跟随控制结构如图二所示，包括</w:t>
      </w:r>
      <w:proofErr w:type="gramStart"/>
      <w:r w:rsidR="0093705C">
        <w:rPr>
          <w:rFonts w:hint="eastAsia"/>
        </w:rPr>
        <w:t>跟随四</w:t>
      </w:r>
      <w:proofErr w:type="gramEnd"/>
      <w:r w:rsidR="0093705C">
        <w:rPr>
          <w:rFonts w:hint="eastAsia"/>
        </w:rPr>
        <w:t>旋翼的底层控制和维持编队队形的协同控制。在保持期望</w:t>
      </w:r>
      <w:r w:rsidR="00F56192">
        <w:rPr>
          <w:rFonts w:hint="eastAsia"/>
        </w:rPr>
        <w:t>编队</w:t>
      </w:r>
      <w:r w:rsidR="0093705C">
        <w:rPr>
          <w:rFonts w:hint="eastAsia"/>
        </w:rPr>
        <w:t>距离与偏航不变的情况下，协同控制器</w:t>
      </w:r>
      <w:r w:rsidR="00F56192">
        <w:rPr>
          <w:rFonts w:hint="eastAsia"/>
        </w:rPr>
        <w:t>不断使编队相对误差趋向于零，从而使实际编队距离与偏航不断趋向期望编队距离与偏航，最终实现多四旋翼系统</w:t>
      </w:r>
      <w:r w:rsidR="00F56192">
        <w:rPr>
          <w:rFonts w:hint="eastAsia"/>
        </w:rPr>
        <w:lastRenderedPageBreak/>
        <w:t>的闭环控制。此外，针对编队飞行中的外部扰动，</w:t>
      </w:r>
      <w:r w:rsidR="00307C70">
        <w:rPr>
          <w:rFonts w:hint="eastAsia"/>
        </w:rPr>
        <w:t>还</w:t>
      </w:r>
      <w:r w:rsidR="00F56192">
        <w:rPr>
          <w:rFonts w:hint="eastAsia"/>
        </w:rPr>
        <w:t>设计了有限时间扩张状态观测器用于提高系统的抗干扰能力。</w:t>
      </w:r>
    </w:p>
    <w:p w14:paraId="13BC9126" w14:textId="1D16CE64" w:rsidR="00841628" w:rsidRDefault="0093705C" w:rsidP="0093705C">
      <w:pPr>
        <w:jc w:val="center"/>
      </w:pPr>
      <w:r w:rsidRPr="0093705C">
        <w:rPr>
          <w:noProof/>
        </w:rPr>
        <w:drawing>
          <wp:inline distT="0" distB="0" distL="0" distR="0" wp14:anchorId="7115E65C" wp14:editId="58CF5545">
            <wp:extent cx="4488180" cy="1470303"/>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47194" cy="1489636"/>
                    </a:xfrm>
                    <a:prstGeom prst="rect">
                      <a:avLst/>
                    </a:prstGeom>
                    <a:noFill/>
                    <a:ln>
                      <a:noFill/>
                    </a:ln>
                  </pic:spPr>
                </pic:pic>
              </a:graphicData>
            </a:graphic>
          </wp:inline>
        </w:drawing>
      </w:r>
    </w:p>
    <w:p w14:paraId="0EF89FA8" w14:textId="33B41635" w:rsidR="0039268A" w:rsidRDefault="0039268A" w:rsidP="0093705C">
      <w:pPr>
        <w:jc w:val="center"/>
      </w:pPr>
      <w:r>
        <w:rPr>
          <w:rFonts w:hint="eastAsia"/>
        </w:rPr>
        <w:t>图二 复合领航跟随控制结构图</w:t>
      </w:r>
    </w:p>
    <w:p w14:paraId="12A83145" w14:textId="166CD6F5" w:rsidR="00841628" w:rsidRDefault="00307C70">
      <w:r>
        <w:rPr>
          <w:rFonts w:hint="eastAsia"/>
        </w:rPr>
        <w:t>2</w:t>
      </w:r>
      <w:r>
        <w:t>.2.1</w:t>
      </w:r>
      <w:r>
        <w:rPr>
          <w:rFonts w:hint="eastAsia"/>
        </w:rPr>
        <w:t>设计FTESO</w:t>
      </w:r>
    </w:p>
    <w:p w14:paraId="687F3298" w14:textId="22F9DE73" w:rsidR="00307C70" w:rsidRDefault="00941404">
      <w:r>
        <w:rPr>
          <w:rFonts w:hint="eastAsia"/>
        </w:rPr>
        <w:t>对式（2）中四旋翼动力学模式进行化简，可得到如下二阶系统模型：</w:t>
      </w:r>
    </w:p>
    <w:p w14:paraId="3EB0A73F" w14:textId="71EB0AFC" w:rsidR="00841628" w:rsidRDefault="00185EA0" w:rsidP="00130A4D">
      <w:pPr>
        <w:pStyle w:val="AMDisplayEquation"/>
        <w:jc w:val="right"/>
      </w:pPr>
      <w:r>
        <w:tab/>
      </w:r>
      <w:r w:rsidR="00D4262F" w:rsidRPr="00185EA0">
        <w:rPr>
          <w:position w:val="-32"/>
        </w:rPr>
        <w:object w:dxaOrig="2500" w:dyaOrig="760" w14:anchorId="67A782DE">
          <v:shape id="_x0000_i1039" type="#_x0000_t75" style="width:125.35pt;height:38pt" o:ole="">
            <v:imagedata r:id="rId34" o:title=""/>
          </v:shape>
          <o:OLEObject Type="Embed" ProgID="Equation.DSMT4" ShapeID="_x0000_i1039" DrawAspect="Content" ObjectID="_1761150630" r:id="rId35"/>
        </w:object>
      </w:r>
      <w:r w:rsidR="00130A4D">
        <w:t xml:space="preserve">                  </w:t>
      </w:r>
      <w:r w:rsidR="00130A4D">
        <w:rPr>
          <w:rFonts w:hint="eastAsia"/>
        </w:rPr>
        <w:t>（</w:t>
      </w:r>
      <w:r w:rsidR="00130A4D">
        <w:rPr>
          <w:rFonts w:hint="eastAsia"/>
        </w:rPr>
        <w:t>3</w:t>
      </w:r>
      <w:r w:rsidR="00130A4D">
        <w:rPr>
          <w:rFonts w:hint="eastAsia"/>
        </w:rPr>
        <w:t>）</w:t>
      </w:r>
    </w:p>
    <w:p w14:paraId="6725C94F" w14:textId="627922F9" w:rsidR="00185EA0" w:rsidRDefault="00185EA0" w:rsidP="00185EA0">
      <w:r>
        <w:rPr>
          <w:rFonts w:hint="eastAsia"/>
        </w:rPr>
        <w:t>式中</w:t>
      </w:r>
      <w:r w:rsidRPr="00185EA0">
        <w:rPr>
          <w:position w:val="-12"/>
        </w:rPr>
        <w:object w:dxaOrig="1140" w:dyaOrig="360" w14:anchorId="2AED6E32">
          <v:shape id="_x0000_i1040" type="#_x0000_t75" style="width:57.35pt;height:18pt" o:ole="">
            <v:imagedata r:id="rId36" o:title=""/>
          </v:shape>
          <o:OLEObject Type="Embed" ProgID="Equation.DSMT4" ShapeID="_x0000_i1040" DrawAspect="Content" ObjectID="_1761150631" r:id="rId37"/>
        </w:object>
      </w:r>
      <w:r>
        <w:rPr>
          <w:rFonts w:hint="eastAsia"/>
        </w:rPr>
        <w:t>为对于非线性函数，</w:t>
      </w:r>
      <w:r w:rsidRPr="00185EA0">
        <w:rPr>
          <w:position w:val="-6"/>
        </w:rPr>
        <w:object w:dxaOrig="139" w:dyaOrig="260" w14:anchorId="5B01E141">
          <v:shape id="_x0000_i1041" type="#_x0000_t75" style="width:6.65pt;height:13.35pt" o:ole="">
            <v:imagedata r:id="rId38" o:title=""/>
          </v:shape>
          <o:OLEObject Type="Embed" ProgID="Equation.DSMT4" ShapeID="_x0000_i1041" DrawAspect="Content" ObjectID="_1761150632" r:id="rId39"/>
        </w:object>
      </w:r>
      <w:r>
        <w:rPr>
          <w:rFonts w:hint="eastAsia"/>
        </w:rPr>
        <w:t>在1至6之间。</w:t>
      </w:r>
    </w:p>
    <w:p w14:paraId="5C3F9455" w14:textId="50C75D71" w:rsidR="00185EA0" w:rsidRDefault="004A50F9" w:rsidP="00185EA0">
      <w:r>
        <w:rPr>
          <w:rFonts w:hint="eastAsia"/>
        </w:rPr>
        <w:t>设计有限时间扩张状态观测器如下：</w:t>
      </w:r>
    </w:p>
    <w:p w14:paraId="0B58939E" w14:textId="214798FF" w:rsidR="004A50F9" w:rsidRPr="00185EA0" w:rsidRDefault="004A50F9" w:rsidP="00130A4D">
      <w:pPr>
        <w:pStyle w:val="AMDisplayEquation"/>
        <w:jc w:val="right"/>
      </w:pPr>
      <w:r>
        <w:tab/>
      </w:r>
      <w:r w:rsidR="00D4262F" w:rsidRPr="004A50F9">
        <w:rPr>
          <w:position w:val="-56"/>
        </w:rPr>
        <w:object w:dxaOrig="5100" w:dyaOrig="1240" w14:anchorId="4ED4B2B6">
          <v:shape id="_x0000_i1042" type="#_x0000_t75" style="width:255.35pt;height:62pt" o:ole="">
            <v:imagedata r:id="rId40" o:title=""/>
          </v:shape>
          <o:OLEObject Type="Embed" ProgID="Equation.DSMT4" ShapeID="_x0000_i1042" DrawAspect="Content" ObjectID="_1761150633" r:id="rId41"/>
        </w:object>
      </w:r>
      <w:r w:rsidR="00130A4D">
        <w:t xml:space="preserve">   </w:t>
      </w:r>
      <w:r w:rsidR="00130A4D">
        <w:rPr>
          <w:rFonts w:hint="eastAsia"/>
        </w:rPr>
        <w:t>（</w:t>
      </w:r>
      <w:r w:rsidR="00130A4D">
        <w:rPr>
          <w:rFonts w:hint="eastAsia"/>
        </w:rPr>
        <w:t>4</w:t>
      </w:r>
      <w:r w:rsidR="00130A4D">
        <w:rPr>
          <w:rFonts w:hint="eastAsia"/>
        </w:rPr>
        <w:t>）</w:t>
      </w:r>
    </w:p>
    <w:p w14:paraId="7E724FC8" w14:textId="0812D82A" w:rsidR="00841628" w:rsidRDefault="004026C7">
      <w:r w:rsidRPr="004026C7">
        <w:rPr>
          <w:position w:val="-12"/>
        </w:rPr>
        <w:object w:dxaOrig="920" w:dyaOrig="360" w14:anchorId="7D356DBF">
          <v:shape id="_x0000_i1043" type="#_x0000_t75" style="width:46pt;height:18pt" o:ole="">
            <v:imagedata r:id="rId42" o:title=""/>
          </v:shape>
          <o:OLEObject Type="Embed" ProgID="Equation.DSMT4" ShapeID="_x0000_i1043" DrawAspect="Content" ObjectID="_1761150634" r:id="rId43"/>
        </w:object>
      </w:r>
      <w:r>
        <w:rPr>
          <w:rFonts w:hint="eastAsia"/>
        </w:rPr>
        <w:t>为观测器增益，均为正数；</w:t>
      </w:r>
      <w:r w:rsidRPr="004026C7">
        <w:rPr>
          <w:position w:val="-10"/>
        </w:rPr>
        <w:object w:dxaOrig="1320" w:dyaOrig="320" w14:anchorId="12E327FF">
          <v:shape id="_x0000_i1044" type="#_x0000_t75" style="width:66pt;height:16pt" o:ole="">
            <v:imagedata r:id="rId44" o:title=""/>
          </v:shape>
          <o:OLEObject Type="Embed" ProgID="Equation.DSMT4" ShapeID="_x0000_i1044" DrawAspect="Content" ObjectID="_1761150635" r:id="rId45"/>
        </w:object>
      </w:r>
      <w:r w:rsidR="00130A4D">
        <w:rPr>
          <w:rFonts w:hint="eastAsia"/>
        </w:rPr>
        <w:t>是-</w:t>
      </w:r>
      <w:r w:rsidR="00130A4D">
        <w:t>1</w:t>
      </w:r>
      <w:r w:rsidR="00130A4D">
        <w:rPr>
          <w:rFonts w:hint="eastAsia"/>
        </w:rPr>
        <w:t>/3到0之间的可调参数</w:t>
      </w:r>
      <w:r>
        <w:rPr>
          <w:rFonts w:hint="eastAsia"/>
        </w:rPr>
        <w:t>。</w:t>
      </w:r>
    </w:p>
    <w:p w14:paraId="44D1D80D" w14:textId="6EF8EAF7" w:rsidR="004026C7" w:rsidRDefault="004026C7">
      <w:r>
        <w:rPr>
          <w:rFonts w:hint="eastAsia"/>
        </w:rPr>
        <w:t>2</w:t>
      </w:r>
      <w:r>
        <w:t>.2.2</w:t>
      </w:r>
      <w:r>
        <w:rPr>
          <w:rFonts w:hint="eastAsia"/>
        </w:rPr>
        <w:t>设计协同控制器</w:t>
      </w:r>
    </w:p>
    <w:p w14:paraId="5E5B02C9" w14:textId="198E6C2F" w:rsidR="004026C7" w:rsidRDefault="0011147D">
      <w:r>
        <w:rPr>
          <w:rFonts w:hint="eastAsia"/>
        </w:rPr>
        <w:t>以x通道为例</w:t>
      </w:r>
      <w:r w:rsidR="004026C7">
        <w:rPr>
          <w:rFonts w:hint="eastAsia"/>
        </w:rPr>
        <w:t>，</w:t>
      </w:r>
      <w:r>
        <w:rPr>
          <w:rFonts w:hint="eastAsia"/>
        </w:rPr>
        <w:t>首先定义控制器误差为：</w:t>
      </w:r>
    </w:p>
    <w:p w14:paraId="2EB3DBF6" w14:textId="039EF19C" w:rsidR="0011147D" w:rsidRDefault="0011147D" w:rsidP="00130A4D">
      <w:pPr>
        <w:pStyle w:val="AMDisplayEquation"/>
        <w:jc w:val="right"/>
      </w:pPr>
      <w:r>
        <w:tab/>
      </w:r>
      <w:r w:rsidR="008C5952" w:rsidRPr="0011147D">
        <w:rPr>
          <w:position w:val="-12"/>
        </w:rPr>
        <w:object w:dxaOrig="1140" w:dyaOrig="380" w14:anchorId="446DAE78">
          <v:shape id="_x0000_i1045" type="#_x0000_t75" style="width:57.35pt;height:19.35pt" o:ole="">
            <v:imagedata r:id="rId46" o:title=""/>
          </v:shape>
          <o:OLEObject Type="Embed" ProgID="Equation.DSMT4" ShapeID="_x0000_i1045" DrawAspect="Content" ObjectID="_1761150636" r:id="rId47"/>
        </w:object>
      </w:r>
      <w:r w:rsidR="00130A4D">
        <w:t xml:space="preserve">                           </w:t>
      </w:r>
      <w:r w:rsidR="00130A4D">
        <w:rPr>
          <w:rFonts w:hint="eastAsia"/>
        </w:rPr>
        <w:t>（</w:t>
      </w:r>
      <w:r w:rsidR="00130A4D">
        <w:rPr>
          <w:rFonts w:hint="eastAsia"/>
        </w:rPr>
        <w:t>5</w:t>
      </w:r>
      <w:r w:rsidR="00130A4D">
        <w:rPr>
          <w:rFonts w:hint="eastAsia"/>
        </w:rPr>
        <w:t>）</w:t>
      </w:r>
    </w:p>
    <w:p w14:paraId="775F4C15" w14:textId="5A8D6EEF" w:rsidR="00841628" w:rsidRDefault="0011147D">
      <w:r>
        <w:rPr>
          <w:rFonts w:hint="eastAsia"/>
        </w:rPr>
        <w:t>设计</w:t>
      </w:r>
      <w:r w:rsidR="00C808AA">
        <w:rPr>
          <w:rFonts w:hint="eastAsia"/>
        </w:rPr>
        <w:t>一般</w:t>
      </w:r>
      <w:proofErr w:type="gramStart"/>
      <w:r>
        <w:rPr>
          <w:rFonts w:hint="eastAsia"/>
        </w:rPr>
        <w:t>滑模面为</w:t>
      </w:r>
      <w:proofErr w:type="gramEnd"/>
      <w:r>
        <w:rPr>
          <w:rFonts w:hint="eastAsia"/>
        </w:rPr>
        <w:t>：</w:t>
      </w:r>
    </w:p>
    <w:p w14:paraId="14072F1F" w14:textId="41E1BCA8" w:rsidR="0011147D" w:rsidRDefault="0011147D" w:rsidP="00130A4D">
      <w:pPr>
        <w:pStyle w:val="AMDisplayEquation"/>
        <w:jc w:val="right"/>
      </w:pPr>
      <w:r>
        <w:tab/>
      </w:r>
      <w:r w:rsidRPr="0011147D">
        <w:rPr>
          <w:position w:val="-6"/>
        </w:rPr>
        <w:object w:dxaOrig="1120" w:dyaOrig="279" w14:anchorId="49D74B43">
          <v:shape id="_x0000_i1046" type="#_x0000_t75" style="width:56pt;height:14pt" o:ole="">
            <v:imagedata r:id="rId48" o:title=""/>
          </v:shape>
          <o:OLEObject Type="Embed" ProgID="Equation.DSMT4" ShapeID="_x0000_i1046" DrawAspect="Content" ObjectID="_1761150637" r:id="rId49"/>
        </w:object>
      </w:r>
      <w:r w:rsidR="00130A4D">
        <w:t xml:space="preserve">                           </w:t>
      </w:r>
      <w:r w:rsidR="00130A4D">
        <w:rPr>
          <w:rFonts w:hint="eastAsia"/>
        </w:rPr>
        <w:t>（</w:t>
      </w:r>
      <w:r w:rsidR="00130A4D">
        <w:rPr>
          <w:rFonts w:hint="eastAsia"/>
        </w:rPr>
        <w:t>6</w:t>
      </w:r>
      <w:r w:rsidR="00130A4D">
        <w:rPr>
          <w:rFonts w:hint="eastAsia"/>
        </w:rPr>
        <w:t>）</w:t>
      </w:r>
    </w:p>
    <w:p w14:paraId="25297B13" w14:textId="3C352FCB" w:rsidR="00C808AA" w:rsidRDefault="00C808AA" w:rsidP="00C808AA">
      <w:r>
        <w:rPr>
          <w:rFonts w:hint="eastAsia"/>
        </w:rPr>
        <w:t>结合</w:t>
      </w:r>
      <w:r w:rsidR="00764317">
        <w:rPr>
          <w:rFonts w:hint="eastAsia"/>
        </w:rPr>
        <w:t>改进的</w:t>
      </w:r>
      <w:r>
        <w:rPr>
          <w:rFonts w:hint="eastAsia"/>
        </w:rPr>
        <w:t>超螺旋控制律，得到x通道具体控制律如下：</w:t>
      </w:r>
    </w:p>
    <w:p w14:paraId="010A0387" w14:textId="155C4887" w:rsidR="00C808AA" w:rsidRPr="00C808AA" w:rsidRDefault="00C808AA" w:rsidP="00130A4D">
      <w:pPr>
        <w:pStyle w:val="AMDisplayEquation"/>
        <w:jc w:val="right"/>
      </w:pPr>
      <w:r>
        <w:tab/>
      </w:r>
      <w:r w:rsidR="008C5952" w:rsidRPr="008C5952">
        <w:rPr>
          <w:position w:val="-56"/>
        </w:rPr>
        <w:object w:dxaOrig="5080" w:dyaOrig="1240" w14:anchorId="6E6B021E">
          <v:shape id="_x0000_i1047" type="#_x0000_t75" style="width:254pt;height:62pt" o:ole="">
            <v:imagedata r:id="rId50" o:title=""/>
          </v:shape>
          <o:OLEObject Type="Embed" ProgID="Equation.DSMT4" ShapeID="_x0000_i1047" DrawAspect="Content" ObjectID="_1761150638" r:id="rId51"/>
        </w:object>
      </w:r>
      <w:r w:rsidR="00130A4D">
        <w:t xml:space="preserve">   </w:t>
      </w:r>
      <w:r w:rsidR="00130A4D">
        <w:rPr>
          <w:rFonts w:hint="eastAsia"/>
        </w:rPr>
        <w:t>（</w:t>
      </w:r>
      <w:r w:rsidR="00130A4D">
        <w:rPr>
          <w:rFonts w:hint="eastAsia"/>
        </w:rPr>
        <w:t>7</w:t>
      </w:r>
      <w:r w:rsidR="00130A4D">
        <w:rPr>
          <w:rFonts w:hint="eastAsia"/>
        </w:rPr>
        <w:t>）</w:t>
      </w:r>
    </w:p>
    <w:p w14:paraId="1DD31881" w14:textId="52FB629E" w:rsidR="00841628" w:rsidRDefault="00972955" w:rsidP="00130A4D">
      <w:r w:rsidRPr="00972955">
        <w:rPr>
          <w:position w:val="-12"/>
        </w:rPr>
        <w:object w:dxaOrig="600" w:dyaOrig="360" w14:anchorId="38E1E24B">
          <v:shape id="_x0000_i1048" type="#_x0000_t75" style="width:30pt;height:18pt" o:ole="">
            <v:imagedata r:id="rId52" o:title=""/>
          </v:shape>
          <o:OLEObject Type="Embed" ProgID="Equation.DSMT4" ShapeID="_x0000_i1048" DrawAspect="Content" ObjectID="_1761150639" r:id="rId53"/>
        </w:object>
      </w:r>
      <w:r w:rsidR="00130A4D">
        <w:rPr>
          <w:rFonts w:hint="eastAsia"/>
        </w:rPr>
        <w:t>为滑模控制器增益，均为正数；</w:t>
      </w:r>
      <w:r w:rsidRPr="00972955">
        <w:rPr>
          <w:position w:val="-6"/>
        </w:rPr>
        <w:object w:dxaOrig="200" w:dyaOrig="220" w14:anchorId="261201FA">
          <v:shape id="_x0000_i1049" type="#_x0000_t75" style="width:10pt;height:11.35pt" o:ole="">
            <v:imagedata r:id="rId54" o:title=""/>
          </v:shape>
          <o:OLEObject Type="Embed" ProgID="Equation.DSMT4" ShapeID="_x0000_i1049" DrawAspect="Content" ObjectID="_1761150640" r:id="rId55"/>
        </w:object>
      </w:r>
      <w:r>
        <w:rPr>
          <w:rFonts w:hint="eastAsia"/>
        </w:rPr>
        <w:t>为可调参数，在-</w:t>
      </w:r>
      <w:r>
        <w:t>0.5</w:t>
      </w:r>
      <w:r>
        <w:rPr>
          <w:rFonts w:hint="eastAsia"/>
        </w:rPr>
        <w:t>到0之间。</w:t>
      </w:r>
    </w:p>
    <w:p w14:paraId="11031AB9" w14:textId="66FE9D6F" w:rsidR="002334DD" w:rsidRDefault="002334DD" w:rsidP="00130A4D">
      <w:r>
        <w:rPr>
          <w:rFonts w:hint="eastAsia"/>
        </w:rPr>
        <w:t>3稳定性证明</w:t>
      </w:r>
    </w:p>
    <w:p w14:paraId="50EAA382" w14:textId="548F998D" w:rsidR="002334DD" w:rsidRDefault="002334DD" w:rsidP="00130A4D"/>
    <w:p w14:paraId="2402A292" w14:textId="33B837A9" w:rsidR="002334DD" w:rsidRDefault="002334DD" w:rsidP="00130A4D">
      <w:r>
        <w:rPr>
          <w:rFonts w:hint="eastAsia"/>
        </w:rPr>
        <w:t>4实验分析</w:t>
      </w:r>
    </w:p>
    <w:p w14:paraId="3D3C302D" w14:textId="05FC13E6" w:rsidR="002334DD" w:rsidRDefault="00473284" w:rsidP="00130A4D">
      <w:r>
        <w:rPr>
          <w:rFonts w:hint="eastAsia"/>
        </w:rPr>
        <w:t>本文使用了基于动作捕捉系统的四旋翼编队实验平台，如图三所示，对设计的复合编队控制器进行了验证。一共进行了两组实验，一是</w:t>
      </w:r>
      <w:proofErr w:type="gramStart"/>
      <w:r>
        <w:rPr>
          <w:rFonts w:hint="eastAsia"/>
        </w:rPr>
        <w:t>有风扰下的跟随机抗扰动</w:t>
      </w:r>
      <w:proofErr w:type="gramEnd"/>
      <w:r>
        <w:rPr>
          <w:rFonts w:hint="eastAsia"/>
        </w:rPr>
        <w:t>实验，将复合控制器与未加FTESO的</w:t>
      </w:r>
      <w:r w:rsidR="00BD7DEA">
        <w:rPr>
          <w:rFonts w:hint="eastAsia"/>
        </w:rPr>
        <w:t>改进型</w:t>
      </w:r>
      <w:r>
        <w:rPr>
          <w:rFonts w:hint="eastAsia"/>
        </w:rPr>
        <w:t>超螺旋滑模编队控制器进行对比；二是由一架领航机与两架跟随机组</w:t>
      </w:r>
      <w:r>
        <w:rPr>
          <w:rFonts w:hint="eastAsia"/>
        </w:rPr>
        <w:lastRenderedPageBreak/>
        <w:t>成三角编队队形，进行直线与绕圆的编队飞行实验</w:t>
      </w:r>
      <w:r w:rsidR="00974247">
        <w:rPr>
          <w:rFonts w:hint="eastAsia"/>
        </w:rPr>
        <w:t>，将复合控制器与传统滑模编队控制器进行了对比。</w:t>
      </w:r>
    </w:p>
    <w:p w14:paraId="3D6BA77A" w14:textId="1D44D90E" w:rsidR="009E748C" w:rsidRDefault="008B7805" w:rsidP="006B7C84">
      <w:r>
        <w:rPr>
          <w:rFonts w:hint="eastAsia"/>
        </w:rPr>
        <w:t>为验证观测器的有效性，我们令跟随机悬停于原点正上方位置，高度为0</w:t>
      </w:r>
      <w:r>
        <w:t>.</w:t>
      </w:r>
      <w:r>
        <w:rPr>
          <w:rFonts w:hint="eastAsia"/>
        </w:rPr>
        <w:t>3m</w:t>
      </w:r>
      <w:r>
        <w:t>,</w:t>
      </w:r>
      <w:r>
        <w:rPr>
          <w:rFonts w:hint="eastAsia"/>
        </w:rPr>
        <w:t>并在距离原点0.</w:t>
      </w:r>
      <w:r>
        <w:t>5</w:t>
      </w:r>
      <w:r>
        <w:rPr>
          <w:rFonts w:hint="eastAsia"/>
        </w:rPr>
        <w:t>m的x轴上放置了一台风扇，令其在（-</w:t>
      </w:r>
      <w:r>
        <w:t>80</w:t>
      </w:r>
      <w:r>
        <w:rPr>
          <w:rFonts w:hint="eastAsia"/>
        </w:rPr>
        <w:t>°，8</w:t>
      </w:r>
      <w:r>
        <w:t>0</w:t>
      </w:r>
      <w:r>
        <w:rPr>
          <w:rFonts w:hint="eastAsia"/>
        </w:rPr>
        <w:t>°）之间左右摇头，来模拟周期性的阵风扰动</w:t>
      </w:r>
      <w:r w:rsidR="0039268A">
        <w:rPr>
          <w:rFonts w:hint="eastAsia"/>
        </w:rPr>
        <w:t>，实验结果如下图</w:t>
      </w:r>
      <w:r w:rsidR="00343974">
        <w:rPr>
          <w:rFonts w:hint="eastAsia"/>
        </w:rPr>
        <w:t>四</w:t>
      </w:r>
      <w:r w:rsidR="0039268A">
        <w:rPr>
          <w:rFonts w:hint="eastAsia"/>
        </w:rPr>
        <w:t>所示。</w:t>
      </w:r>
    </w:p>
    <w:p w14:paraId="5B41CE0F" w14:textId="434DD31F" w:rsidR="009E748C" w:rsidRDefault="009879BC" w:rsidP="00236DCE">
      <w:pPr>
        <w:jc w:val="center"/>
      </w:pPr>
      <w:r w:rsidRPr="009879BC">
        <w:rPr>
          <w:noProof/>
        </w:rPr>
        <w:drawing>
          <wp:inline distT="0" distB="0" distL="0" distR="0" wp14:anchorId="1BA92A00" wp14:editId="52FCD3C7">
            <wp:extent cx="5302279" cy="3048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l="7223" r="7870"/>
                    <a:stretch/>
                  </pic:blipFill>
                  <pic:spPr bwMode="auto">
                    <a:xfrm>
                      <a:off x="0" y="0"/>
                      <a:ext cx="5346690" cy="3073530"/>
                    </a:xfrm>
                    <a:prstGeom prst="rect">
                      <a:avLst/>
                    </a:prstGeom>
                    <a:ln>
                      <a:noFill/>
                    </a:ln>
                    <a:extLst>
                      <a:ext uri="{53640926-AAD7-44D8-BBD7-CCE9431645EC}">
                        <a14:shadowObscured xmlns:a14="http://schemas.microsoft.com/office/drawing/2010/main"/>
                      </a:ext>
                    </a:extLst>
                  </pic:spPr>
                </pic:pic>
              </a:graphicData>
            </a:graphic>
          </wp:inline>
        </w:drawing>
      </w:r>
    </w:p>
    <w:p w14:paraId="5AD49064" w14:textId="77777777" w:rsidR="009879BC" w:rsidRDefault="00FB0F34" w:rsidP="009879BC">
      <w:pPr>
        <w:jc w:val="center"/>
      </w:pPr>
      <w:r>
        <w:rPr>
          <w:rFonts w:hint="eastAsia"/>
        </w:rPr>
        <w:t>图</w:t>
      </w:r>
      <w:r w:rsidR="00343974">
        <w:rPr>
          <w:rFonts w:hint="eastAsia"/>
        </w:rPr>
        <w:t>四</w:t>
      </w:r>
      <w:r w:rsidR="00E8110D">
        <w:rPr>
          <w:rFonts w:hint="eastAsia"/>
        </w:rPr>
        <w:t xml:space="preserve"> 抗风</w:t>
      </w:r>
      <w:proofErr w:type="gramStart"/>
      <w:r w:rsidR="00E8110D">
        <w:rPr>
          <w:rFonts w:hint="eastAsia"/>
        </w:rPr>
        <w:t>扰</w:t>
      </w:r>
      <w:proofErr w:type="gramEnd"/>
      <w:r w:rsidR="00E8110D">
        <w:rPr>
          <w:rFonts w:hint="eastAsia"/>
        </w:rPr>
        <w:t>实验结果图</w:t>
      </w:r>
    </w:p>
    <w:p w14:paraId="6FB8D320" w14:textId="489B9DA3" w:rsidR="009879BC" w:rsidRDefault="009879BC" w:rsidP="009879BC">
      <w:r>
        <w:rPr>
          <w:rFonts w:hint="eastAsia"/>
        </w:rPr>
        <w:t>a</w:t>
      </w:r>
      <w:r>
        <w:t>(1)</w:t>
      </w:r>
      <w:r>
        <w:rPr>
          <w:rFonts w:hint="eastAsia"/>
        </w:rPr>
        <w:t>中未加观测器的跟随机在阵风干扰下，x轴方向上产生了平均0</w:t>
      </w:r>
      <w:r>
        <w:t>.3m的</w:t>
      </w:r>
      <w:r>
        <w:rPr>
          <w:rFonts w:hint="eastAsia"/>
        </w:rPr>
        <w:t>偏置；而加入观测器的跟随机只产生了平均0</w:t>
      </w:r>
      <w:r>
        <w:t>.08m的偏置，并且其收敛到</w:t>
      </w:r>
      <w:r>
        <w:rPr>
          <w:rFonts w:hint="eastAsia"/>
        </w:rPr>
        <w:t>稳态的速度也快了将近2</w:t>
      </w:r>
      <w:r>
        <w:t>s左右。a(2)中，由于y</w:t>
      </w:r>
      <w:proofErr w:type="gramStart"/>
      <w:r>
        <w:t>轴未受到</w:t>
      </w:r>
      <w:proofErr w:type="gramEnd"/>
      <w:r>
        <w:t>较大风扰，主要集中在x轴，经过对比，发现加入观测器的跟随机在跟踪误差上减小了</w:t>
      </w:r>
      <w:r>
        <w:rPr>
          <w:rFonts w:hint="eastAsia"/>
        </w:rPr>
        <w:t>0</w:t>
      </w:r>
      <w:r>
        <w:t>.02m左右。a(3)为x轴控制器输出对比图，从箭头所指的三处，我们明显发现复合控制器对阵风扰动进行了补偿，这有效减小了</w:t>
      </w:r>
      <w:r>
        <w:rPr>
          <w:rFonts w:hint="eastAsia"/>
        </w:rPr>
        <w:t>a</w:t>
      </w:r>
      <w:r>
        <w:t>（</w:t>
      </w:r>
      <w:r>
        <w:rPr>
          <w:rFonts w:hint="eastAsia"/>
        </w:rPr>
        <w:t>1）中</w:t>
      </w:r>
      <w:r>
        <w:t>跟随机在x方向上的偏移，提高了控制器的抗扰动性能。</w:t>
      </w:r>
    </w:p>
    <w:p w14:paraId="146E97B8" w14:textId="1687A378" w:rsidR="008B7805" w:rsidRDefault="00964BB3" w:rsidP="00130A4D">
      <w:r>
        <w:rPr>
          <w:rFonts w:hint="eastAsia"/>
        </w:rPr>
        <w:t>为验证复合编队控制器的有效性，我们令</w:t>
      </w:r>
      <w:r w:rsidR="0053403E" w:rsidRPr="0053403E">
        <w:rPr>
          <w:position w:val="-14"/>
        </w:rPr>
        <w:object w:dxaOrig="780" w:dyaOrig="400" w14:anchorId="20E27813">
          <v:shape id="_x0000_i1050" type="#_x0000_t75" style="width:39.35pt;height:20pt" o:ole="">
            <v:imagedata r:id="rId57" o:title=""/>
          </v:shape>
          <o:OLEObject Type="Embed" ProgID="Equation.DSMT4" ShapeID="_x0000_i1050" DrawAspect="Content" ObjectID="_1761150641" r:id="rId58"/>
        </w:object>
      </w:r>
      <w:r>
        <w:rPr>
          <w:rFonts w:hint="eastAsia"/>
        </w:rPr>
        <w:t>为</w:t>
      </w:r>
      <w:r>
        <w:t>0</w:t>
      </w:r>
      <w:r>
        <w:rPr>
          <w:rFonts w:hint="eastAsia"/>
        </w:rPr>
        <w:t>，</w:t>
      </w:r>
      <w:r w:rsidR="0053403E" w:rsidRPr="0053403E">
        <w:rPr>
          <w:position w:val="-12"/>
        </w:rPr>
        <w:object w:dxaOrig="320" w:dyaOrig="360" w14:anchorId="15539F3B">
          <v:shape id="_x0000_i1051" type="#_x0000_t75" style="width:16pt;height:18pt" o:ole="">
            <v:imagedata r:id="rId59" o:title=""/>
          </v:shape>
          <o:OLEObject Type="Embed" ProgID="Equation.DSMT4" ShapeID="_x0000_i1051" DrawAspect="Content" ObjectID="_1761150642" r:id="rId60"/>
        </w:object>
      </w:r>
      <w:r>
        <w:rPr>
          <w:rFonts w:hint="eastAsia"/>
        </w:rPr>
        <w:t>为</w:t>
      </w:r>
      <w:r>
        <w:t>0</w:t>
      </w:r>
      <w:r>
        <w:rPr>
          <w:rFonts w:hint="eastAsia"/>
        </w:rPr>
        <w:t>，</w:t>
      </w:r>
      <w:r w:rsidR="0053403E" w:rsidRPr="0053403E">
        <w:rPr>
          <w:position w:val="-12"/>
        </w:rPr>
        <w:object w:dxaOrig="320" w:dyaOrig="380" w14:anchorId="5E14703B">
          <v:shape id="_x0000_i1052" type="#_x0000_t75" style="width:16pt;height:19.35pt" o:ole="">
            <v:imagedata r:id="rId61" o:title=""/>
          </v:shape>
          <o:OLEObject Type="Embed" ProgID="Equation.DSMT4" ShapeID="_x0000_i1052" DrawAspect="Content" ObjectID="_1761150643" r:id="rId62"/>
        </w:object>
      </w:r>
      <w:r w:rsidR="0053403E">
        <w:rPr>
          <w:rFonts w:hint="eastAsia"/>
        </w:rPr>
        <w:t>为-</w:t>
      </w:r>
      <w:r w:rsidR="0053403E">
        <w:t>0.4</w:t>
      </w:r>
      <w:r w:rsidR="00A807D0">
        <w:rPr>
          <w:rFonts w:hint="eastAsia"/>
        </w:rPr>
        <w:t>m</w:t>
      </w:r>
      <w:r w:rsidR="0053403E">
        <w:rPr>
          <w:rFonts w:hint="eastAsia"/>
        </w:rPr>
        <w:t>，</w:t>
      </w:r>
      <w:r w:rsidR="0053403E" w:rsidRPr="0053403E">
        <w:rPr>
          <w:position w:val="-14"/>
        </w:rPr>
        <w:object w:dxaOrig="340" w:dyaOrig="400" w14:anchorId="246BC4A4">
          <v:shape id="_x0000_i1053" type="#_x0000_t75" style="width:17.35pt;height:20pt" o:ole="">
            <v:imagedata r:id="rId63" o:title=""/>
          </v:shape>
          <o:OLEObject Type="Embed" ProgID="Equation.DSMT4" ShapeID="_x0000_i1053" DrawAspect="Content" ObjectID="_1761150644" r:id="rId64"/>
        </w:object>
      </w:r>
      <w:r w:rsidR="0053403E">
        <w:rPr>
          <w:rFonts w:hint="eastAsia"/>
        </w:rPr>
        <w:t>为-</w:t>
      </w:r>
      <w:r w:rsidR="0053403E">
        <w:t>0.4</w:t>
      </w:r>
      <w:r w:rsidR="00A807D0">
        <w:t>m</w:t>
      </w:r>
      <w:r w:rsidR="0053403E">
        <w:rPr>
          <w:rFonts w:hint="eastAsia"/>
        </w:rPr>
        <w:t>，</w:t>
      </w:r>
      <w:r w:rsidR="0053403E" w:rsidRPr="0053403E">
        <w:rPr>
          <w:position w:val="-12"/>
        </w:rPr>
        <w:object w:dxaOrig="360" w:dyaOrig="380" w14:anchorId="0CBCC117">
          <v:shape id="_x0000_i1054" type="#_x0000_t75" style="width:18pt;height:19.35pt" o:ole="">
            <v:imagedata r:id="rId65" o:title=""/>
          </v:shape>
          <o:OLEObject Type="Embed" ProgID="Equation.DSMT4" ShapeID="_x0000_i1054" DrawAspect="Content" ObjectID="_1761150645" r:id="rId66"/>
        </w:object>
      </w:r>
      <w:r w:rsidR="0053403E">
        <w:rPr>
          <w:rFonts w:hint="eastAsia"/>
        </w:rPr>
        <w:t>为-</w:t>
      </w:r>
      <w:r w:rsidR="0053403E">
        <w:t>0.4</w:t>
      </w:r>
      <w:r w:rsidR="00A807D0">
        <w:t>m</w:t>
      </w:r>
      <w:r w:rsidR="0053403E">
        <w:rPr>
          <w:rFonts w:hint="eastAsia"/>
        </w:rPr>
        <w:t>，</w:t>
      </w:r>
      <w:r w:rsidR="0053403E" w:rsidRPr="0053403E">
        <w:rPr>
          <w:position w:val="-14"/>
        </w:rPr>
        <w:object w:dxaOrig="360" w:dyaOrig="400" w14:anchorId="579903E5">
          <v:shape id="_x0000_i1055" type="#_x0000_t75" style="width:18pt;height:20pt" o:ole="">
            <v:imagedata r:id="rId67" o:title=""/>
          </v:shape>
          <o:OLEObject Type="Embed" ProgID="Equation.DSMT4" ShapeID="_x0000_i1055" DrawAspect="Content" ObjectID="_1761150646" r:id="rId68"/>
        </w:object>
      </w:r>
      <w:r w:rsidR="0053403E">
        <w:rPr>
          <w:rFonts w:hint="eastAsia"/>
        </w:rPr>
        <w:t>为0</w:t>
      </w:r>
      <w:r w:rsidR="0053403E">
        <w:t>.4</w:t>
      </w:r>
      <w:r w:rsidR="00A807D0">
        <w:t>m</w:t>
      </w:r>
      <w:r w:rsidR="0053403E">
        <w:rPr>
          <w:rFonts w:hint="eastAsia"/>
        </w:rPr>
        <w:t>，</w:t>
      </w:r>
      <w:r>
        <w:rPr>
          <w:rFonts w:hint="eastAsia"/>
        </w:rPr>
        <w:t>编队飞行保持在0</w:t>
      </w:r>
      <w:r>
        <w:t>.3</w:t>
      </w:r>
      <w:r>
        <w:rPr>
          <w:rFonts w:hint="eastAsia"/>
        </w:rPr>
        <w:t>m高度，</w:t>
      </w:r>
      <w:r w:rsidR="003E5282">
        <w:rPr>
          <w:rFonts w:hint="eastAsia"/>
        </w:rPr>
        <w:t>领航机采用双环串级PID</w:t>
      </w:r>
      <w:r w:rsidR="003E5282">
        <w:t>控制，</w:t>
      </w:r>
      <w:r w:rsidR="003E5282">
        <w:rPr>
          <w:rFonts w:hint="eastAsia"/>
        </w:rPr>
        <w:t>给与两条期望轨迹，分别是从原点开始往x轴正方向的1m直线轨迹和以原点为中心、半径为0</w:t>
      </w:r>
      <w:r w:rsidR="003E5282">
        <w:t>.3m</w:t>
      </w:r>
      <w:r w:rsidR="003E5282">
        <w:rPr>
          <w:rFonts w:hint="eastAsia"/>
        </w:rPr>
        <w:t>的圆形轨迹，并将复合编队控制器与传统滑</w:t>
      </w:r>
      <w:proofErr w:type="gramStart"/>
      <w:r w:rsidR="003E5282">
        <w:rPr>
          <w:rFonts w:hint="eastAsia"/>
        </w:rPr>
        <w:t>模进行</w:t>
      </w:r>
      <w:proofErr w:type="gramEnd"/>
      <w:r w:rsidR="003E5282">
        <w:rPr>
          <w:rFonts w:hint="eastAsia"/>
        </w:rPr>
        <w:t>对比，实验结果如下图五</w:t>
      </w:r>
      <w:r w:rsidR="00C12C7C">
        <w:rPr>
          <w:rFonts w:hint="eastAsia"/>
        </w:rPr>
        <w:t>和图六</w:t>
      </w:r>
      <w:r w:rsidR="003E5282">
        <w:rPr>
          <w:rFonts w:hint="eastAsia"/>
        </w:rPr>
        <w:t>所示。</w:t>
      </w:r>
    </w:p>
    <w:p w14:paraId="6C96E099" w14:textId="7CE46789" w:rsidR="00C12C7C" w:rsidRDefault="00C12C7C" w:rsidP="00130A4D">
      <w:pPr>
        <w:rPr>
          <w:rFonts w:hint="eastAsia"/>
        </w:rPr>
      </w:pPr>
      <w:r>
        <w:rPr>
          <w:rFonts w:hint="eastAsia"/>
        </w:rPr>
        <w:t>观察图五</w:t>
      </w:r>
      <w:r w:rsidR="008678D9">
        <w:rPr>
          <w:rFonts w:hint="eastAsia"/>
        </w:rPr>
        <w:t>、</w:t>
      </w:r>
      <w:r>
        <w:rPr>
          <w:rFonts w:hint="eastAsia"/>
        </w:rPr>
        <w:t>图六实验结果，可以看出不论是直线还是圆形轨迹，复合控制器在减小滑模抖振</w:t>
      </w:r>
      <w:r w:rsidR="005D7E43">
        <w:rPr>
          <w:rFonts w:hint="eastAsia"/>
        </w:rPr>
        <w:t>上有较大的改善。在直线轨迹编队飞行中，使用传统滑模编队控制器的跟随机出现了平均0</w:t>
      </w:r>
      <w:r w:rsidR="005D7E43">
        <w:t>.08</w:t>
      </w:r>
      <w:r w:rsidR="005D7E43">
        <w:rPr>
          <w:rFonts w:hint="eastAsia"/>
        </w:rPr>
        <w:t>m的抖振幅度，而使用复合编队控制器的跟随机抖振幅度则降低到了0</w:t>
      </w:r>
      <w:r w:rsidR="005D7E43">
        <w:t>.03</w:t>
      </w:r>
      <w:r w:rsidR="005D7E43">
        <w:rPr>
          <w:rFonts w:hint="eastAsia"/>
        </w:rPr>
        <w:t>m左右；在圆形轨迹编队飞行中，复合编队控制器较传统滑模编队控制器</w:t>
      </w:r>
      <w:r w:rsidR="008678D9">
        <w:rPr>
          <w:rFonts w:hint="eastAsia"/>
        </w:rPr>
        <w:t>在抖振幅度上也减小了近6</w:t>
      </w:r>
      <w:r w:rsidR="008678D9">
        <w:t>0%</w:t>
      </w:r>
      <w:r w:rsidR="008678D9">
        <w:rPr>
          <w:rFonts w:hint="eastAsia"/>
        </w:rPr>
        <w:t>，同时也提高了对</w:t>
      </w:r>
      <w:r w:rsidR="00EA60E6">
        <w:rPr>
          <w:rFonts w:hint="eastAsia"/>
        </w:rPr>
        <w:t>编队飞行</w:t>
      </w:r>
      <w:r w:rsidR="008678D9">
        <w:rPr>
          <w:rFonts w:hint="eastAsia"/>
        </w:rPr>
        <w:t>的跟踪精度。</w:t>
      </w:r>
    </w:p>
    <w:p w14:paraId="095950CC" w14:textId="3693F3CD" w:rsidR="00EF528F" w:rsidRDefault="00EF528F" w:rsidP="00130A4D">
      <w:r w:rsidRPr="00EF528F">
        <w:rPr>
          <w:noProof/>
        </w:rPr>
        <w:lastRenderedPageBreak/>
        <w:drawing>
          <wp:inline distT="0" distB="0" distL="0" distR="0" wp14:anchorId="6330481D" wp14:editId="7C200105">
            <wp:extent cx="5274310" cy="4112260"/>
            <wp:effectExtent l="0" t="0" r="254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74310" cy="4112260"/>
                    </a:xfrm>
                    <a:prstGeom prst="rect">
                      <a:avLst/>
                    </a:prstGeom>
                    <a:noFill/>
                    <a:ln>
                      <a:noFill/>
                    </a:ln>
                  </pic:spPr>
                </pic:pic>
              </a:graphicData>
            </a:graphic>
          </wp:inline>
        </w:drawing>
      </w:r>
    </w:p>
    <w:p w14:paraId="64FCDB42" w14:textId="0DC5D067" w:rsidR="00C12C7C" w:rsidRPr="00EF528F" w:rsidRDefault="00C12C7C" w:rsidP="00C12C7C">
      <w:pPr>
        <w:jc w:val="center"/>
        <w:rPr>
          <w:rFonts w:hint="eastAsia"/>
        </w:rPr>
      </w:pPr>
      <w:r>
        <w:rPr>
          <w:rFonts w:hint="eastAsia"/>
        </w:rPr>
        <w:t>图五 直线轨迹编队实验结果图</w:t>
      </w:r>
    </w:p>
    <w:p w14:paraId="3879DE0F" w14:textId="78D8BD28" w:rsidR="00964BB3" w:rsidRDefault="00C12C7C" w:rsidP="00130A4D">
      <w:r w:rsidRPr="00C12C7C">
        <w:rPr>
          <w:noProof/>
        </w:rPr>
        <w:drawing>
          <wp:inline distT="0" distB="0" distL="0" distR="0" wp14:anchorId="312BA3F4" wp14:editId="18094475">
            <wp:extent cx="5274310" cy="40646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74310" cy="4064635"/>
                    </a:xfrm>
                    <a:prstGeom prst="rect">
                      <a:avLst/>
                    </a:prstGeom>
                    <a:noFill/>
                    <a:ln>
                      <a:noFill/>
                    </a:ln>
                  </pic:spPr>
                </pic:pic>
              </a:graphicData>
            </a:graphic>
          </wp:inline>
        </w:drawing>
      </w:r>
    </w:p>
    <w:p w14:paraId="2DDD9B26" w14:textId="3417F7BB" w:rsidR="00C12C7C" w:rsidRPr="00F30624" w:rsidRDefault="00C12C7C" w:rsidP="00C12C7C">
      <w:pPr>
        <w:jc w:val="center"/>
        <w:rPr>
          <w:rFonts w:hint="eastAsia"/>
        </w:rPr>
      </w:pPr>
      <w:r>
        <w:rPr>
          <w:rFonts w:hint="eastAsia"/>
        </w:rPr>
        <w:t>图六 圆形轨迹编队实验结果图</w:t>
      </w:r>
    </w:p>
    <w:p w14:paraId="62B5F786" w14:textId="516B9360" w:rsidR="00841628" w:rsidRDefault="0063631A">
      <w:r>
        <w:rPr>
          <w:rFonts w:hint="eastAsia"/>
        </w:rPr>
        <w:lastRenderedPageBreak/>
        <w:t>总结</w:t>
      </w:r>
    </w:p>
    <w:p w14:paraId="2701B2B4" w14:textId="09117E89" w:rsidR="006C3CDB" w:rsidRDefault="006C3CDB">
      <w:pPr>
        <w:rPr>
          <w:rFonts w:hint="eastAsia"/>
        </w:rPr>
      </w:pPr>
      <w:r>
        <w:rPr>
          <w:rFonts w:hint="eastAsia"/>
        </w:rPr>
        <w:t>本文针对</w:t>
      </w:r>
      <w:r>
        <w:rPr>
          <w:rFonts w:hint="eastAsia"/>
        </w:rPr>
        <w:t>多四旋翼飞行器系统</w:t>
      </w:r>
      <w:r>
        <w:rPr>
          <w:rFonts w:hint="eastAsia"/>
        </w:rPr>
        <w:t>设计了</w:t>
      </w:r>
      <w:r>
        <w:rPr>
          <w:rFonts w:hint="eastAsia"/>
        </w:rPr>
        <w:t>一种复合的领航跟随编队控制</w:t>
      </w:r>
      <w:r>
        <w:rPr>
          <w:rFonts w:hint="eastAsia"/>
        </w:rPr>
        <w:t>器，该控制器结合改进型超螺旋滑</w:t>
      </w:r>
      <w:proofErr w:type="gramStart"/>
      <w:r>
        <w:rPr>
          <w:rFonts w:hint="eastAsia"/>
        </w:rPr>
        <w:t>模控制</w:t>
      </w:r>
      <w:proofErr w:type="gramEnd"/>
      <w:r>
        <w:rPr>
          <w:rFonts w:hint="eastAsia"/>
        </w:rPr>
        <w:t>和有限时间扩张状态观测器，有效减低滑</w:t>
      </w:r>
      <w:proofErr w:type="gramStart"/>
      <w:r>
        <w:rPr>
          <w:rFonts w:hint="eastAsia"/>
        </w:rPr>
        <w:t>模控制</w:t>
      </w:r>
      <w:proofErr w:type="gramEnd"/>
      <w:r>
        <w:rPr>
          <w:rFonts w:hint="eastAsia"/>
        </w:rPr>
        <w:t>中的抖振问题，还进一步提高了控制器的抗干扰能力，最后通过实验验证了该复合编队控制器具有良好的降低抖振和抗干扰的效果。</w:t>
      </w:r>
    </w:p>
    <w:p w14:paraId="56A294A5" w14:textId="362D6F29" w:rsidR="00841628" w:rsidRDefault="00841628"/>
    <w:p w14:paraId="30D9D8D3" w14:textId="77777777" w:rsidR="00841628" w:rsidRDefault="00841628" w:rsidP="00841628">
      <w:r>
        <w:rPr>
          <w:rFonts w:hint="eastAsia"/>
        </w:rPr>
        <w:t>6.参考文献</w:t>
      </w:r>
    </w:p>
    <w:p w14:paraId="080E3CFB" w14:textId="5841873D" w:rsidR="00841628" w:rsidRDefault="00841628" w:rsidP="00841628">
      <w:r>
        <w:rPr>
          <w:rFonts w:hint="eastAsia"/>
        </w:rPr>
        <w:t>1，</w:t>
      </w:r>
      <w:r w:rsidRPr="00841628">
        <w:rPr>
          <w:rFonts w:hint="eastAsia"/>
        </w:rPr>
        <w:t>李一波，王文，陈伟，等．</w:t>
      </w:r>
      <w:r w:rsidRPr="00841628">
        <w:t xml:space="preserve"> 无人机编队保持与变换的滑模控制器设计［J］． 控制工程，2016，23( 2) : 273-278．</w:t>
      </w:r>
    </w:p>
    <w:p w14:paraId="64EE0A45" w14:textId="199F1425" w:rsidR="00841628" w:rsidRDefault="00841628" w:rsidP="00841628">
      <w:r>
        <w:rPr>
          <w:rFonts w:hint="eastAsia"/>
        </w:rPr>
        <w:t>2，</w:t>
      </w:r>
      <w:r w:rsidRPr="00841628">
        <w:rPr>
          <w:rFonts w:hint="eastAsia"/>
        </w:rPr>
        <w:t>王晶，顾维博，</w:t>
      </w:r>
      <w:proofErr w:type="gramStart"/>
      <w:r w:rsidRPr="00841628">
        <w:rPr>
          <w:rFonts w:hint="eastAsia"/>
        </w:rPr>
        <w:t>窦立亚</w:t>
      </w:r>
      <w:proofErr w:type="gramEnd"/>
      <w:r w:rsidRPr="00841628">
        <w:rPr>
          <w:rFonts w:hint="eastAsia"/>
        </w:rPr>
        <w:t>．</w:t>
      </w:r>
      <w:r w:rsidRPr="00841628">
        <w:t xml:space="preserve"> 基于 Leader-Follower 的多无人机编队轨迹跟踪设计［J］． 航空学报，2020，41 ( 增刊1) : 88-98</w:t>
      </w:r>
      <w:r>
        <w:rPr>
          <w:rFonts w:hint="eastAsia"/>
        </w:rPr>
        <w:t>.</w:t>
      </w:r>
    </w:p>
    <w:p w14:paraId="06D497D3" w14:textId="5E0C900D" w:rsidR="00571966" w:rsidRDefault="00571966" w:rsidP="00841628">
      <w:r>
        <w:rPr>
          <w:rFonts w:hint="eastAsia"/>
        </w:rPr>
        <w:t>3，</w:t>
      </w:r>
      <w:r w:rsidRPr="00571966">
        <w:t>ZHANG N, ZHANG Y, ZHANG Ｒ． Attitude control of spacecraft formation flying based on nonsingular fast terminal sliding mode control with adaptive fuzzy tuning technique［C］/ /The 40th Chinese Control Conference． Shanghai: IEEE, 2021:153-158</w:t>
      </w:r>
      <w:r>
        <w:rPr>
          <w:rFonts w:hint="eastAsia"/>
        </w:rPr>
        <w:t>.</w:t>
      </w:r>
    </w:p>
    <w:p w14:paraId="22FF2900" w14:textId="76D81673" w:rsidR="00571966" w:rsidRDefault="00571966" w:rsidP="00841628">
      <w:r>
        <w:rPr>
          <w:rFonts w:hint="eastAsia"/>
        </w:rPr>
        <w:t>4</w:t>
      </w:r>
      <w:r>
        <w:t>,</w:t>
      </w:r>
      <w:r w:rsidRPr="00571966">
        <w:t xml:space="preserve"> TIAN L, LI Q, HUA Y Z． Finite-time time-varying group formation tracking for second-order multiagent systems by continuous integral sliding mode［C］/ /The 32th Chinese </w:t>
      </w:r>
      <w:proofErr w:type="spellStart"/>
      <w:r w:rsidRPr="00571966">
        <w:t>Controland</w:t>
      </w:r>
      <w:proofErr w:type="spellEnd"/>
      <w:r w:rsidRPr="00571966">
        <w:t xml:space="preserve"> Decision Conference． Hefei: IEEE, 2020: 709-714．</w:t>
      </w:r>
    </w:p>
    <w:p w14:paraId="5AE23D6D" w14:textId="76FA5C90" w:rsidR="00571966" w:rsidRDefault="00571966" w:rsidP="00841628">
      <w:r>
        <w:rPr>
          <w:rFonts w:hint="eastAsia"/>
        </w:rPr>
        <w:t>5，</w:t>
      </w:r>
      <w:r w:rsidRPr="00571966">
        <w:t xml:space="preserve">GAO Z Y, GUO G． Fixed-time sliding mode formation control of AUVs based on a disturbance observer［J］． IEEE/CAA Journal of </w:t>
      </w:r>
      <w:proofErr w:type="spellStart"/>
      <w:r w:rsidRPr="00571966">
        <w:t>Automatica</w:t>
      </w:r>
      <w:proofErr w:type="spellEnd"/>
      <w:r w:rsidRPr="00571966">
        <w:t xml:space="preserve"> </w:t>
      </w:r>
      <w:proofErr w:type="spellStart"/>
      <w:r w:rsidRPr="00571966">
        <w:t>Sinica</w:t>
      </w:r>
      <w:proofErr w:type="spellEnd"/>
      <w:r w:rsidRPr="00571966">
        <w:t>, 2020, 7( 2) : 539-545．</w:t>
      </w:r>
    </w:p>
    <w:p w14:paraId="7DBE01EF" w14:textId="0AC99F36" w:rsidR="00DE17AA" w:rsidRDefault="00DE17AA" w:rsidP="00841628">
      <w:r>
        <w:rPr>
          <w:rFonts w:hint="eastAsia"/>
        </w:rPr>
        <w:t>6，</w:t>
      </w:r>
      <w:r w:rsidRPr="00DE17AA">
        <w:t>Wang F，Liu M，</w:t>
      </w:r>
      <w:proofErr w:type="spellStart"/>
      <w:r w:rsidRPr="00DE17AA">
        <w:t>Jin</w:t>
      </w:r>
      <w:proofErr w:type="spellEnd"/>
      <w:r w:rsidRPr="00DE17AA">
        <w:t xml:space="preserve"> Ｒ Y，et al． Adaptive backstepping controller and sliding mode controller design for formation flight in Sun-Earth L2 point［J］． Aerospace Science and Technology，2016，55: 409 － 418．</w:t>
      </w:r>
    </w:p>
    <w:p w14:paraId="5527FEA3" w14:textId="5E188190" w:rsidR="00571966" w:rsidRDefault="000264F2" w:rsidP="00841628">
      <w:r>
        <w:t>7</w:t>
      </w:r>
      <w:r w:rsidR="00571966">
        <w:rPr>
          <w:rFonts w:hint="eastAsia"/>
        </w:rPr>
        <w:t>，</w:t>
      </w:r>
      <w:r w:rsidR="009D5BC9" w:rsidRPr="009D5BC9">
        <w:t xml:space="preserve">ALI Z A, ISＲAＲ A, ALKHAMMASH E H, et al． A </w:t>
      </w:r>
      <w:proofErr w:type="spellStart"/>
      <w:r w:rsidR="009D5BC9" w:rsidRPr="009D5BC9">
        <w:t>leaderfollower</w:t>
      </w:r>
      <w:proofErr w:type="spellEnd"/>
      <w:r w:rsidR="009D5BC9" w:rsidRPr="009D5BC9">
        <w:t xml:space="preserve"> formation control of multi-UAVs via an adaptive hybrid controller［J］． Complexity, 2021, 2021: 1636-1649．</w:t>
      </w:r>
    </w:p>
    <w:p w14:paraId="317DB56D" w14:textId="4C7F5087" w:rsidR="009D5BC9" w:rsidRDefault="000264F2" w:rsidP="00841628">
      <w:r>
        <w:t>8</w:t>
      </w:r>
      <w:r w:rsidR="009D5BC9">
        <w:rPr>
          <w:rFonts w:hint="eastAsia"/>
        </w:rPr>
        <w:t>，</w:t>
      </w:r>
      <w:r w:rsidR="009D5BC9" w:rsidRPr="009D5BC9">
        <w:t>CAO L, LIU G P, ZHANG D W． A leader-follower formation strategy for networked multi-agent systems based on the PI predictive control method［C］/ /Proceedings of the 40th Chinese Control Conference． Shanghai: IEEE, 2021: 4763-4768．</w:t>
      </w:r>
    </w:p>
    <w:p w14:paraId="428BBF52" w14:textId="1C05D13A" w:rsidR="009D5BC9" w:rsidRDefault="000264F2" w:rsidP="00841628">
      <w:r>
        <w:t>9</w:t>
      </w:r>
      <w:r w:rsidR="009D5BC9">
        <w:rPr>
          <w:rFonts w:hint="eastAsia"/>
        </w:rPr>
        <w:t>，</w:t>
      </w:r>
      <w:r w:rsidR="009D5BC9" w:rsidRPr="009D5BC9">
        <w:t>JASIM W, GU D B． Leader-follower formation suboptimal control for quadrotors［J］． International Journal of systems, Control and Communications, 2020, 11( 1) : 25-51．</w:t>
      </w:r>
    </w:p>
    <w:p w14:paraId="54381889" w14:textId="502EFD50" w:rsidR="009D5BC9" w:rsidRDefault="000264F2" w:rsidP="00841628">
      <w:r>
        <w:t>10</w:t>
      </w:r>
      <w:r w:rsidR="009D5BC9">
        <w:rPr>
          <w:rFonts w:hint="eastAsia"/>
        </w:rPr>
        <w:t>，</w:t>
      </w:r>
      <w:r w:rsidR="005A0587" w:rsidRPr="005A0587">
        <w:t xml:space="preserve">ZHANG H T, DU M </w:t>
      </w:r>
      <w:proofErr w:type="spellStart"/>
      <w:r w:rsidR="005A0587" w:rsidRPr="005A0587">
        <w:t>M</w:t>
      </w:r>
      <w:proofErr w:type="spellEnd"/>
      <w:r w:rsidR="005A0587" w:rsidRPr="005A0587">
        <w:t>, BU W S． Sliding mode controller with ＲBF neural network for manipulator trajectory tracking［J］． IAENG International Journal of Applied Mathematics, 2015, 45( 4) : 334-342．</w:t>
      </w:r>
    </w:p>
    <w:p w14:paraId="35B8CCB7" w14:textId="04AE8FF6" w:rsidR="00277D38" w:rsidRDefault="00277D38" w:rsidP="00841628">
      <w:r>
        <w:t>11</w:t>
      </w:r>
      <w:r>
        <w:rPr>
          <w:rFonts w:hint="eastAsia"/>
        </w:rPr>
        <w:t>，</w:t>
      </w:r>
      <w:proofErr w:type="spellStart"/>
      <w:r w:rsidRPr="00277D38">
        <w:t>Wenhui</w:t>
      </w:r>
      <w:proofErr w:type="spellEnd"/>
      <w:r w:rsidRPr="00277D38">
        <w:t xml:space="preserve"> W ,Xin J ,Yang T .Vision-based trajectory tracking control of quadrotors using super twisting sliding mode control[J</w:t>
      </w:r>
      <w:proofErr w:type="gramStart"/>
      <w:r w:rsidRPr="00277D38">
        <w:t>].Cyber</w:t>
      </w:r>
      <w:proofErr w:type="gramEnd"/>
      <w:r w:rsidRPr="00277D38">
        <w:t>-Physical Systems,2020.</w:t>
      </w:r>
    </w:p>
    <w:p w14:paraId="026C6F7B" w14:textId="161B7C8A" w:rsidR="003D53FD" w:rsidRDefault="003D53FD" w:rsidP="00841628">
      <w:r>
        <w:rPr>
          <w:rFonts w:hint="eastAsia"/>
        </w:rPr>
        <w:t>1</w:t>
      </w:r>
      <w:r w:rsidR="00277D38">
        <w:t>2</w:t>
      </w:r>
      <w:r>
        <w:rPr>
          <w:rFonts w:hint="eastAsia"/>
        </w:rPr>
        <w:t>，</w:t>
      </w:r>
      <w:r w:rsidRPr="003D53FD">
        <w:rPr>
          <w:rFonts w:hint="eastAsia"/>
        </w:rPr>
        <w:t>杨永刚</w:t>
      </w:r>
      <w:r w:rsidRPr="003D53FD">
        <w:t>,申郑茂,宋泽.基于RBF与BP神经网络的四旋翼编队滑</w:t>
      </w:r>
      <w:proofErr w:type="gramStart"/>
      <w:r w:rsidRPr="003D53FD">
        <w:t>模控制</w:t>
      </w:r>
      <w:proofErr w:type="gramEnd"/>
      <w:r w:rsidRPr="003D53FD">
        <w:t>[J].电光与控制,2023,30(07).</w:t>
      </w:r>
    </w:p>
    <w:p w14:paraId="6935B1C9" w14:textId="15D33F73" w:rsidR="00DF4781" w:rsidRDefault="00DF4781" w:rsidP="00841628">
      <w:r>
        <w:rPr>
          <w:rFonts w:hint="eastAsia"/>
        </w:rPr>
        <w:t>1</w:t>
      </w:r>
      <w:r w:rsidR="00277D38">
        <w:t>3</w:t>
      </w:r>
      <w:r>
        <w:rPr>
          <w:rFonts w:hint="eastAsia"/>
        </w:rPr>
        <w:t>，</w:t>
      </w:r>
      <w:r w:rsidRPr="00DF4781">
        <w:rPr>
          <w:rFonts w:hint="eastAsia"/>
        </w:rPr>
        <w:t>王梓欣</w:t>
      </w:r>
      <w:r w:rsidRPr="00DF4781">
        <w:t>,成炜,辛颖等.基于终端滑</w:t>
      </w:r>
      <w:proofErr w:type="gramStart"/>
      <w:r w:rsidRPr="00DF4781">
        <w:t>模控制</w:t>
      </w:r>
      <w:proofErr w:type="gramEnd"/>
      <w:r w:rsidRPr="00DF4781">
        <w:t>的四旋翼无人机编队控制[J].</w:t>
      </w:r>
      <w:proofErr w:type="gramStart"/>
      <w:r w:rsidRPr="00DF4781">
        <w:t>飞控与</w:t>
      </w:r>
      <w:proofErr w:type="gramEnd"/>
      <w:r w:rsidRPr="00DF4781">
        <w:t>探测,2023,6(03)</w:t>
      </w:r>
      <w:r>
        <w:rPr>
          <w:rFonts w:hint="eastAsia"/>
        </w:rPr>
        <w:t>.</w:t>
      </w:r>
    </w:p>
    <w:p w14:paraId="0BF6D6B7" w14:textId="006B124E" w:rsidR="00DF4781" w:rsidRDefault="00DF4781" w:rsidP="00841628">
      <w:r>
        <w:rPr>
          <w:rFonts w:hint="eastAsia"/>
        </w:rPr>
        <w:t>1</w:t>
      </w:r>
      <w:r w:rsidR="00277D38">
        <w:t>4</w:t>
      </w:r>
      <w:r>
        <w:rPr>
          <w:rFonts w:hint="eastAsia"/>
        </w:rPr>
        <w:t>，</w:t>
      </w:r>
      <w:proofErr w:type="gramStart"/>
      <w:r w:rsidRPr="00DF4781">
        <w:rPr>
          <w:rFonts w:hint="eastAsia"/>
        </w:rPr>
        <w:t>张阅</w:t>
      </w:r>
      <w:proofErr w:type="gramEnd"/>
      <w:r w:rsidRPr="00DF4781">
        <w:t>.基于有限时间扰动观测器的四旋翼编队控制[J].计算机应用与软件,2022,39(03).</w:t>
      </w:r>
    </w:p>
    <w:p w14:paraId="368B49BC" w14:textId="7E6A9630" w:rsidR="007A4897" w:rsidRPr="00841628" w:rsidRDefault="007A4897" w:rsidP="00841628"/>
    <w:sectPr w:rsidR="007A4897" w:rsidRPr="008416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3F3"/>
    <w:rsid w:val="000264F2"/>
    <w:rsid w:val="00085B5F"/>
    <w:rsid w:val="000A0558"/>
    <w:rsid w:val="000A2433"/>
    <w:rsid w:val="000C65F1"/>
    <w:rsid w:val="000C6C06"/>
    <w:rsid w:val="0011147D"/>
    <w:rsid w:val="00130A4D"/>
    <w:rsid w:val="00134223"/>
    <w:rsid w:val="00185EA0"/>
    <w:rsid w:val="00200E77"/>
    <w:rsid w:val="002128E8"/>
    <w:rsid w:val="002132C2"/>
    <w:rsid w:val="002223C5"/>
    <w:rsid w:val="002334DD"/>
    <w:rsid w:val="00236DCE"/>
    <w:rsid w:val="002711F9"/>
    <w:rsid w:val="00277D38"/>
    <w:rsid w:val="00307C70"/>
    <w:rsid w:val="00343974"/>
    <w:rsid w:val="0039268A"/>
    <w:rsid w:val="003C2E92"/>
    <w:rsid w:val="003D53FD"/>
    <w:rsid w:val="003E5282"/>
    <w:rsid w:val="003E6AB2"/>
    <w:rsid w:val="004026C7"/>
    <w:rsid w:val="0042256B"/>
    <w:rsid w:val="00434495"/>
    <w:rsid w:val="00453AA5"/>
    <w:rsid w:val="00473284"/>
    <w:rsid w:val="004A50F9"/>
    <w:rsid w:val="004E3CCE"/>
    <w:rsid w:val="005011C2"/>
    <w:rsid w:val="00510478"/>
    <w:rsid w:val="0053403E"/>
    <w:rsid w:val="00571966"/>
    <w:rsid w:val="00584CF4"/>
    <w:rsid w:val="005A0587"/>
    <w:rsid w:val="005D7E43"/>
    <w:rsid w:val="0063631A"/>
    <w:rsid w:val="006928FD"/>
    <w:rsid w:val="006B7C84"/>
    <w:rsid w:val="006C3CDB"/>
    <w:rsid w:val="006F3393"/>
    <w:rsid w:val="00764317"/>
    <w:rsid w:val="00766D71"/>
    <w:rsid w:val="00792D43"/>
    <w:rsid w:val="007A4897"/>
    <w:rsid w:val="007B06A4"/>
    <w:rsid w:val="007D15B7"/>
    <w:rsid w:val="0082023D"/>
    <w:rsid w:val="00841628"/>
    <w:rsid w:val="0085572C"/>
    <w:rsid w:val="008678D9"/>
    <w:rsid w:val="008B7805"/>
    <w:rsid w:val="008C5952"/>
    <w:rsid w:val="008E5E29"/>
    <w:rsid w:val="008F04D1"/>
    <w:rsid w:val="0093705C"/>
    <w:rsid w:val="00941404"/>
    <w:rsid w:val="00964BB3"/>
    <w:rsid w:val="00972955"/>
    <w:rsid w:val="00974247"/>
    <w:rsid w:val="009879BC"/>
    <w:rsid w:val="00996B28"/>
    <w:rsid w:val="009D5BC9"/>
    <w:rsid w:val="009E748C"/>
    <w:rsid w:val="00A579E5"/>
    <w:rsid w:val="00A807D0"/>
    <w:rsid w:val="00B11EBF"/>
    <w:rsid w:val="00B76E86"/>
    <w:rsid w:val="00BD7DEA"/>
    <w:rsid w:val="00C12C7C"/>
    <w:rsid w:val="00C33751"/>
    <w:rsid w:val="00C808AA"/>
    <w:rsid w:val="00CE6508"/>
    <w:rsid w:val="00D4262F"/>
    <w:rsid w:val="00D556B9"/>
    <w:rsid w:val="00DC319D"/>
    <w:rsid w:val="00DE17AA"/>
    <w:rsid w:val="00DF4781"/>
    <w:rsid w:val="00E5273B"/>
    <w:rsid w:val="00E8110D"/>
    <w:rsid w:val="00EA60E6"/>
    <w:rsid w:val="00EC6F17"/>
    <w:rsid w:val="00EF528F"/>
    <w:rsid w:val="00F215FE"/>
    <w:rsid w:val="00F30624"/>
    <w:rsid w:val="00F30A7C"/>
    <w:rsid w:val="00F50784"/>
    <w:rsid w:val="00F56192"/>
    <w:rsid w:val="00F71307"/>
    <w:rsid w:val="00F947E7"/>
    <w:rsid w:val="00FB0F34"/>
    <w:rsid w:val="00FB33F3"/>
    <w:rsid w:val="00FE2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61E0B"/>
  <w15:chartTrackingRefBased/>
  <w15:docId w15:val="{D320E201-B4F3-4A91-9150-ACF59F87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MDisplayEquation">
    <w:name w:val="AMDisplayEquation"/>
    <w:basedOn w:val="a"/>
    <w:next w:val="a"/>
    <w:link w:val="AMDisplayEquation0"/>
    <w:rsid w:val="006928FD"/>
    <w:pPr>
      <w:tabs>
        <w:tab w:val="center" w:pos="4160"/>
        <w:tab w:val="right" w:pos="8300"/>
      </w:tabs>
    </w:pPr>
    <w:rPr>
      <w:rFonts w:ascii="宋体" w:hAnsi="宋体"/>
    </w:rPr>
  </w:style>
  <w:style w:type="character" w:customStyle="1" w:styleId="AMDisplayEquation0">
    <w:name w:val="AMDisplayEquation 字符"/>
    <w:basedOn w:val="a0"/>
    <w:link w:val="AMDisplayEquation"/>
    <w:rsid w:val="006928FD"/>
    <w:rPr>
      <w:rFonts w:ascii="宋体" w:hAnsi="宋体"/>
    </w:rPr>
  </w:style>
  <w:style w:type="character" w:styleId="a3">
    <w:name w:val="Placeholder Text"/>
    <w:basedOn w:val="a0"/>
    <w:uiPriority w:val="99"/>
    <w:semiHidden/>
    <w:rsid w:val="00130A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6279">
      <w:bodyDiv w:val="1"/>
      <w:marLeft w:val="0"/>
      <w:marRight w:val="0"/>
      <w:marTop w:val="0"/>
      <w:marBottom w:val="0"/>
      <w:divBdr>
        <w:top w:val="none" w:sz="0" w:space="0" w:color="auto"/>
        <w:left w:val="none" w:sz="0" w:space="0" w:color="auto"/>
        <w:bottom w:val="none" w:sz="0" w:space="0" w:color="auto"/>
        <w:right w:val="none" w:sz="0" w:space="0" w:color="auto"/>
      </w:divBdr>
    </w:div>
    <w:div w:id="59140558">
      <w:bodyDiv w:val="1"/>
      <w:marLeft w:val="0"/>
      <w:marRight w:val="0"/>
      <w:marTop w:val="0"/>
      <w:marBottom w:val="0"/>
      <w:divBdr>
        <w:top w:val="none" w:sz="0" w:space="0" w:color="auto"/>
        <w:left w:val="none" w:sz="0" w:space="0" w:color="auto"/>
        <w:bottom w:val="none" w:sz="0" w:space="0" w:color="auto"/>
        <w:right w:val="none" w:sz="0" w:space="0" w:color="auto"/>
      </w:divBdr>
    </w:div>
    <w:div w:id="283467137">
      <w:bodyDiv w:val="1"/>
      <w:marLeft w:val="0"/>
      <w:marRight w:val="0"/>
      <w:marTop w:val="0"/>
      <w:marBottom w:val="0"/>
      <w:divBdr>
        <w:top w:val="none" w:sz="0" w:space="0" w:color="auto"/>
        <w:left w:val="none" w:sz="0" w:space="0" w:color="auto"/>
        <w:bottom w:val="none" w:sz="0" w:space="0" w:color="auto"/>
        <w:right w:val="none" w:sz="0" w:space="0" w:color="auto"/>
      </w:divBdr>
      <w:divsChild>
        <w:div w:id="568685520">
          <w:marLeft w:val="0"/>
          <w:marRight w:val="0"/>
          <w:marTop w:val="0"/>
          <w:marBottom w:val="0"/>
          <w:divBdr>
            <w:top w:val="none" w:sz="0" w:space="0" w:color="auto"/>
            <w:left w:val="none" w:sz="0" w:space="0" w:color="auto"/>
            <w:bottom w:val="none" w:sz="0" w:space="0" w:color="auto"/>
            <w:right w:val="none" w:sz="0" w:space="0" w:color="auto"/>
          </w:divBdr>
        </w:div>
        <w:div w:id="494956171">
          <w:marLeft w:val="0"/>
          <w:marRight w:val="0"/>
          <w:marTop w:val="0"/>
          <w:marBottom w:val="0"/>
          <w:divBdr>
            <w:top w:val="none" w:sz="0" w:space="0" w:color="auto"/>
            <w:left w:val="none" w:sz="0" w:space="0" w:color="auto"/>
            <w:bottom w:val="none" w:sz="0" w:space="0" w:color="auto"/>
            <w:right w:val="none" w:sz="0" w:space="0" w:color="auto"/>
          </w:divBdr>
        </w:div>
        <w:div w:id="1852143152">
          <w:marLeft w:val="0"/>
          <w:marRight w:val="0"/>
          <w:marTop w:val="0"/>
          <w:marBottom w:val="0"/>
          <w:divBdr>
            <w:top w:val="none" w:sz="0" w:space="0" w:color="auto"/>
            <w:left w:val="none" w:sz="0" w:space="0" w:color="auto"/>
            <w:bottom w:val="none" w:sz="0" w:space="0" w:color="auto"/>
            <w:right w:val="none" w:sz="0" w:space="0" w:color="auto"/>
          </w:divBdr>
        </w:div>
        <w:div w:id="1272400153">
          <w:marLeft w:val="0"/>
          <w:marRight w:val="0"/>
          <w:marTop w:val="0"/>
          <w:marBottom w:val="0"/>
          <w:divBdr>
            <w:top w:val="none" w:sz="0" w:space="0" w:color="auto"/>
            <w:left w:val="none" w:sz="0" w:space="0" w:color="auto"/>
            <w:bottom w:val="none" w:sz="0" w:space="0" w:color="auto"/>
            <w:right w:val="none" w:sz="0" w:space="0" w:color="auto"/>
          </w:divBdr>
        </w:div>
      </w:divsChild>
    </w:div>
    <w:div w:id="409548711">
      <w:bodyDiv w:val="1"/>
      <w:marLeft w:val="0"/>
      <w:marRight w:val="0"/>
      <w:marTop w:val="0"/>
      <w:marBottom w:val="0"/>
      <w:divBdr>
        <w:top w:val="none" w:sz="0" w:space="0" w:color="auto"/>
        <w:left w:val="none" w:sz="0" w:space="0" w:color="auto"/>
        <w:bottom w:val="none" w:sz="0" w:space="0" w:color="auto"/>
        <w:right w:val="none" w:sz="0" w:space="0" w:color="auto"/>
      </w:divBdr>
    </w:div>
    <w:div w:id="843278992">
      <w:bodyDiv w:val="1"/>
      <w:marLeft w:val="0"/>
      <w:marRight w:val="0"/>
      <w:marTop w:val="0"/>
      <w:marBottom w:val="0"/>
      <w:divBdr>
        <w:top w:val="none" w:sz="0" w:space="0" w:color="auto"/>
        <w:left w:val="none" w:sz="0" w:space="0" w:color="auto"/>
        <w:bottom w:val="none" w:sz="0" w:space="0" w:color="auto"/>
        <w:right w:val="none" w:sz="0" w:space="0" w:color="auto"/>
      </w:divBdr>
    </w:div>
    <w:div w:id="1013190174">
      <w:bodyDiv w:val="1"/>
      <w:marLeft w:val="0"/>
      <w:marRight w:val="0"/>
      <w:marTop w:val="0"/>
      <w:marBottom w:val="0"/>
      <w:divBdr>
        <w:top w:val="none" w:sz="0" w:space="0" w:color="auto"/>
        <w:left w:val="none" w:sz="0" w:space="0" w:color="auto"/>
        <w:bottom w:val="none" w:sz="0" w:space="0" w:color="auto"/>
        <w:right w:val="none" w:sz="0" w:space="0" w:color="auto"/>
      </w:divBdr>
    </w:div>
    <w:div w:id="1126703609">
      <w:bodyDiv w:val="1"/>
      <w:marLeft w:val="0"/>
      <w:marRight w:val="0"/>
      <w:marTop w:val="0"/>
      <w:marBottom w:val="0"/>
      <w:divBdr>
        <w:top w:val="none" w:sz="0" w:space="0" w:color="auto"/>
        <w:left w:val="none" w:sz="0" w:space="0" w:color="auto"/>
        <w:bottom w:val="none" w:sz="0" w:space="0" w:color="auto"/>
        <w:right w:val="none" w:sz="0" w:space="0" w:color="auto"/>
      </w:divBdr>
    </w:div>
    <w:div w:id="1253048415">
      <w:bodyDiv w:val="1"/>
      <w:marLeft w:val="0"/>
      <w:marRight w:val="0"/>
      <w:marTop w:val="0"/>
      <w:marBottom w:val="0"/>
      <w:divBdr>
        <w:top w:val="none" w:sz="0" w:space="0" w:color="auto"/>
        <w:left w:val="none" w:sz="0" w:space="0" w:color="auto"/>
        <w:bottom w:val="none" w:sz="0" w:space="0" w:color="auto"/>
        <w:right w:val="none" w:sz="0" w:space="0" w:color="auto"/>
      </w:divBdr>
    </w:div>
    <w:div w:id="1260337907">
      <w:bodyDiv w:val="1"/>
      <w:marLeft w:val="0"/>
      <w:marRight w:val="0"/>
      <w:marTop w:val="0"/>
      <w:marBottom w:val="0"/>
      <w:divBdr>
        <w:top w:val="none" w:sz="0" w:space="0" w:color="auto"/>
        <w:left w:val="none" w:sz="0" w:space="0" w:color="auto"/>
        <w:bottom w:val="none" w:sz="0" w:space="0" w:color="auto"/>
        <w:right w:val="none" w:sz="0" w:space="0" w:color="auto"/>
      </w:divBdr>
    </w:div>
    <w:div w:id="1311518679">
      <w:bodyDiv w:val="1"/>
      <w:marLeft w:val="0"/>
      <w:marRight w:val="0"/>
      <w:marTop w:val="0"/>
      <w:marBottom w:val="0"/>
      <w:divBdr>
        <w:top w:val="none" w:sz="0" w:space="0" w:color="auto"/>
        <w:left w:val="none" w:sz="0" w:space="0" w:color="auto"/>
        <w:bottom w:val="none" w:sz="0" w:space="0" w:color="auto"/>
        <w:right w:val="none" w:sz="0" w:space="0" w:color="auto"/>
      </w:divBdr>
    </w:div>
    <w:div w:id="1536623672">
      <w:bodyDiv w:val="1"/>
      <w:marLeft w:val="0"/>
      <w:marRight w:val="0"/>
      <w:marTop w:val="0"/>
      <w:marBottom w:val="0"/>
      <w:divBdr>
        <w:top w:val="none" w:sz="0" w:space="0" w:color="auto"/>
        <w:left w:val="none" w:sz="0" w:space="0" w:color="auto"/>
        <w:bottom w:val="none" w:sz="0" w:space="0" w:color="auto"/>
        <w:right w:val="none" w:sz="0" w:space="0" w:color="auto"/>
      </w:divBdr>
    </w:div>
    <w:div w:id="1772434262">
      <w:bodyDiv w:val="1"/>
      <w:marLeft w:val="0"/>
      <w:marRight w:val="0"/>
      <w:marTop w:val="0"/>
      <w:marBottom w:val="0"/>
      <w:divBdr>
        <w:top w:val="none" w:sz="0" w:space="0" w:color="auto"/>
        <w:left w:val="none" w:sz="0" w:space="0" w:color="auto"/>
        <w:bottom w:val="none" w:sz="0" w:space="0" w:color="auto"/>
        <w:right w:val="none" w:sz="0" w:space="0" w:color="auto"/>
      </w:divBdr>
    </w:div>
    <w:div w:id="180815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image" Target="media/image20.wmf"/><Relationship Id="rId47" Type="http://schemas.openxmlformats.org/officeDocument/2006/relationships/oleObject" Target="embeddings/oleObject21.bin"/><Relationship Id="rId63" Type="http://schemas.openxmlformats.org/officeDocument/2006/relationships/image" Target="media/image31.wmf"/><Relationship Id="rId68" Type="http://schemas.openxmlformats.org/officeDocument/2006/relationships/oleObject" Target="embeddings/oleObject31.bin"/><Relationship Id="rId7" Type="http://schemas.openxmlformats.org/officeDocument/2006/relationships/image" Target="media/image2.wmf"/><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4.png"/><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oleObject" Target="embeddings/oleObject26.bin"/><Relationship Id="rId66" Type="http://schemas.openxmlformats.org/officeDocument/2006/relationships/oleObject" Target="embeddings/oleObject30.bin"/><Relationship Id="rId5" Type="http://schemas.openxmlformats.org/officeDocument/2006/relationships/image" Target="media/image1.wmf"/><Relationship Id="rId61" Type="http://schemas.openxmlformats.org/officeDocument/2006/relationships/image" Target="media/image30.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3.wmf"/><Relationship Id="rId56" Type="http://schemas.openxmlformats.org/officeDocument/2006/relationships/image" Target="media/image27.png"/><Relationship Id="rId64" Type="http://schemas.openxmlformats.org/officeDocument/2006/relationships/oleObject" Target="embeddings/oleObject29.bin"/><Relationship Id="rId69" Type="http://schemas.openxmlformats.org/officeDocument/2006/relationships/image" Target="media/image34.png"/><Relationship Id="rId8" Type="http://schemas.openxmlformats.org/officeDocument/2006/relationships/oleObject" Target="embeddings/oleObject2.bin"/><Relationship Id="rId51" Type="http://schemas.openxmlformats.org/officeDocument/2006/relationships/oleObject" Target="embeddings/oleObject23.bin"/><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png"/><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image" Target="media/image29.wmf"/><Relationship Id="rId67" Type="http://schemas.openxmlformats.org/officeDocument/2006/relationships/image" Target="media/image33.wmf"/><Relationship Id="rId20" Type="http://schemas.openxmlformats.org/officeDocument/2006/relationships/oleObject" Target="embeddings/oleObject8.bin"/><Relationship Id="rId41" Type="http://schemas.openxmlformats.org/officeDocument/2006/relationships/oleObject" Target="embeddings/oleObject18.bin"/><Relationship Id="rId54" Type="http://schemas.openxmlformats.org/officeDocument/2006/relationships/image" Target="media/image26.wmf"/><Relationship Id="rId62" Type="http://schemas.openxmlformats.org/officeDocument/2006/relationships/oleObject" Target="embeddings/oleObject28.bin"/><Relationship Id="rId70"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7.wmf"/><Relationship Id="rId49" Type="http://schemas.openxmlformats.org/officeDocument/2006/relationships/oleObject" Target="embeddings/oleObject22.bin"/><Relationship Id="rId57" Type="http://schemas.openxmlformats.org/officeDocument/2006/relationships/image" Target="media/image28.wmf"/><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oleObject" Target="embeddings/oleObject27.bin"/><Relationship Id="rId65" Type="http://schemas.openxmlformats.org/officeDocument/2006/relationships/image" Target="media/image32.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7.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5DE8B-11FB-4AFF-99FD-965E05289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6</Pages>
  <Words>869</Words>
  <Characters>4957</Characters>
  <Application>Microsoft Office Word</Application>
  <DocSecurity>0</DocSecurity>
  <Lines>41</Lines>
  <Paragraphs>11</Paragraphs>
  <ScaleCrop>false</ScaleCrop>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YYL</dc:creator>
  <cp:keywords/>
  <dc:description/>
  <cp:lastModifiedBy>YYL</cp:lastModifiedBy>
  <cp:revision>66</cp:revision>
  <dcterms:created xsi:type="dcterms:W3CDTF">2023-11-08T02:26:00Z</dcterms:created>
  <dcterms:modified xsi:type="dcterms:W3CDTF">2023-11-10T11:41:00Z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