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tbl>
      <w:tblPr>
        <w:tblStyle w:val="4"/>
        <w:tblW w:w="8465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2028"/>
        <w:gridCol w:w="477"/>
        <w:gridCol w:w="195"/>
        <w:gridCol w:w="195"/>
        <w:gridCol w:w="45"/>
        <w:gridCol w:w="3368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  <w:lang w:val="en-US"/>
              </w:rPr>
              <w:t>PK</w:t>
            </w:r>
            <w:r>
              <w:rPr>
                <w:rFonts w:ascii="微软雅黑" w:hAnsi="微软雅黑" w:eastAsia="微软雅黑" w:cs="微软雅黑"/>
                <w:sz w:val="40"/>
                <w:szCs w:val="40"/>
                <w:lang w:eastAsia="zh-CN"/>
              </w:rPr>
              <w:t>项</w:t>
            </w:r>
          </w:p>
        </w:tc>
        <w:tc>
          <w:tcPr>
            <w:tcW w:w="20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cs="Calibri"/>
                <w:sz w:val="40"/>
                <w:szCs w:val="40"/>
                <w:lang w:val="en-US"/>
              </w:rPr>
              <w:t>YeaJur.Mapper</w:t>
            </w:r>
          </w:p>
        </w:tc>
        <w:tc>
          <w:tcPr>
            <w:tcW w:w="4280" w:type="dxa"/>
            <w:gridSpan w:val="5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cs="Calibri"/>
                <w:sz w:val="40"/>
                <w:szCs w:val="40"/>
                <w:lang w:val="en-US"/>
              </w:rPr>
              <w:t>AutoMapper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版本</w:t>
            </w:r>
          </w:p>
        </w:tc>
        <w:tc>
          <w:tcPr>
            <w:tcW w:w="20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4280" w:type="dxa"/>
            <w:gridSpan w:val="5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5.2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大小</w:t>
            </w:r>
          </w:p>
        </w:tc>
        <w:tc>
          <w:tcPr>
            <w:tcW w:w="202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eastAsia="zh-CN"/>
              </w:rPr>
              <w:t>6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KB</w:t>
            </w:r>
          </w:p>
        </w:tc>
        <w:tc>
          <w:tcPr>
            <w:tcW w:w="4280" w:type="dxa"/>
            <w:gridSpan w:val="5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eastAsia="zh-CN"/>
              </w:rPr>
              <w:t>247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KB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实例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json格式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6308" w:type="dxa"/>
            <w:gridSpan w:val="6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"Products": 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"7ef9516e-e019-4b54-9636-89fc56b2906f",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"/Date(1484796223405)/",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"00293c28-b29a-4e2c-b5a2-6411d8a67d9e",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"42f8157a-0f25-472b-9b15-15bc876abeff",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"24e5b9af-5108-462b-924f-b79bf9c1b160",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"70a3414b-2c76-4417-a47c-4b807301f0f5",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"1990168f-244d-42b8-8276-7ee08e0829a0",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"SellerInfo":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"Id": "31875b3f-970d-4383-9d2f-b769c3e7cc87",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"Remark": "YeaJur.Mapper"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"Products": 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"cd78b31d-0e83-4586-a202-f45349eabe98",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"e4ade655-22e3-4850-96dc-02f7059479b8",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"20d2219b-d520-4c58-840e-c11b10e8878f",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"3817b018-369a-4413-b0df-cde5a877d0d7",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"b83d5db6-1216-4a56-a448-d5c478a30b32",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"321b2dad-7d66-42d0-b75d-c019cd297a1b",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"SellerInfo":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"Id": "c7e7f104-3484-4640-9003-ad6ddd5cb3dc",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"Remark": "YeaJur.Mapper"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"Products": 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"1d8c2158-008c-4ad1-8803-915a5e32c695",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"58c89199-c1fc-4c94-8d74-3ee3db5f074b",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"311ca89e-be6c-4bcf-8730-12abb1388319",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"87f3c2ce-d6bd-4cfb-bcf0-9a48615b223c",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"5d23505c-206a-4bdc-9086-92532fcf37d7",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"e5582774-ca39-43e0-8e78-9511ea96061b",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"SellerInfo":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"Id": "9f1b4e00-bf00-4946-8e8a-a2780c118079",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"Remark": "YeaJur.Mapper"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]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写法</w:t>
            </w:r>
          </w:p>
        </w:tc>
        <w:tc>
          <w:tcPr>
            <w:tcW w:w="2505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</w:p>
        </w:tc>
        <w:tc>
          <w:tcPr>
            <w:tcW w:w="3803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AutoMapper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Initialize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(cfg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cfg.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CreateMap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Order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&gt;,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Order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&gt;&gt;();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AutoMapper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Order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&gt;&gt;(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list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运行结果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样例</w:t>
            </w:r>
          </w:p>
        </w:tc>
        <w:tc>
          <w:tcPr>
            <w:tcW w:w="6308" w:type="dxa"/>
            <w:gridSpan w:val="6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2552065" cy="447675"/>
                  <wp:effectExtent l="0" t="0" r="635" b="952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61590" cy="352425"/>
                  <wp:effectExtent l="0" t="0" r="10160" b="952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1590" cy="3524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drawing>
                <wp:inline distT="0" distB="0" distL="114300" distR="114300">
                  <wp:extent cx="2628265" cy="428625"/>
                  <wp:effectExtent l="0" t="0" r="63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65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42540" cy="447675"/>
                  <wp:effectExtent l="0" t="0" r="10160" b="9525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9690" cy="419100"/>
                  <wp:effectExtent l="0" t="0" r="1016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4191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相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运行平均速度</w:t>
            </w:r>
          </w:p>
        </w:tc>
        <w:tc>
          <w:tcPr>
            <w:tcW w:w="2895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sz w:val="22"/>
                <w:szCs w:val="22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sz w:val="22"/>
                <w:szCs w:val="22"/>
              </w:rPr>
              <w:t>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413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60</w:t>
            </w:r>
            <w:r>
              <w:rPr>
                <w:rFonts w:hint="default" w:ascii="Calibri" w:hAnsi="Calibri" w:cs="Calibri"/>
                <w:sz w:val="22"/>
                <w:szCs w:val="22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2</w:t>
            </w:r>
            <w:r>
              <w:rPr>
                <w:rFonts w:hint="default" w:ascii="Calibri" w:hAnsi="Calibri" w:cs="Calibri"/>
                <w:sz w:val="22"/>
                <w:szCs w:val="22"/>
              </w:rPr>
              <w:t>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实例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json格式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6308" w:type="dxa"/>
            <w:gridSpan w:val="6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"Id": "b0ade704-0a59-481a-b4b8-bf64a2fdaa8f",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"Remark": "YeaJur.Mapper.Seller"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 xml:space="preserve">    "Id": "b0ade704-0a59-481a-b4b8-bf64a2fdaa8f",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 xml:space="preserve">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 xml:space="preserve">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写法</w:t>
            </w:r>
          </w:p>
        </w:tc>
        <w:tc>
          <w:tcPr>
            <w:tcW w:w="2895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  <w:t>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新宋体" w:hAnsi="新宋体" w:eastAsia="新宋体"/>
                <w:color w:val="0000FF"/>
                <w:sz w:val="19"/>
                <w:lang w:val="en-US" w:eastAsia="zh-CN"/>
              </w:rPr>
            </w:pP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80"/>
                <w:sz w:val="19"/>
                <w:lang w:val="en-US" w:eastAsia="zh-CN"/>
              </w:rPr>
              <w:t>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,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&gt;();</w:t>
            </w:r>
          </w:p>
        </w:tc>
        <w:tc>
          <w:tcPr>
            <w:tcW w:w="3413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AutoMapper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Initialize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(cfg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cfg.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CreateMap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AutoMapper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运行结果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样例</w:t>
            </w:r>
          </w:p>
        </w:tc>
        <w:tc>
          <w:tcPr>
            <w:tcW w:w="6308" w:type="dxa"/>
            <w:gridSpan w:val="6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drawing>
                <wp:inline distT="0" distB="0" distL="114300" distR="114300">
                  <wp:extent cx="2637790" cy="400050"/>
                  <wp:effectExtent l="0" t="0" r="10160" b="0"/>
                  <wp:docPr id="12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52065" cy="457200"/>
                  <wp:effectExtent l="0" t="0" r="635" b="0"/>
                  <wp:docPr id="13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80640" cy="428625"/>
                  <wp:effectExtent l="0" t="0" r="10160" b="9525"/>
                  <wp:docPr id="14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52065" cy="447675"/>
                  <wp:effectExtent l="0" t="0" r="635" b="9525"/>
                  <wp:docPr id="15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9690" cy="428625"/>
                  <wp:effectExtent l="0" t="0" r="10160" b="9525"/>
                  <wp:docPr id="16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运行平均速度</w:t>
            </w:r>
          </w:p>
        </w:tc>
        <w:tc>
          <w:tcPr>
            <w:tcW w:w="2895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9.6ms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413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174.6ms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自定义字段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实例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json格式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6308" w:type="dxa"/>
            <w:gridSpan w:val="6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"Id": "b0ade704-0a59-481a-b4b8-bf64a2fdaa8f",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"Name": "YeaJur.Mapper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.Seller</w:t>
            </w:r>
            <w:r>
              <w:rPr>
                <w:rFonts w:hint="default" w:ascii="Calibri" w:hAnsi="Calibri" w:cs="Calibri"/>
                <w:sz w:val="22"/>
                <w:szCs w:val="22"/>
              </w:rPr>
              <w:t>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"Remark": "YeaJur.Mapper.Seller"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和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 xml:space="preserve">    "Id": "b0ade704-0a59-481a-b4b8-bf64a2fdaa8f",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 xml:space="preserve">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 xml:space="preserve">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}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自定义字段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写法</w:t>
            </w:r>
          </w:p>
        </w:tc>
        <w:tc>
          <w:tcPr>
            <w:tcW w:w="2700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dic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new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Dictionary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string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{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Remark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Other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)}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&lt;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dic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  <w:t>或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新宋体" w:hAnsi="新宋体" w:eastAsia="新宋体"/>
                <w:color w:val="000000"/>
                <w:sz w:val="19"/>
                <w:lang w:val="en-US" w:eastAsia="zh-CN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dic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</w:tc>
        <w:tc>
          <w:tcPr>
            <w:tcW w:w="3608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AutoMapper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Initialize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(cfg =&gt;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{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cfg.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CreateMap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    cfg.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ReplaceMemberName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Remark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),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nameof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Other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));</w:t>
            </w:r>
          </w:p>
          <w:p>
            <w:pPr>
              <w:spacing w:beforeLines="0" w:afterLines="0"/>
              <w:jc w:val="left"/>
              <w:rPr>
                <w:rFonts w:hint="eastAsia" w:ascii="新宋体" w:hAnsi="新宋体" w:eastAsia="新宋体"/>
                <w:color w:val="000000"/>
                <w:sz w:val="19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});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          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model2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AutoMapper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Mapper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Map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&lt;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Seller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, </w:t>
            </w:r>
            <w:r>
              <w:rPr>
                <w:rFonts w:hint="eastAsia" w:ascii="新宋体" w:hAnsi="新宋体" w:eastAsia="新宋体"/>
                <w:color w:val="0000FF"/>
                <w:sz w:val="19"/>
              </w:rPr>
              <w:t>Supplier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&gt;(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自定义字段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运行结果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样例</w:t>
            </w:r>
          </w:p>
        </w:tc>
        <w:tc>
          <w:tcPr>
            <w:tcW w:w="6308" w:type="dxa"/>
            <w:gridSpan w:val="6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drawing>
                <wp:inline distT="0" distB="0" distL="114300" distR="114300">
                  <wp:extent cx="2580640" cy="409575"/>
                  <wp:effectExtent l="0" t="0" r="10160" b="9525"/>
                  <wp:docPr id="27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图片 19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80640" cy="400050"/>
                  <wp:effectExtent l="0" t="0" r="10160" b="0"/>
                  <wp:docPr id="28" name="图片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20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42540" cy="409575"/>
                  <wp:effectExtent l="0" t="0" r="10160" b="9525"/>
                  <wp:docPr id="29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21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42540" cy="447675"/>
                  <wp:effectExtent l="0" t="0" r="10160" b="9525"/>
                  <wp:docPr id="30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22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09215" cy="485775"/>
                  <wp:effectExtent l="0" t="0" r="635" b="9525"/>
                  <wp:docPr id="31" name="图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9215" cy="485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不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同类型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自定义字段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深拷贝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运行平均速度</w:t>
            </w:r>
          </w:p>
        </w:tc>
        <w:tc>
          <w:tcPr>
            <w:tcW w:w="2940" w:type="dxa"/>
            <w:gridSpan w:val="5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10.2ms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368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176.4ms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</w:tr>
    </w:tbl>
    <w:p>
      <w:pPr/>
    </w:p>
    <w:tbl>
      <w:tblPr>
        <w:tblStyle w:val="4"/>
        <w:tblW w:w="8465" w:type="dxa"/>
        <w:tblInd w:w="0" w:type="dxa"/>
        <w:tblBorders>
          <w:top w:val="single" w:color="A3A3A3" w:sz="8" w:space="0"/>
          <w:left w:val="single" w:color="A3A3A3" w:sz="8" w:space="0"/>
          <w:bottom w:val="single" w:color="A3A3A3" w:sz="8" w:space="0"/>
          <w:right w:val="single" w:color="A3A3A3" w:sz="8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157"/>
        <w:gridCol w:w="2505"/>
        <w:gridCol w:w="165"/>
        <w:gridCol w:w="225"/>
        <w:gridCol w:w="3413"/>
      </w:tblGrid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40"/>
                <w:szCs w:val="40"/>
              </w:rPr>
            </w:pPr>
            <w:r>
              <w:rPr>
                <w:rFonts w:ascii="Calibri" w:hAnsi="Calibri" w:cs="Calibri"/>
                <w:sz w:val="40"/>
                <w:szCs w:val="40"/>
                <w:lang w:val="en-US"/>
              </w:rPr>
              <w:t>PK</w:t>
            </w:r>
            <w:r>
              <w:rPr>
                <w:rFonts w:ascii="微软雅黑" w:hAnsi="微软雅黑" w:eastAsia="微软雅黑" w:cs="微软雅黑"/>
                <w:sz w:val="40"/>
                <w:szCs w:val="40"/>
                <w:lang w:eastAsia="zh-CN"/>
              </w:rPr>
              <w:t>项</w:t>
            </w:r>
          </w:p>
        </w:tc>
        <w:tc>
          <w:tcPr>
            <w:tcW w:w="2670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cs="Calibri"/>
                <w:sz w:val="40"/>
                <w:szCs w:val="40"/>
                <w:lang w:val="en-US"/>
              </w:rPr>
              <w:t>YeaJur.Mapper</w:t>
            </w:r>
          </w:p>
        </w:tc>
        <w:tc>
          <w:tcPr>
            <w:tcW w:w="3638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40"/>
                <w:szCs w:val="40"/>
                <w:lang w:val="en-US"/>
              </w:rPr>
            </w:pPr>
            <w:r>
              <w:rPr>
                <w:rFonts w:hint="default" w:ascii="Calibri" w:hAnsi="Calibri" w:cs="Calibri"/>
                <w:sz w:val="40"/>
                <w:szCs w:val="40"/>
                <w:lang w:val="en-US"/>
              </w:rPr>
              <w:t>Newtonsoft.Json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版本</w:t>
            </w:r>
          </w:p>
        </w:tc>
        <w:tc>
          <w:tcPr>
            <w:tcW w:w="2670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3638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 w:eastAsiaTheme="minorEastAsia"/>
                <w:sz w:val="22"/>
                <w:szCs w:val="22"/>
                <w:lang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9.0.1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微软雅黑" w:hAnsi="微软雅黑" w:eastAsia="微软雅黑" w:cs="微软雅黑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大小</w:t>
            </w:r>
          </w:p>
        </w:tc>
        <w:tc>
          <w:tcPr>
            <w:tcW w:w="2670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  <w:lang w:eastAsia="zh-CN"/>
              </w:rPr>
              <w:t>6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KB</w:t>
            </w:r>
          </w:p>
        </w:tc>
        <w:tc>
          <w:tcPr>
            <w:tcW w:w="3638" w:type="dxa"/>
            <w:gridSpan w:val="2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514</w:t>
            </w:r>
            <w:r>
              <w:rPr>
                <w:rFonts w:hint="default" w:ascii="Calibri" w:hAnsi="Calibri" w:cs="Calibri"/>
                <w:sz w:val="22"/>
                <w:szCs w:val="22"/>
                <w:lang w:val="en-US"/>
              </w:rPr>
              <w:t>KB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实例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json格式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6308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 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"Products": 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"7ef9516e-e019-4b54-9636-89fc56b2906f",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"/Date(1484796223405)/",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"00293c28-b29a-4e2c-b5a2-6411d8a67d9e",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"42f8157a-0f25-472b-9b15-15bc876abeff",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"24e5b9af-5108-462b-924f-b79bf9c1b160",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"70a3414b-2c76-4417-a47c-4b807301f0f5",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"1990168f-244d-42b8-8276-7ee08e0829a0",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"SellerInfo":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"Id": "31875b3f-970d-4383-9d2f-b769c3e7cc87",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"Remark": "YeaJur.Mapper"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"Products": 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"cd78b31d-0e83-4586-a202-f45349eabe98",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"e4ade655-22e3-4850-96dc-02f7059479b8",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"20d2219b-d520-4c58-840e-c11b10e8878f",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"3817b018-369a-4413-b0df-cde5a877d0d7",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"b83d5db6-1216-4a56-a448-d5c478a30b32",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"321b2dad-7d66-42d0-b75d-c019cd297a1b",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"SellerInfo":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"Id": "c7e7f104-3484-4640-9003-ad6ddd5cb3dc",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"Remark": "YeaJur.Mapper"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"Products": [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"1d8c2158-008c-4ad1-8803-915a5e32c695",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"58c89199-c1fc-4c94-8d74-3ee3db5f074b",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"311ca89e-be6c-4bcf-8730-12abb1388319",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"87f3c2ce-d6bd-4cfb-bcf0-9a48615b223c",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"Id": "5d23505c-206a-4bdc-9086-92532fcf37d7",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"Count": 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"CreateTime": "/Date(1484796223406)/",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"Price": 12.32,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"SupplierInfo":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"Id": "e5582774-ca39-43e0-8e78-9511ea96061b",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    "Other": null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],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"SellerInfo": {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"Id": "9f1b4e00-bf00-4946-8e8a-a2780c118079",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"Name": "YeaJur.Mapper",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    "Remark": "YeaJur.Mapper"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 xml:space="preserve">    }</w:t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] 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实体转JSON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写法</w:t>
            </w:r>
          </w:p>
        </w:tc>
        <w:tc>
          <w:tcPr>
            <w:tcW w:w="2505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json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color w:val="880000"/>
                <w:sz w:val="19"/>
              </w:rPr>
              <w:t>ToJson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();</w:t>
            </w:r>
          </w:p>
        </w:tc>
        <w:tc>
          <w:tcPr>
            <w:tcW w:w="3803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新宋体" w:hAnsi="新宋体" w:eastAsia="新宋体"/>
                <w:color w:val="0000FF"/>
                <w:sz w:val="19"/>
              </w:rPr>
              <w:t>var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json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 xml:space="preserve"> = </w:t>
            </w:r>
            <w:r>
              <w:rPr>
                <w:rFonts w:hint="eastAsia" w:ascii="新宋体" w:hAnsi="新宋体" w:eastAsia="新宋体"/>
                <w:i/>
                <w:color w:val="0000FF"/>
                <w:sz w:val="19"/>
              </w:rPr>
              <w:t>JsonConvert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.</w:t>
            </w:r>
            <w:r>
              <w:rPr>
                <w:rFonts w:hint="eastAsia" w:ascii="新宋体" w:hAnsi="新宋体" w:eastAsia="新宋体"/>
                <w:i/>
                <w:color w:val="880000"/>
                <w:sz w:val="19"/>
              </w:rPr>
              <w:t>SerializeObject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(</w:t>
            </w:r>
            <w:r>
              <w:rPr>
                <w:rFonts w:hint="eastAsia" w:ascii="新宋体" w:hAnsi="新宋体" w:eastAsia="新宋体"/>
                <w:color w:val="000080"/>
                <w:sz w:val="19"/>
              </w:rPr>
              <w:t>model</w:t>
            </w:r>
            <w:r>
              <w:rPr>
                <w:rFonts w:hint="eastAsia" w:ascii="新宋体" w:hAnsi="新宋体" w:eastAsia="新宋体"/>
                <w:color w:val="000000"/>
                <w:sz w:val="19"/>
              </w:rPr>
              <w:t>);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实体转JSON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运行结果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样例</w:t>
            </w:r>
          </w:p>
        </w:tc>
        <w:tc>
          <w:tcPr>
            <w:tcW w:w="6308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</w:pPr>
            <w:r>
              <w:drawing>
                <wp:inline distT="0" distB="0" distL="114300" distR="114300">
                  <wp:extent cx="2580640" cy="457200"/>
                  <wp:effectExtent l="0" t="0" r="10160" b="0"/>
                  <wp:docPr id="47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24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42540" cy="447675"/>
                  <wp:effectExtent l="0" t="0" r="10160" b="9525"/>
                  <wp:docPr id="48" name="图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25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2540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18740" cy="409575"/>
                  <wp:effectExtent l="0" t="0" r="10160" b="9525"/>
                  <wp:docPr id="49" name="图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28265" cy="466725"/>
                  <wp:effectExtent l="0" t="0" r="635" b="9525"/>
                  <wp:docPr id="50" name="图片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27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26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618740" cy="514350"/>
                  <wp:effectExtent l="0" t="0" r="10160" b="0"/>
                  <wp:docPr id="51" name="图片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2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874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实体转JSON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运行平均速度</w:t>
            </w:r>
          </w:p>
        </w:tc>
        <w:tc>
          <w:tcPr>
            <w:tcW w:w="2895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9</w:t>
            </w:r>
            <w:r>
              <w:rPr>
                <w:rFonts w:hint="default" w:ascii="Calibri" w:hAnsi="Calibri" w:cs="Calibri"/>
                <w:sz w:val="22"/>
                <w:szCs w:val="22"/>
              </w:rPr>
              <w:t>.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4</w:t>
            </w:r>
            <w:r>
              <w:rPr>
                <w:rFonts w:hint="default" w:ascii="Calibri" w:hAnsi="Calibri" w:cs="Calibri"/>
                <w:sz w:val="22"/>
                <w:szCs w:val="22"/>
              </w:rPr>
              <w:t>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41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default" w:ascii="Calibri" w:hAnsi="Calibri" w:cs="Calibri"/>
                <w:sz w:val="22"/>
                <w:szCs w:val="22"/>
              </w:rPr>
              <w:t>1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51.8</w:t>
            </w:r>
            <w:r>
              <w:rPr>
                <w:rFonts w:hint="default" w:ascii="Calibri" w:hAnsi="Calibri" w:cs="Calibri"/>
                <w:sz w:val="22"/>
                <w:szCs w:val="22"/>
              </w:rPr>
              <w:t>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JSON转实体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写法</w:t>
            </w:r>
          </w:p>
        </w:tc>
        <w:tc>
          <w:tcPr>
            <w:tcW w:w="2895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</w:p>
        </w:tc>
        <w:tc>
          <w:tcPr>
            <w:tcW w:w="341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JSON转实体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运行结果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样例</w:t>
            </w:r>
          </w:p>
        </w:tc>
        <w:tc>
          <w:tcPr>
            <w:tcW w:w="6308" w:type="dxa"/>
            <w:gridSpan w:val="4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Calibri" w:hAnsi="Calibri" w:cs="Calibri"/>
                <w:sz w:val="22"/>
                <w:szCs w:val="22"/>
              </w:rPr>
            </w:pPr>
            <w:bookmarkStart w:id="0" w:name="_GoBack"/>
            <w:r>
              <w:drawing>
                <wp:inline distT="0" distB="0" distL="114300" distR="114300">
                  <wp:extent cx="2637790" cy="400050"/>
                  <wp:effectExtent l="0" t="0" r="10160" b="0"/>
                  <wp:docPr id="37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7790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  <w:r>
              <w:drawing>
                <wp:inline distT="0" distB="0" distL="114300" distR="114300">
                  <wp:extent cx="2552065" cy="457200"/>
                  <wp:effectExtent l="0" t="0" r="635" b="0"/>
                  <wp:docPr id="38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80640" cy="428625"/>
                  <wp:effectExtent l="0" t="0" r="10160" b="9525"/>
                  <wp:docPr id="39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064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52065" cy="447675"/>
                  <wp:effectExtent l="0" t="0" r="635" b="9525"/>
                  <wp:docPr id="40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06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distT="0" distB="0" distL="114300" distR="114300">
                  <wp:extent cx="2599690" cy="428625"/>
                  <wp:effectExtent l="0" t="0" r="10160" b="9525"/>
                  <wp:docPr id="41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9690" cy="428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3A3A3" w:sz="8" w:space="0"/>
            <w:left w:val="single" w:color="A3A3A3" w:sz="8" w:space="0"/>
            <w:bottom w:val="single" w:color="A3A3A3" w:sz="8" w:space="0"/>
            <w:right w:val="single" w:color="A3A3A3" w:sz="8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157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textDirection w:val="lrTb"/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Calibri" w:hAnsi="Calibri" w:cs="Calibri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sz w:val="22"/>
                <w:szCs w:val="22"/>
                <w:lang w:val="en-US" w:eastAsia="zh-CN"/>
              </w:rPr>
              <w:t>JSON转实体</w:t>
            </w:r>
            <w:r>
              <w:rPr>
                <w:rFonts w:hint="default" w:ascii="Calibri" w:hAnsi="Calibri" w:cs="Calibri"/>
                <w:sz w:val="22"/>
                <w:szCs w:val="22"/>
              </w:rPr>
              <w:t>——</w:t>
            </w:r>
            <w:r>
              <w:rPr>
                <w:rFonts w:hint="eastAsia" w:ascii="微软雅黑" w:hAnsi="微软雅黑" w:eastAsia="微软雅黑" w:cs="微软雅黑"/>
                <w:sz w:val="22"/>
                <w:szCs w:val="22"/>
              </w:rPr>
              <w:t>运行平均速度</w:t>
            </w:r>
          </w:p>
        </w:tc>
        <w:tc>
          <w:tcPr>
            <w:tcW w:w="2895" w:type="dxa"/>
            <w:gridSpan w:val="3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9.6ms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  <w:tc>
          <w:tcPr>
            <w:tcW w:w="3413" w:type="dxa"/>
            <w:tcBorders>
              <w:top w:val="single" w:color="A3A3A3" w:sz="8" w:space="0"/>
              <w:left w:val="single" w:color="A3A3A3" w:sz="8" w:space="0"/>
              <w:bottom w:val="single" w:color="A3A3A3" w:sz="8" w:space="0"/>
              <w:right w:val="single" w:color="A3A3A3" w:sz="8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>
            <w:pPr>
              <w:pStyle w:val="2"/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Calibri" w:hAnsi="Calibri" w:cs="Calibri" w:eastAsia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174.6ms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（</w:t>
            </w:r>
            <w:r>
              <w:rPr>
                <w:rFonts w:hint="eastAsia" w:ascii="Calibri" w:hAnsi="Calibri" w:cs="Calibri"/>
                <w:sz w:val="22"/>
                <w:szCs w:val="22"/>
                <w:lang w:val="en-US" w:eastAsia="zh-CN"/>
              </w:rPr>
              <w:t>包括创建实体时间</w:t>
            </w:r>
            <w:r>
              <w:rPr>
                <w:rFonts w:hint="eastAsia" w:ascii="Calibri" w:hAnsi="Calibri" w:cs="Calibri"/>
                <w:sz w:val="22"/>
                <w:szCs w:val="22"/>
                <w:lang w:eastAsia="zh-CN"/>
              </w:rPr>
              <w:t>）</w:t>
            </w:r>
          </w:p>
        </w:tc>
      </w:tr>
    </w:tbl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droid sans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3E0E36"/>
    <w:rsid w:val="226330A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customXml" Target="../customXml/item1.xml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2017-01-19T02:56:00Z</dcterms:created>
  <dc:creator>Hou</dc:creator>
  <cp:lastModifiedBy>Hou</cp:lastModifiedBy>
  <dcterms:modified xsi:type="dcterms:W3CDTF">2017-01-19T07:49:31Z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