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4AC1" w14:textId="4DE25846" w:rsidR="00BA71E5" w:rsidRPr="00BA71E5" w:rsidRDefault="00BA71E5" w:rsidP="00BA71E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UA"/>
        </w:rPr>
      </w:pPr>
      <w:r w:rsidRPr="00BA71E5">
        <w:rPr>
          <w:rFonts w:ascii="Georgia" w:eastAsia="Times New Roman" w:hAnsi="Georgia" w:cs="Times New Roman"/>
          <w:color w:val="000000"/>
          <w:sz w:val="36"/>
          <w:szCs w:val="36"/>
          <w:lang w:eastAsia="ru-UA"/>
        </w:rPr>
        <w:t>Специфіка Відродження</w:t>
      </w:r>
    </w:p>
    <w:p w14:paraId="09D3AA81" w14:textId="77777777" w:rsidR="00BA71E5" w:rsidRPr="00BA71E5" w:rsidRDefault="00BA71E5" w:rsidP="00BA71E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BA71E5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Відродження інтересу до Античності;</w:t>
      </w:r>
    </w:p>
    <w:p w14:paraId="1840C8EB" w14:textId="77777777" w:rsidR="00BA71E5" w:rsidRPr="00BA71E5" w:rsidRDefault="00BA71E5" w:rsidP="00BA71E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BA71E5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Обґрунтування права науки і розуму на незалежність від церкви;</w:t>
      </w:r>
    </w:p>
    <w:p w14:paraId="08689FBD" w14:textId="77777777" w:rsidR="00BA71E5" w:rsidRPr="00BA71E5" w:rsidRDefault="00BA71E5" w:rsidP="00BA71E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hyperlink r:id="rId5" w:tooltip="Антропоцентризм" w:history="1">
        <w:r w:rsidRPr="00BA71E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UA"/>
          </w:rPr>
          <w:t>Антропоцентризм</w:t>
        </w:r>
      </w:hyperlink>
      <w:r w:rsidRPr="00BA71E5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 замість теоцентризму;</w:t>
      </w:r>
    </w:p>
    <w:p w14:paraId="30C4CA43" w14:textId="77777777" w:rsidR="00BA71E5" w:rsidRPr="00BA71E5" w:rsidRDefault="00BA71E5" w:rsidP="00BA71E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BA71E5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Світський залізний характер культури та літератури;</w:t>
      </w:r>
    </w:p>
    <w:p w14:paraId="08903373" w14:textId="77777777" w:rsidR="00BA71E5" w:rsidRPr="00BA71E5" w:rsidRDefault="00BA71E5" w:rsidP="00BA71E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BA71E5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Спроби компромісного поєднання надбання античності давньоримського та християнського варіанта з християнською ідеологією </w:t>
      </w:r>
      <w:hyperlink r:id="rId6" w:tooltip="Католицизм" w:history="1">
        <w:r w:rsidRPr="00BA71E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UA"/>
          </w:rPr>
          <w:t>католицизму</w:t>
        </w:r>
      </w:hyperlink>
    </w:p>
    <w:p w14:paraId="5956249F" w14:textId="410A3CF8" w:rsidR="00BA71E5" w:rsidRDefault="00BA71E5" w:rsidP="00BA71E5">
      <w:pPr>
        <w:jc w:val="both"/>
        <w:rPr>
          <w:rFonts w:ascii="Times New Roman" w:hAnsi="Times New Roman" w:cs="Times New Roman"/>
          <w:sz w:val="28"/>
          <w:szCs w:val="28"/>
        </w:rPr>
      </w:pPr>
      <w:r w:rsidRPr="00BA71E5">
        <w:rPr>
          <w:rFonts w:ascii="Times New Roman" w:hAnsi="Times New Roman" w:cs="Times New Roman"/>
          <w:b/>
          <w:bCs/>
          <w:sz w:val="28"/>
          <w:szCs w:val="28"/>
        </w:rPr>
        <w:t>Антропоцентризм</w:t>
      </w:r>
      <w:r w:rsidRPr="00BA71E5">
        <w:rPr>
          <w:rFonts w:ascii="Times New Roman" w:hAnsi="Times New Roman" w:cs="Times New Roman"/>
          <w:sz w:val="28"/>
          <w:szCs w:val="28"/>
        </w:rPr>
        <w:t> - різновид телеології, філософське вчиняв, за яким людина є центром Всесвіту і метою всіх подій, які в ньому відбуваються, що вона створена Богом «за своїм образом і подобою». </w:t>
      </w:r>
    </w:p>
    <w:p w14:paraId="40D1DEEB" w14:textId="1CA3A57B" w:rsidR="00FF5BE2" w:rsidRPr="00BA71E5" w:rsidRDefault="00FF5BE2" w:rsidP="00BA71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сл</w:t>
      </w:r>
    </w:p>
    <w:p w14:paraId="1458718C" w14:textId="7ED3F572" w:rsidR="00BA71E5" w:rsidRDefault="00BA71E5" w:rsidP="00BA71E5">
      <w:pPr>
        <w:pStyle w:val="a6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В епоху Відродження</w:t>
      </w:r>
      <w:r w:rsidR="00FF5BE2">
        <w:rPr>
          <w:rStyle w:val="a7"/>
          <w:rFonts w:ascii="Arial" w:hAnsi="Arial" w:cs="Arial"/>
          <w:color w:val="000000"/>
          <w:lang w:val="uk-UA"/>
        </w:rPr>
        <w:t xml:space="preserve"> </w:t>
      </w:r>
      <w:r>
        <w:rPr>
          <w:rFonts w:ascii="Arial" w:hAnsi="Arial" w:cs="Arial"/>
          <w:color w:val="000000"/>
        </w:rPr>
        <w:t>блискучий розвиток</w:t>
      </w:r>
      <w:r w:rsidR="00FF5BE2">
        <w:rPr>
          <w:rFonts w:ascii="Arial" w:hAnsi="Arial" w:cs="Arial"/>
          <w:color w:val="000000"/>
          <w:lang w:val="uk-UA"/>
        </w:rPr>
        <w:t xml:space="preserve"> </w:t>
      </w:r>
      <w:r>
        <w:rPr>
          <w:rStyle w:val="a7"/>
          <w:rFonts w:ascii="Arial" w:hAnsi="Arial" w:cs="Arial"/>
          <w:color w:val="000000"/>
        </w:rPr>
        <w:t>отримує література і образотворче мистецтво</w:t>
      </w:r>
      <w:r>
        <w:rPr>
          <w:rFonts w:ascii="Arial" w:hAnsi="Arial" w:cs="Arial"/>
          <w:color w:val="000000"/>
        </w:rPr>
        <w:t>(</w:t>
      </w:r>
      <w:r w:rsidR="00FF5BE2">
        <w:rPr>
          <w:rFonts w:ascii="Arial" w:hAnsi="Arial" w:cs="Arial"/>
          <w:color w:val="000000"/>
          <w:lang w:val="uk-UA"/>
        </w:rPr>
        <w:t xml:space="preserve"> </w:t>
      </w:r>
      <w:r>
        <w:rPr>
          <w:rFonts w:ascii="Arial" w:hAnsi="Arial" w:cs="Arial"/>
          <w:color w:val="000000"/>
        </w:rPr>
        <w:t>Живопис, скульптура).</w:t>
      </w:r>
    </w:p>
    <w:p w14:paraId="2008BEEF" w14:textId="6E05347C" w:rsidR="00BA71E5" w:rsidRDefault="00BA71E5" w:rsidP="00BA71E5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Мистецтво виявилося вплетено в усі сфери людського життя.</w:t>
      </w:r>
    </w:p>
    <w:p w14:paraId="22B6ED85" w14:textId="77777777" w:rsidR="004162CD" w:rsidRDefault="004162CD" w:rsidP="00BA71E5">
      <w:pPr>
        <w:pStyle w:val="a6"/>
        <w:rPr>
          <w:rFonts w:ascii="Arial" w:hAnsi="Arial" w:cs="Arial"/>
          <w:b/>
          <w:bCs/>
          <w:color w:val="000000"/>
        </w:rPr>
      </w:pPr>
      <w:r w:rsidRPr="004162CD">
        <w:rPr>
          <w:rFonts w:ascii="Arial" w:hAnsi="Arial" w:cs="Arial"/>
          <w:color w:val="000000"/>
        </w:rPr>
        <w:t>У найвищого ступеня всі ці межі людської діяльності з'єдналися в творчості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Style w:val="a7"/>
          <w:rFonts w:ascii="Arial" w:hAnsi="Arial" w:cs="Arial"/>
          <w:b w:val="0"/>
          <w:bCs w:val="0"/>
          <w:color w:val="000000"/>
        </w:rPr>
        <w:t>Леонардо Да Вінчі</w:t>
      </w:r>
      <w:r w:rsidRPr="004162CD">
        <w:rPr>
          <w:rFonts w:ascii="Arial" w:hAnsi="Arial" w:cs="Arial"/>
          <w:b/>
          <w:bCs/>
          <w:color w:val="000000"/>
        </w:rPr>
        <w:t>. </w:t>
      </w:r>
    </w:p>
    <w:p w14:paraId="785AA3A7" w14:textId="48453960" w:rsidR="004162CD" w:rsidRDefault="004162CD" w:rsidP="00BA71E5">
      <w:pPr>
        <w:pStyle w:val="a6"/>
        <w:rPr>
          <w:rStyle w:val="a7"/>
          <w:rFonts w:ascii="Arial" w:hAnsi="Arial" w:cs="Arial"/>
          <w:b w:val="0"/>
          <w:bCs w:val="0"/>
          <w:color w:val="000000"/>
        </w:rPr>
      </w:pPr>
      <w:r w:rsidRPr="004162CD">
        <w:rPr>
          <w:rStyle w:val="a7"/>
          <w:rFonts w:ascii="Arial" w:hAnsi="Arial" w:cs="Arial"/>
          <w:b w:val="0"/>
          <w:bCs w:val="0"/>
          <w:color w:val="000000"/>
        </w:rPr>
        <w:t>Світ його інтересів не піддається одномерному визначенням.</w:t>
      </w:r>
      <w:r w:rsidRPr="004162CD">
        <w:rPr>
          <w:rFonts w:ascii="Arial" w:hAnsi="Arial" w:cs="Arial"/>
          <w:color w:val="000000"/>
        </w:rPr>
        <w:t>Його вабили не тільки архітектура, скульптура і живопис. Він не з меншим захопленням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Style w:val="a7"/>
          <w:rFonts w:ascii="Arial" w:hAnsi="Arial" w:cs="Arial"/>
          <w:b w:val="0"/>
          <w:bCs w:val="0"/>
          <w:color w:val="000000"/>
        </w:rPr>
        <w:t>винаходив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Fonts w:ascii="Arial" w:hAnsi="Arial" w:cs="Arial"/>
          <w:color w:val="000000"/>
        </w:rPr>
        <w:t>небачені машини, хитромудрі конструкції,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Style w:val="a7"/>
          <w:rFonts w:ascii="Arial" w:hAnsi="Arial" w:cs="Arial"/>
          <w:b w:val="0"/>
          <w:bCs w:val="0"/>
          <w:color w:val="000000"/>
        </w:rPr>
        <w:t>придумував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Fonts w:ascii="Arial" w:hAnsi="Arial" w:cs="Arial"/>
          <w:color w:val="000000"/>
        </w:rPr>
        <w:t>неймовірне зброю і музичні</w:t>
      </w:r>
      <w:r w:rsidRPr="004162CD">
        <w:rPr>
          <w:rFonts w:ascii="Arial" w:hAnsi="Arial" w:cs="Arial"/>
          <w:b/>
          <w:bCs/>
          <w:color w:val="000000"/>
        </w:rPr>
        <w:t xml:space="preserve"> </w:t>
      </w:r>
      <w:r w:rsidRPr="004162CD">
        <w:rPr>
          <w:rFonts w:ascii="Arial" w:hAnsi="Arial" w:cs="Arial"/>
          <w:color w:val="000000"/>
        </w:rPr>
        <w:t>інструменти</w:t>
      </w:r>
      <w:r w:rsidRPr="004162CD">
        <w:rPr>
          <w:rFonts w:ascii="Arial" w:hAnsi="Arial" w:cs="Arial"/>
          <w:b/>
          <w:bCs/>
          <w:color w:val="000000"/>
        </w:rPr>
        <w:t>, </w:t>
      </w:r>
      <w:r w:rsidRPr="004162CD">
        <w:rPr>
          <w:rStyle w:val="a7"/>
          <w:rFonts w:ascii="Arial" w:hAnsi="Arial" w:cs="Arial"/>
          <w:b w:val="0"/>
          <w:bCs w:val="0"/>
          <w:color w:val="000000"/>
        </w:rPr>
        <w:t>проектував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Fonts w:ascii="Arial" w:hAnsi="Arial" w:cs="Arial"/>
          <w:color w:val="000000"/>
        </w:rPr>
        <w:t>мости, фортифікаційні споруди, канали.</w:t>
      </w:r>
      <w:r w:rsidRPr="004162CD">
        <w:rPr>
          <w:rFonts w:ascii="Arial" w:hAnsi="Arial" w:cs="Arial"/>
          <w:b/>
          <w:bCs/>
          <w:color w:val="000000"/>
        </w:rPr>
        <w:t> </w:t>
      </w:r>
      <w:r w:rsidRPr="004162CD">
        <w:rPr>
          <w:rStyle w:val="a7"/>
          <w:rFonts w:ascii="Arial" w:hAnsi="Arial" w:cs="Arial"/>
          <w:b w:val="0"/>
          <w:bCs w:val="0"/>
          <w:color w:val="000000"/>
        </w:rPr>
        <w:t>Він поєднав науку, техніку і мистецтво в практичних цілях.</w:t>
      </w:r>
    </w:p>
    <w:p w14:paraId="58BB7367" w14:textId="5163AFC3" w:rsidR="00BA71E5" w:rsidRPr="004162CD" w:rsidRDefault="004162CD" w:rsidP="00BA71E5">
      <w:pPr>
        <w:pStyle w:val="a6"/>
        <w:rPr>
          <w:rStyle w:val="a7"/>
          <w:rFonts w:ascii="Arial" w:hAnsi="Arial" w:cs="Arial"/>
          <w:color w:val="000000"/>
        </w:rPr>
      </w:pPr>
      <w:r w:rsidRPr="004162CD">
        <w:rPr>
          <w:rFonts w:ascii="Arial" w:hAnsi="Arial" w:cs="Arial"/>
          <w:color w:val="000000"/>
        </w:rPr>
        <w:t>Одним з перших Леонардо застосував в науці експеримент, стверджуючи, що</w:t>
      </w:r>
      <w:r>
        <w:rPr>
          <w:rFonts w:ascii="Arial" w:hAnsi="Arial" w:cs="Arial"/>
          <w:color w:val="000000"/>
          <w:lang w:val="uk-UA"/>
        </w:rPr>
        <w:t xml:space="preserve"> </w:t>
      </w:r>
      <w:r w:rsidRPr="004162CD">
        <w:rPr>
          <w:rStyle w:val="a7"/>
          <w:rFonts w:ascii="Arial" w:hAnsi="Arial" w:cs="Arial"/>
          <w:b w:val="0"/>
          <w:bCs w:val="0"/>
          <w:color w:val="000000"/>
        </w:rPr>
        <w:t>досвід ніколи не обманює</w:t>
      </w:r>
      <w:r w:rsidRPr="004162CD">
        <w:rPr>
          <w:rStyle w:val="a7"/>
          <w:rFonts w:ascii="Arial" w:hAnsi="Arial" w:cs="Arial"/>
          <w:color w:val="000000"/>
        </w:rPr>
        <w:t>.</w:t>
      </w:r>
    </w:p>
    <w:p w14:paraId="6E99C6C9" w14:textId="40A89749" w:rsidR="004162CD" w:rsidRDefault="004162CD" w:rsidP="00BA71E5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цей час були винайдені телескоп, мікроскоп, ртутний барометр, вдосконалений годинниковий механізм.</w:t>
      </w:r>
    </w:p>
    <w:p w14:paraId="1EC09A32" w14:textId="7C57EBD5" w:rsidR="004162CD" w:rsidRDefault="004162CD" w:rsidP="00BA71E5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Перші конструкції телескопів були винайдені Галілеєм, Кеплером, Ньютоном.</w:t>
      </w:r>
    </w:p>
    <w:p w14:paraId="53FF4868" w14:textId="0733864F" w:rsidR="004162CD" w:rsidRPr="00FF5BE2" w:rsidRDefault="00FF5BE2" w:rsidP="00BA71E5">
      <w:pPr>
        <w:pStyle w:val="a6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  <w:lang w:val="uk-UA"/>
        </w:rPr>
        <w:t>4 сл</w:t>
      </w:r>
    </w:p>
    <w:p w14:paraId="538CDDC6" w14:textId="1495AD06" w:rsidR="004162CD" w:rsidRDefault="004162CD" w:rsidP="00BA71E5">
      <w:pPr>
        <w:pStyle w:val="a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Великі відкриття дали новий великий матеріал для багатьох інших областей знання - історії, етнографії, ботаніки, зоології. Саме в результаті Великих географічних відкриттів прийшли в Європу настільки звичні для нас сьогодні картопля і томати, кукурудза і тютюн.</w:t>
      </w:r>
    </w:p>
    <w:p w14:paraId="4D1B7534" w14:textId="59A76492" w:rsidR="004162CD" w:rsidRDefault="004162CD" w:rsidP="00BA71E5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менш важливим був глибокий вплив відкриттів на соціально-економічні процеси в Європі.</w:t>
      </w:r>
    </w:p>
    <w:p w14:paraId="249E930C" w14:textId="6696769F" w:rsidR="00BA71E5" w:rsidRDefault="004B7506" w:rsidP="00BA71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сл</w:t>
      </w:r>
    </w:p>
    <w:p w14:paraId="43FF9AD3" w14:textId="237CC39D" w:rsidR="004B7506" w:rsidRDefault="004B7506" w:rsidP="004B75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506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Гумані́зм</w:t>
      </w:r>
      <w:r w:rsidRPr="004B75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B7506">
        <w:rPr>
          <w:rFonts w:ascii="Times New Roman" w:hAnsi="Times New Roman" w:cs="Times New Roman"/>
          <w:sz w:val="28"/>
          <w:szCs w:val="28"/>
          <w:lang w:val="uk-UA"/>
        </w:rPr>
        <w:t>епо́хи</w:t>
      </w:r>
      <w:r w:rsidRPr="004B75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B750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Відро́дження</w:t>
      </w:r>
      <w:r w:rsidRPr="004B7506">
        <w:rPr>
          <w:rFonts w:ascii="Times New Roman" w:hAnsi="Times New Roman" w:cs="Times New Roman"/>
          <w:sz w:val="28"/>
          <w:szCs w:val="28"/>
          <w:lang w:val="uk-UA"/>
        </w:rPr>
        <w:t>, Ренеса́нсний</w:t>
      </w:r>
      <w:r w:rsidRPr="004B75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B7506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гуманізм</w:t>
      </w:r>
      <w:r w:rsidRPr="004B7506">
        <w:rPr>
          <w:rFonts w:ascii="Times New Roman" w:hAnsi="Times New Roman" w:cs="Times New Roman"/>
          <w:sz w:val="28"/>
          <w:szCs w:val="28"/>
          <w:lang w:val="uk-UA"/>
        </w:rPr>
        <w:t>, також класи́чний</w:t>
      </w:r>
      <w:r w:rsidRPr="004B75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B7506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гуманізм</w:t>
      </w:r>
      <w:r w:rsidRPr="004B75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B7506">
        <w:rPr>
          <w:rFonts w:ascii="Times New Roman" w:hAnsi="Times New Roman" w:cs="Times New Roman"/>
          <w:sz w:val="28"/>
          <w:szCs w:val="28"/>
          <w:lang w:val="uk-UA"/>
        </w:rPr>
        <w:t xml:space="preserve">— європейський інтелектуальний рух, що є одним із визначальних компонентів Ренесансу як історичної й культурної епохи, </w:t>
      </w:r>
      <w:r w:rsidRPr="004B7506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основною ідеєю якого було поліпшення людської природи через вивчення античної літератури.</w:t>
      </w:r>
    </w:p>
    <w:p w14:paraId="7E094C02" w14:textId="77777777" w:rsidR="004B7506" w:rsidRPr="004B7506" w:rsidRDefault="004B7506" w:rsidP="004B75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4B750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Гуманізм був насамперед просвітницьким рухом, що надавав першочергового значення літературі. Гуманістична освіта, на думку гуманістів, мала сприяти всебічному розвиткові особистості: знання мали поєднуватися з чеснотами, правдивий зміст із довершеною мовною формою, тож центральну роль у гуманістичній освіті мали відігравати літературознавство й мовознавство.</w:t>
      </w:r>
    </w:p>
    <w:p w14:paraId="45B5E02A" w14:textId="77777777" w:rsidR="004B7506" w:rsidRPr="004B7506" w:rsidRDefault="004B7506" w:rsidP="004B75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4B750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Важливою ознакою гуманізму епохи Відродження було відчуття приналежності до справді нової епохи, потреба відмежуватися від минулих століть. Це минуле, яке у той час почали називати </w:t>
      </w:r>
      <w:hyperlink r:id="rId7" w:tooltip="Середньовіччя" w:history="1">
        <w:r w:rsidRPr="004B7506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UA"/>
          </w:rPr>
          <w:t>Середньовіччям</w:t>
        </w:r>
      </w:hyperlink>
      <w:r w:rsidRPr="004B750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, відкидалося представниками гуманізму, як меншовартісне в порівнянні з античною епохою, яку гуманісти сприймали за взірець і бажану норму для всіх сфер людської діяльності.</w:t>
      </w:r>
    </w:p>
    <w:p w14:paraId="0A19681F" w14:textId="55B3B77C" w:rsidR="00615927" w:rsidRPr="00BA71E5" w:rsidRDefault="00A275DC">
      <w:pPr>
        <w:rPr>
          <w:lang w:val="ru-RU"/>
        </w:rPr>
      </w:pPr>
    </w:p>
    <w:sectPr w:rsidR="00615927" w:rsidRPr="00BA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358A9"/>
    <w:multiLevelType w:val="hybridMultilevel"/>
    <w:tmpl w:val="052CC34C"/>
    <w:lvl w:ilvl="0" w:tplc="B224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C8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29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A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C4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D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CF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6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1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B54020"/>
    <w:multiLevelType w:val="multilevel"/>
    <w:tmpl w:val="8E9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D132F"/>
    <w:multiLevelType w:val="hybridMultilevel"/>
    <w:tmpl w:val="60CC061C"/>
    <w:lvl w:ilvl="0" w:tplc="D0CA6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46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C9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CC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02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AB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AD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03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CD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0C"/>
    <w:rsid w:val="004162CD"/>
    <w:rsid w:val="004B7506"/>
    <w:rsid w:val="00554214"/>
    <w:rsid w:val="00A275DC"/>
    <w:rsid w:val="00BA71E5"/>
    <w:rsid w:val="00BC4D0C"/>
    <w:rsid w:val="00ED5DD9"/>
    <w:rsid w:val="00FA25DA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AF0A"/>
  <w15:chartTrackingRefBased/>
  <w15:docId w15:val="{BB887ACA-56D5-4D5A-9EE0-71EEACE1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7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1E5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mw-headline">
    <w:name w:val="mw-headline"/>
    <w:basedOn w:val="a0"/>
    <w:rsid w:val="00BA71E5"/>
  </w:style>
  <w:style w:type="character" w:customStyle="1" w:styleId="mw-editsection">
    <w:name w:val="mw-editsection"/>
    <w:basedOn w:val="a0"/>
    <w:rsid w:val="00BA71E5"/>
  </w:style>
  <w:style w:type="character" w:customStyle="1" w:styleId="mw-editsection-bracket">
    <w:name w:val="mw-editsection-bracket"/>
    <w:basedOn w:val="a0"/>
    <w:rsid w:val="00BA71E5"/>
  </w:style>
  <w:style w:type="character" w:styleId="a3">
    <w:name w:val="Hyperlink"/>
    <w:basedOn w:val="a0"/>
    <w:uiPriority w:val="99"/>
    <w:unhideWhenUsed/>
    <w:rsid w:val="00BA71E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A71E5"/>
  </w:style>
  <w:style w:type="table" w:styleId="a4">
    <w:name w:val="Table Grid"/>
    <w:basedOn w:val="a1"/>
    <w:uiPriority w:val="39"/>
    <w:rsid w:val="00BA71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71E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A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7">
    <w:name w:val="Strong"/>
    <w:basedOn w:val="a0"/>
    <w:uiPriority w:val="22"/>
    <w:qFormat/>
    <w:rsid w:val="00BA71E5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FF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1%D0%B5%D1%80%D0%B5%D0%B4%D0%BD%D1%8C%D0%BE%D0%B2%D1%96%D1%87%D1%87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0%D1%82%D0%BE%D0%BB%D0%B8%D1%86%D0%B8%D0%B7%D0%BC" TargetMode="External"/><Relationship Id="rId5" Type="http://schemas.openxmlformats.org/officeDocument/2006/relationships/hyperlink" Target="https://uk.wikipedia.org/wiki/%D0%90%D0%BD%D1%82%D1%80%D0%BE%D0%BF%D0%BE%D1%86%D0%B5%D0%BD%D1%82%D1%80%D0%B8%D0%B7%D0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4</cp:revision>
  <dcterms:created xsi:type="dcterms:W3CDTF">2022-04-27T15:49:00Z</dcterms:created>
  <dcterms:modified xsi:type="dcterms:W3CDTF">2022-04-27T16:43:00Z</dcterms:modified>
</cp:coreProperties>
</file>