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6F912" w14:textId="77777777" w:rsidR="00B16317" w:rsidRDefault="00B16317" w:rsidP="00B16317">
      <w:r>
        <w:t>Новітні технології (атомна енергетика, космічні технології,</w:t>
      </w:r>
    </w:p>
    <w:p w14:paraId="4DA2157E" w14:textId="59BE0C51" w:rsidR="00615927" w:rsidRDefault="00B16317" w:rsidP="00B16317">
      <w:r>
        <w:t>комп’ютерні та інші технології) другої половини ХХ-початку ХХІ ст.</w:t>
      </w:r>
    </w:p>
    <w:sectPr w:rsidR="00615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12"/>
    <w:rsid w:val="001E7512"/>
    <w:rsid w:val="00B16317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3F60A-6F57-4A2E-9DF6-754FA157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3</cp:revision>
  <dcterms:created xsi:type="dcterms:W3CDTF">2022-05-19T10:51:00Z</dcterms:created>
  <dcterms:modified xsi:type="dcterms:W3CDTF">2022-05-19T10:52:00Z</dcterms:modified>
</cp:coreProperties>
</file>