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DE0F" w14:textId="77777777" w:rsidR="00B717B0" w:rsidRPr="00B717B0" w:rsidRDefault="00B717B0" w:rsidP="00B717B0">
      <w:pPr>
        <w:pStyle w:val="a3"/>
        <w:numPr>
          <w:ilvl w:val="0"/>
          <w:numId w:val="1"/>
        </w:numPr>
        <w:rPr>
          <w:sz w:val="28"/>
          <w:szCs w:val="28"/>
        </w:rPr>
      </w:pPr>
      <w:r w:rsidRPr="00B717B0">
        <w:rPr>
          <w:rFonts w:cstheme="minorHAnsi"/>
          <w:sz w:val="28"/>
          <w:szCs w:val="28"/>
        </w:rPr>
        <w:t>Акредитаційні процедури закладів вищої освіти і атестацію наукових кадрів здійснює</w:t>
      </w:r>
    </w:p>
    <w:p w14:paraId="1F173823" w14:textId="25FE7FC1" w:rsidR="00C654F2" w:rsidRPr="004C07AF" w:rsidRDefault="001D540E" w:rsidP="004C07AF">
      <w:pPr>
        <w:pStyle w:val="a3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="00B717B0" w:rsidRPr="00F90D94">
        <w:rPr>
          <w:rFonts w:cstheme="minorHAnsi"/>
          <w:sz w:val="28"/>
          <w:szCs w:val="28"/>
        </w:rPr>
        <w:t>Міністерство освіти і науки України.</w:t>
      </w:r>
    </w:p>
    <w:p w14:paraId="58D152F5" w14:textId="77777777" w:rsidR="00C654F2" w:rsidRDefault="00C654F2" w:rsidP="00C654F2">
      <w:pPr>
        <w:pStyle w:val="a3"/>
        <w:numPr>
          <w:ilvl w:val="0"/>
          <w:numId w:val="1"/>
        </w:numPr>
        <w:tabs>
          <w:tab w:val="left" w:pos="993"/>
          <w:tab w:val="left" w:pos="1701"/>
        </w:tabs>
        <w:ind w:left="1418" w:hanging="33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Вид академічної нечесності, що полягає у </w:t>
      </w:r>
      <w:r>
        <w:rPr>
          <w:rFonts w:eastAsia="Times New Roman" w:cstheme="minorHAnsi"/>
          <w:sz w:val="28"/>
          <w:szCs w:val="28"/>
          <w:lang w:eastAsia="ru-RU"/>
        </w:rPr>
        <w:t>свідомій зміні чи модифікації вже наявних даних, що стосуються освітнього процесу чи наукових досліджень</w:t>
      </w:r>
      <w:r>
        <w:rPr>
          <w:rFonts w:cstheme="minorHAnsi"/>
          <w:sz w:val="28"/>
          <w:szCs w:val="28"/>
        </w:rPr>
        <w:t>, називається:</w:t>
      </w:r>
    </w:p>
    <w:p w14:paraId="43148982" w14:textId="02D8F868" w:rsidR="00C654F2" w:rsidRPr="004C07AF" w:rsidRDefault="00C654F2" w:rsidP="00C654F2">
      <w:pPr>
        <w:pStyle w:val="a3"/>
        <w:numPr>
          <w:ilvl w:val="0"/>
          <w:numId w:val="3"/>
        </w:numPr>
        <w:ind w:firstLine="414"/>
        <w:rPr>
          <w:sz w:val="28"/>
          <w:szCs w:val="28"/>
        </w:rPr>
      </w:pPr>
      <w:r>
        <w:rPr>
          <w:sz w:val="28"/>
          <w:szCs w:val="28"/>
        </w:rPr>
        <w:t>Фальсифікацією.</w:t>
      </w:r>
    </w:p>
    <w:p w14:paraId="05EC192C" w14:textId="77777777" w:rsidR="00C654F2" w:rsidRDefault="00C654F2" w:rsidP="00C654F2">
      <w:pPr>
        <w:numPr>
          <w:ilvl w:val="0"/>
          <w:numId w:val="1"/>
        </w:numPr>
        <w:tabs>
          <w:tab w:val="left" w:pos="1560"/>
          <w:tab w:val="left" w:pos="1843"/>
        </w:tabs>
        <w:ind w:left="1134" w:firstLine="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Яка функція передбачає розуміння сутності академічної культури?</w:t>
      </w:r>
    </w:p>
    <w:p w14:paraId="66EB620D" w14:textId="58BE5AAA" w:rsidR="00C654F2" w:rsidRPr="004C07AF" w:rsidRDefault="001D540E" w:rsidP="004C07AF">
      <w:pPr>
        <w:ind w:left="36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</w:t>
      </w:r>
      <w:proofErr w:type="gramStart"/>
      <w:r w:rsidRPr="001D540E">
        <w:rPr>
          <w:sz w:val="28"/>
          <w:szCs w:val="28"/>
        </w:rPr>
        <w:t xml:space="preserve">3 </w:t>
      </w:r>
      <w:r>
        <w:rPr>
          <w:sz w:val="28"/>
          <w:szCs w:val="28"/>
          <w:lang w:val="uk-UA"/>
        </w:rPr>
        <w:t>.</w:t>
      </w:r>
      <w:proofErr w:type="gramEnd"/>
      <w:r>
        <w:rPr>
          <w:sz w:val="28"/>
          <w:szCs w:val="28"/>
          <w:lang w:val="uk-UA"/>
        </w:rPr>
        <w:t xml:space="preserve"> </w:t>
      </w:r>
      <w:proofErr w:type="spellStart"/>
      <w:r w:rsidR="00C654F2" w:rsidRPr="001D540E">
        <w:rPr>
          <w:sz w:val="28"/>
          <w:szCs w:val="28"/>
        </w:rPr>
        <w:t>Інформативна</w:t>
      </w:r>
      <w:proofErr w:type="spellEnd"/>
      <w:r w:rsidR="00C654F2" w:rsidRPr="001D540E">
        <w:rPr>
          <w:sz w:val="28"/>
          <w:szCs w:val="28"/>
        </w:rPr>
        <w:t>.</w:t>
      </w:r>
    </w:p>
    <w:p w14:paraId="6F1D74B8" w14:textId="77777777" w:rsidR="00C654F2" w:rsidRDefault="00C654F2" w:rsidP="00C654F2">
      <w:pPr>
        <w:numPr>
          <w:ilvl w:val="0"/>
          <w:numId w:val="1"/>
        </w:numPr>
        <w:tabs>
          <w:tab w:val="left" w:pos="1560"/>
          <w:tab w:val="left" w:pos="1843"/>
        </w:tabs>
        <w:ind w:left="1134" w:firstLine="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Спільні риси текстів наукового стилю виявляються</w:t>
      </w:r>
    </w:p>
    <w:p w14:paraId="56C9C0DE" w14:textId="19A8FE09" w:rsidR="00C654F2" w:rsidRPr="004C07AF" w:rsidRDefault="001D540E" w:rsidP="004C07AF">
      <w:pPr>
        <w:ind w:left="1418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="00C654F2">
        <w:rPr>
          <w:sz w:val="28"/>
          <w:szCs w:val="28"/>
          <w:lang w:val="uk-UA"/>
        </w:rPr>
        <w:t>Незалежно від характеру наук і жанрових відмінностей.</w:t>
      </w:r>
    </w:p>
    <w:p w14:paraId="14F8F498" w14:textId="77777777" w:rsidR="00C654F2" w:rsidRDefault="00C654F2" w:rsidP="00C654F2">
      <w:pPr>
        <w:numPr>
          <w:ilvl w:val="0"/>
          <w:numId w:val="1"/>
        </w:numPr>
        <w:tabs>
          <w:tab w:val="left" w:pos="1560"/>
          <w:tab w:val="left" w:pos="1843"/>
        </w:tabs>
        <w:ind w:left="1134" w:firstLine="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науковому стилі прагнення до об’єктивності зумовлює таку форму викладу</w:t>
      </w:r>
    </w:p>
    <w:p w14:paraId="36D2A7DC" w14:textId="627C5DD2" w:rsidR="00C654F2" w:rsidRDefault="004C07AF" w:rsidP="004C07AF">
      <w:pPr>
        <w:ind w:left="1134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C654F2">
        <w:rPr>
          <w:sz w:val="28"/>
          <w:szCs w:val="28"/>
          <w:lang w:val="uk-UA"/>
        </w:rPr>
        <w:t>Безособову.</w:t>
      </w:r>
    </w:p>
    <w:p w14:paraId="219344FA" w14:textId="77777777" w:rsidR="00835C0F" w:rsidRPr="00DE74BD" w:rsidRDefault="00835C0F" w:rsidP="00835C0F">
      <w:pPr>
        <w:pStyle w:val="a3"/>
        <w:numPr>
          <w:ilvl w:val="0"/>
          <w:numId w:val="7"/>
        </w:numPr>
        <w:tabs>
          <w:tab w:val="left" w:pos="1701"/>
        </w:tabs>
        <w:rPr>
          <w:sz w:val="28"/>
          <w:szCs w:val="28"/>
        </w:rPr>
      </w:pPr>
      <w:r w:rsidRPr="00DE74BD">
        <w:rPr>
          <w:sz w:val="28"/>
          <w:szCs w:val="28"/>
        </w:rPr>
        <w:t>Незалежно від положення в освітній та науковій ієрархії діяльність членів ака</w:t>
      </w:r>
      <w:r>
        <w:rPr>
          <w:sz w:val="28"/>
          <w:szCs w:val="28"/>
        </w:rPr>
        <w:t>демічної спільноти базується на</w:t>
      </w:r>
    </w:p>
    <w:p w14:paraId="71942861" w14:textId="63876925" w:rsidR="001D540E" w:rsidRPr="00BC66CE" w:rsidRDefault="001D540E" w:rsidP="004C07AF">
      <w:pPr>
        <w:pStyle w:val="a3"/>
        <w:ind w:left="1134"/>
        <w:rPr>
          <w:sz w:val="28"/>
          <w:szCs w:val="28"/>
        </w:rPr>
      </w:pPr>
      <w:r>
        <w:rPr>
          <w:sz w:val="28"/>
          <w:szCs w:val="28"/>
        </w:rPr>
        <w:t>2.</w:t>
      </w:r>
      <w:r w:rsidR="00835C0F" w:rsidRPr="00BC66CE">
        <w:rPr>
          <w:sz w:val="28"/>
          <w:szCs w:val="28"/>
        </w:rPr>
        <w:t>Вільному обміні ідеями і свободі висловлювань.</w:t>
      </w:r>
    </w:p>
    <w:p w14:paraId="365E6201" w14:textId="77777777" w:rsidR="00835C0F" w:rsidRPr="00CD01ED" w:rsidRDefault="00835C0F" w:rsidP="00835C0F">
      <w:pPr>
        <w:pStyle w:val="a3"/>
        <w:numPr>
          <w:ilvl w:val="0"/>
          <w:numId w:val="7"/>
        </w:numPr>
        <w:tabs>
          <w:tab w:val="left" w:pos="1701"/>
        </w:tabs>
        <w:ind w:hanging="87"/>
        <w:rPr>
          <w:sz w:val="28"/>
          <w:szCs w:val="28"/>
        </w:rPr>
      </w:pPr>
      <w:r w:rsidRPr="00CD01ED">
        <w:rPr>
          <w:sz w:val="28"/>
          <w:szCs w:val="28"/>
        </w:rPr>
        <w:t xml:space="preserve"> В Бухарестській Декларації констатовано, що рівень академічної </w:t>
      </w:r>
      <w:r>
        <w:rPr>
          <w:sz w:val="28"/>
          <w:szCs w:val="28"/>
        </w:rPr>
        <w:t>та наукової творчості падає без</w:t>
      </w:r>
    </w:p>
    <w:p w14:paraId="1DFE6A19" w14:textId="1EA94AA9" w:rsidR="00835C0F" w:rsidRPr="004C07AF" w:rsidRDefault="001D540E" w:rsidP="004C07AF">
      <w:pPr>
        <w:pStyle w:val="a3"/>
        <w:ind w:left="1134"/>
        <w:rPr>
          <w:sz w:val="28"/>
          <w:szCs w:val="28"/>
        </w:rPr>
      </w:pPr>
      <w:r>
        <w:rPr>
          <w:sz w:val="28"/>
          <w:szCs w:val="28"/>
        </w:rPr>
        <w:t>4.</w:t>
      </w:r>
      <w:r w:rsidR="00835C0F" w:rsidRPr="00BC66CE">
        <w:rPr>
          <w:sz w:val="28"/>
          <w:szCs w:val="28"/>
        </w:rPr>
        <w:t>Вільного обміну ідеями і свободи висловлювань.</w:t>
      </w:r>
    </w:p>
    <w:p w14:paraId="4438FD8D" w14:textId="77777777" w:rsidR="00B27F11" w:rsidRPr="008C7561" w:rsidRDefault="00B27F11" w:rsidP="00B27F11">
      <w:pPr>
        <w:numPr>
          <w:ilvl w:val="0"/>
          <w:numId w:val="1"/>
        </w:numPr>
        <w:tabs>
          <w:tab w:val="left" w:pos="1560"/>
          <w:tab w:val="left" w:pos="1843"/>
        </w:tabs>
        <w:ind w:left="1134" w:firstLine="0"/>
        <w:contextualSpacing/>
        <w:rPr>
          <w:sz w:val="28"/>
          <w:szCs w:val="28"/>
          <w:lang w:val="uk-UA"/>
        </w:rPr>
      </w:pPr>
      <w:r w:rsidRPr="008C7561">
        <w:rPr>
          <w:sz w:val="28"/>
          <w:szCs w:val="28"/>
          <w:lang w:val="uk-UA"/>
        </w:rPr>
        <w:t>Вигадування термінів для тих понять, які можна передати більш уживаними словами називають</w:t>
      </w:r>
    </w:p>
    <w:p w14:paraId="51D0BE3D" w14:textId="5CE37FC3" w:rsidR="00835C0F" w:rsidRPr="004C07AF" w:rsidRDefault="004C07AF" w:rsidP="004C07AF">
      <w:pPr>
        <w:ind w:left="1134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B27F11" w:rsidRPr="008C7561">
        <w:rPr>
          <w:sz w:val="28"/>
          <w:szCs w:val="28"/>
          <w:lang w:val="uk-UA"/>
        </w:rPr>
        <w:t>Термінологічним псевдоноваторством.</w:t>
      </w:r>
    </w:p>
    <w:p w14:paraId="501F0C9E" w14:textId="77777777" w:rsidR="005F7DFD" w:rsidRDefault="005F7DFD"/>
    <w:sectPr w:rsidR="005F7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834C8"/>
    <w:multiLevelType w:val="hybridMultilevel"/>
    <w:tmpl w:val="880CA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86BC1"/>
    <w:multiLevelType w:val="hybridMultilevel"/>
    <w:tmpl w:val="C75A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54B7B"/>
    <w:multiLevelType w:val="hybridMultilevel"/>
    <w:tmpl w:val="C75A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62E6F"/>
    <w:multiLevelType w:val="hybridMultilevel"/>
    <w:tmpl w:val="FA0EB27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BC4508"/>
    <w:multiLevelType w:val="hybridMultilevel"/>
    <w:tmpl w:val="14509ADC"/>
    <w:lvl w:ilvl="0" w:tplc="EEC8F9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52AC2"/>
    <w:multiLevelType w:val="hybridMultilevel"/>
    <w:tmpl w:val="880CA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F4A0C"/>
    <w:multiLevelType w:val="hybridMultilevel"/>
    <w:tmpl w:val="8D8E114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7B48BB"/>
    <w:multiLevelType w:val="hybridMultilevel"/>
    <w:tmpl w:val="D9DEB318"/>
    <w:lvl w:ilvl="0" w:tplc="04220013">
      <w:start w:val="1"/>
      <w:numFmt w:val="upperRoman"/>
      <w:lvlText w:val="%1."/>
      <w:lvlJc w:val="righ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AC18B7"/>
    <w:multiLevelType w:val="hybridMultilevel"/>
    <w:tmpl w:val="9DBCD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B0A9A"/>
    <w:multiLevelType w:val="hybridMultilevel"/>
    <w:tmpl w:val="880C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E44BE"/>
    <w:multiLevelType w:val="hybridMultilevel"/>
    <w:tmpl w:val="E3748B4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447DF7"/>
    <w:multiLevelType w:val="hybridMultilevel"/>
    <w:tmpl w:val="DFAC8CB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771922"/>
    <w:multiLevelType w:val="hybridMultilevel"/>
    <w:tmpl w:val="880CA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24A3A"/>
    <w:multiLevelType w:val="hybridMultilevel"/>
    <w:tmpl w:val="B714F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"/>
  </w:num>
  <w:num w:numId="10">
    <w:abstractNumId w:val="13"/>
  </w:num>
  <w:num w:numId="11">
    <w:abstractNumId w:val="0"/>
  </w:num>
  <w:num w:numId="12">
    <w:abstractNumId w:val="1"/>
  </w:num>
  <w:num w:numId="13">
    <w:abstractNumId w:val="3"/>
  </w:num>
  <w:num w:numId="14">
    <w:abstractNumId w:val="10"/>
  </w:num>
  <w:num w:numId="15">
    <w:abstractNumId w:val="6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1F"/>
    <w:rsid w:val="001A281F"/>
    <w:rsid w:val="001D540E"/>
    <w:rsid w:val="002B5A36"/>
    <w:rsid w:val="004C07AF"/>
    <w:rsid w:val="004E3E79"/>
    <w:rsid w:val="00593ABA"/>
    <w:rsid w:val="005F7DFD"/>
    <w:rsid w:val="006F2531"/>
    <w:rsid w:val="00835C0F"/>
    <w:rsid w:val="008C7F00"/>
    <w:rsid w:val="009A4FB3"/>
    <w:rsid w:val="00A52E7D"/>
    <w:rsid w:val="00B27F11"/>
    <w:rsid w:val="00B70FC4"/>
    <w:rsid w:val="00B717B0"/>
    <w:rsid w:val="00C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424D"/>
  <w15:docId w15:val="{CD48916F-2DA9-44FF-8F8F-3A43447F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4F2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</dc:creator>
  <cp:keywords/>
  <dc:description/>
  <cp:lastModifiedBy>Саша Головня</cp:lastModifiedBy>
  <cp:revision>2</cp:revision>
  <dcterms:created xsi:type="dcterms:W3CDTF">2021-12-06T09:56:00Z</dcterms:created>
  <dcterms:modified xsi:type="dcterms:W3CDTF">2021-12-06T09:56:00Z</dcterms:modified>
</cp:coreProperties>
</file>