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53286" w14:textId="77777777" w:rsidR="00A17641" w:rsidRPr="00A17641" w:rsidRDefault="00A17641" w:rsidP="00A17641">
      <w:r w:rsidRPr="00A17641">
        <w:t>У цьому випадку описано ряд кримінальних діянь, які можна кваліфікувати за кількома статтями Кримінального кодексу України. Склад злочину можна охарактеризувати таким чином:</w:t>
      </w:r>
    </w:p>
    <w:p w14:paraId="44301380" w14:textId="77777777" w:rsidR="00A17641" w:rsidRPr="00A17641" w:rsidRDefault="00A17641" w:rsidP="00A17641">
      <w:pPr>
        <w:rPr>
          <w:b/>
          <w:bCs/>
        </w:rPr>
      </w:pPr>
      <w:r w:rsidRPr="00A17641">
        <w:rPr>
          <w:b/>
          <w:bCs/>
        </w:rPr>
        <w:t>1. Об'єкт злочину:</w:t>
      </w:r>
    </w:p>
    <w:p w14:paraId="0368E0A8" w14:textId="77777777" w:rsidR="00A17641" w:rsidRPr="00A17641" w:rsidRDefault="00A17641" w:rsidP="00A17641">
      <w:r w:rsidRPr="00A17641">
        <w:t>Основним об’єктом злочину є інформаційна безпека, що охоплює право на конфіденційність інформації, недоторканність комп’ютерних систем та охорону майнових прав. Додатковим об'єктом є власність (грошові кошти), оскільки вимагання призвело до матеріальних збитків.</w:t>
      </w:r>
    </w:p>
    <w:p w14:paraId="697F479F" w14:textId="77777777" w:rsidR="00A17641" w:rsidRPr="00A17641" w:rsidRDefault="00A17641" w:rsidP="00A17641">
      <w:pPr>
        <w:rPr>
          <w:b/>
          <w:bCs/>
        </w:rPr>
      </w:pPr>
      <w:r w:rsidRPr="00A17641">
        <w:rPr>
          <w:b/>
          <w:bCs/>
        </w:rPr>
        <w:t>2. Об'єктивна сторона:</w:t>
      </w:r>
    </w:p>
    <w:p w14:paraId="52EBA09D" w14:textId="77777777" w:rsidR="00A17641" w:rsidRPr="00A17641" w:rsidRDefault="00A17641" w:rsidP="00A17641">
      <w:pPr>
        <w:numPr>
          <w:ilvl w:val="0"/>
          <w:numId w:val="1"/>
        </w:numPr>
      </w:pPr>
      <w:r w:rsidRPr="00A17641">
        <w:rPr>
          <w:b/>
          <w:bCs/>
        </w:rPr>
        <w:t>Дії:</w:t>
      </w:r>
      <w:r w:rsidRPr="00A17641">
        <w:t xml:space="preserve"> Група осіб створила шкідливе програмне забезпечення (віруси, програми-вимагачі та шпигунські програми), яке призначалося для збору конфіденційної інформації, несанкціонованого доступу до приватних комп’ютерних систем і блокування їх роботи. Після цього від жертв вимагали грошові кошти шляхом шантажу.</w:t>
      </w:r>
    </w:p>
    <w:p w14:paraId="347D788F" w14:textId="77777777" w:rsidR="00A17641" w:rsidRPr="00A17641" w:rsidRDefault="00A17641" w:rsidP="00A17641">
      <w:pPr>
        <w:numPr>
          <w:ilvl w:val="0"/>
          <w:numId w:val="1"/>
        </w:numPr>
      </w:pPr>
      <w:r w:rsidRPr="00A17641">
        <w:rPr>
          <w:b/>
          <w:bCs/>
        </w:rPr>
        <w:t>Наслідки:</w:t>
      </w:r>
      <w:r w:rsidRPr="00A17641">
        <w:t xml:space="preserve"> Збитки на загальну суму 150 мільйонів доларів США.</w:t>
      </w:r>
    </w:p>
    <w:p w14:paraId="4C86D167" w14:textId="77777777" w:rsidR="00A17641" w:rsidRPr="00A17641" w:rsidRDefault="00A17641" w:rsidP="00A17641">
      <w:pPr>
        <w:numPr>
          <w:ilvl w:val="0"/>
          <w:numId w:val="1"/>
        </w:numPr>
      </w:pPr>
      <w:r w:rsidRPr="00A17641">
        <w:rPr>
          <w:b/>
          <w:bCs/>
        </w:rPr>
        <w:t>Причинний зв’язок:</w:t>
      </w:r>
      <w:r w:rsidRPr="00A17641">
        <w:t xml:space="preserve"> Між діями зловмисників (розповсюдження шкідливого ПЗ, вимагання грошей) і спричиненими збитками (фінансові втрати).</w:t>
      </w:r>
    </w:p>
    <w:p w14:paraId="6B1C32E2" w14:textId="77777777" w:rsidR="00A17641" w:rsidRPr="00A17641" w:rsidRDefault="00A17641" w:rsidP="00A17641">
      <w:pPr>
        <w:rPr>
          <w:b/>
          <w:bCs/>
        </w:rPr>
      </w:pPr>
      <w:r w:rsidRPr="00A17641">
        <w:rPr>
          <w:b/>
          <w:bCs/>
        </w:rPr>
        <w:t>3. Суб'єкт злочину:</w:t>
      </w:r>
    </w:p>
    <w:p w14:paraId="33D8F978" w14:textId="77777777" w:rsidR="00A17641" w:rsidRPr="00A17641" w:rsidRDefault="00A17641" w:rsidP="00A17641">
      <w:r w:rsidRPr="00A17641">
        <w:t>Суб'єкт злочину — це група студентів з 5 осіб. Вони виступають спеціальними суб’єктами злочину, оскільки мають певні знання в галузі інформаційних технологій, необхідні для створення шкідливого ПЗ. Відповідальність для таких суб'єктів настає з 16 років (ст. 22 КК України).</w:t>
      </w:r>
    </w:p>
    <w:p w14:paraId="25E743B1" w14:textId="77777777" w:rsidR="00A17641" w:rsidRPr="00A17641" w:rsidRDefault="00A17641" w:rsidP="00A17641">
      <w:pPr>
        <w:rPr>
          <w:b/>
          <w:bCs/>
        </w:rPr>
      </w:pPr>
      <w:r w:rsidRPr="00A17641">
        <w:rPr>
          <w:b/>
          <w:bCs/>
        </w:rPr>
        <w:t>4. Суб'єктивна сторона:</w:t>
      </w:r>
    </w:p>
    <w:p w14:paraId="341CA1A3" w14:textId="77777777" w:rsidR="00A17641" w:rsidRPr="00A17641" w:rsidRDefault="00A17641" w:rsidP="00A17641">
      <w:pPr>
        <w:numPr>
          <w:ilvl w:val="0"/>
          <w:numId w:val="2"/>
        </w:numPr>
      </w:pPr>
      <w:r w:rsidRPr="00A17641">
        <w:rPr>
          <w:b/>
          <w:bCs/>
        </w:rPr>
        <w:t>Форма вини:</w:t>
      </w:r>
      <w:r w:rsidRPr="00A17641">
        <w:t xml:space="preserve"> Прямий умисел, оскільки злочинці усвідомлювали характер своїх дій (створення шкідливого ПЗ, шантаж, вимагання коштів) і прагнули досягти конкретної мети — отримання неправомірної вигоди шляхом вимагання.</w:t>
      </w:r>
    </w:p>
    <w:p w14:paraId="4971B6DE" w14:textId="77777777" w:rsidR="00A17641" w:rsidRPr="00A17641" w:rsidRDefault="00A17641" w:rsidP="00A17641">
      <w:pPr>
        <w:numPr>
          <w:ilvl w:val="0"/>
          <w:numId w:val="2"/>
        </w:numPr>
      </w:pPr>
      <w:r w:rsidRPr="00A17641">
        <w:rPr>
          <w:b/>
          <w:bCs/>
        </w:rPr>
        <w:t>Мотив:</w:t>
      </w:r>
      <w:r w:rsidRPr="00A17641">
        <w:t xml:space="preserve"> Корисливий, оскільки злочинці вчинили дії з метою отримання фінансової вигоди.</w:t>
      </w:r>
    </w:p>
    <w:p w14:paraId="2A813585" w14:textId="77777777" w:rsidR="00A17641" w:rsidRPr="00A17641" w:rsidRDefault="00A17641" w:rsidP="00A17641">
      <w:pPr>
        <w:numPr>
          <w:ilvl w:val="0"/>
          <w:numId w:val="2"/>
        </w:numPr>
      </w:pPr>
      <w:r w:rsidRPr="00A17641">
        <w:rPr>
          <w:b/>
          <w:bCs/>
        </w:rPr>
        <w:t>Мета:</w:t>
      </w:r>
      <w:r w:rsidRPr="00A17641">
        <w:t xml:space="preserve"> Незаконне збагачення через отримання "викупу" від жертв.</w:t>
      </w:r>
    </w:p>
    <w:p w14:paraId="39EF051C" w14:textId="77777777" w:rsidR="00A17641" w:rsidRPr="00A17641" w:rsidRDefault="00A17641" w:rsidP="00A17641">
      <w:pPr>
        <w:rPr>
          <w:b/>
          <w:bCs/>
        </w:rPr>
      </w:pPr>
      <w:r w:rsidRPr="00A17641">
        <w:rPr>
          <w:b/>
          <w:bCs/>
        </w:rPr>
        <w:t>Можливі статті Кримінального кодексу України:</w:t>
      </w:r>
    </w:p>
    <w:p w14:paraId="21A3DC30" w14:textId="77777777" w:rsidR="00A17641" w:rsidRPr="00A17641" w:rsidRDefault="00A17641" w:rsidP="00A17641">
      <w:pPr>
        <w:numPr>
          <w:ilvl w:val="0"/>
          <w:numId w:val="3"/>
        </w:numPr>
      </w:pPr>
      <w:r w:rsidRPr="00A17641">
        <w:rPr>
          <w:b/>
          <w:bCs/>
        </w:rPr>
        <w:t>Ст. 361 КК України</w:t>
      </w:r>
      <w:r w:rsidRPr="00A17641">
        <w:t xml:space="preserve"> — "Несанкціоноване втручання в роботу електронно-обчислювальних машин (комп'ютерів), автоматизованих систем, комп'ютерних мереж чи мереж електрозв'язку". Дії, що передбачають використання шкідливого ПЗ для втручання в роботу комп'ютерних систем.</w:t>
      </w:r>
    </w:p>
    <w:p w14:paraId="2642EF30" w14:textId="77777777" w:rsidR="00A17641" w:rsidRPr="00A17641" w:rsidRDefault="00A17641" w:rsidP="00A17641">
      <w:pPr>
        <w:numPr>
          <w:ilvl w:val="0"/>
          <w:numId w:val="3"/>
        </w:numPr>
      </w:pPr>
      <w:r w:rsidRPr="00A17641">
        <w:rPr>
          <w:b/>
          <w:bCs/>
        </w:rPr>
        <w:t>Ст. 189 КК України</w:t>
      </w:r>
      <w:r w:rsidRPr="00A17641">
        <w:t xml:space="preserve"> — "Вимагання". Шантаж і вимагання коштів за нерозголошення конфіденційної інформації або розблокування комп'ютерів.</w:t>
      </w:r>
    </w:p>
    <w:p w14:paraId="70DEBE6E" w14:textId="77777777" w:rsidR="00A17641" w:rsidRPr="00A17641" w:rsidRDefault="00A17641" w:rsidP="00A17641">
      <w:pPr>
        <w:numPr>
          <w:ilvl w:val="0"/>
          <w:numId w:val="3"/>
        </w:numPr>
      </w:pPr>
      <w:r w:rsidRPr="00A17641">
        <w:rPr>
          <w:b/>
          <w:bCs/>
        </w:rPr>
        <w:t>Ст. 190 КК України</w:t>
      </w:r>
      <w:r w:rsidRPr="00A17641">
        <w:t xml:space="preserve"> — "Шахрайство". Отримання грошей через обман або зловживання довірою.</w:t>
      </w:r>
    </w:p>
    <w:p w14:paraId="2C3C726E" w14:textId="77777777" w:rsidR="00A17641" w:rsidRPr="00A17641" w:rsidRDefault="00A17641" w:rsidP="00A17641">
      <w:pPr>
        <w:numPr>
          <w:ilvl w:val="0"/>
          <w:numId w:val="3"/>
        </w:numPr>
      </w:pPr>
      <w:r w:rsidRPr="00A17641">
        <w:rPr>
          <w:b/>
          <w:bCs/>
        </w:rPr>
        <w:t>Ст. 362 КК України</w:t>
      </w:r>
      <w:r w:rsidRPr="00A17641">
        <w:t xml:space="preserve"> — "Несанкціоновані дії з інформацією, яка обробляється в автоматизованих системах".</w:t>
      </w:r>
    </w:p>
    <w:p w14:paraId="25FEB22A" w14:textId="77777777" w:rsidR="00A17641" w:rsidRPr="00A17641" w:rsidRDefault="00A17641" w:rsidP="00A17641">
      <w:pPr>
        <w:numPr>
          <w:ilvl w:val="0"/>
          <w:numId w:val="3"/>
        </w:numPr>
      </w:pPr>
      <w:r w:rsidRPr="00A17641">
        <w:rPr>
          <w:b/>
          <w:bCs/>
        </w:rPr>
        <w:t>Ст. 255 КК України</w:t>
      </w:r>
      <w:r w:rsidRPr="00A17641">
        <w:t xml:space="preserve"> — "Створення злочинної організації", оскільки в діях групи осіб можна вбачати ознаки організованої злочинної діяльності.</w:t>
      </w:r>
    </w:p>
    <w:p w14:paraId="3705C4AF" w14:textId="77777777" w:rsidR="00A17641" w:rsidRPr="00A17641" w:rsidRDefault="00A17641" w:rsidP="00A17641">
      <w:r w:rsidRPr="00A17641">
        <w:lastRenderedPageBreak/>
        <w:t>Таким чином, група студентів скоїла декілька кримінальних правопорушень, пов'язаних із кіберзлочинністю, вимаганням та завданням матеріальних збитків. За такі дії передбачено суворе покарання згідно з кримінальним законодавством України.</w:t>
      </w:r>
    </w:p>
    <w:p w14:paraId="7CF7CEE8" w14:textId="77777777" w:rsidR="00B13888" w:rsidRDefault="00B13888"/>
    <w:sectPr w:rsidR="00B13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06B45"/>
    <w:multiLevelType w:val="multilevel"/>
    <w:tmpl w:val="2946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73DC8"/>
    <w:multiLevelType w:val="multilevel"/>
    <w:tmpl w:val="BE4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61D1B"/>
    <w:multiLevelType w:val="multilevel"/>
    <w:tmpl w:val="8E40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085188">
    <w:abstractNumId w:val="1"/>
  </w:num>
  <w:num w:numId="2" w16cid:durableId="2015457087">
    <w:abstractNumId w:val="2"/>
  </w:num>
  <w:num w:numId="3" w16cid:durableId="5331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D3"/>
    <w:rsid w:val="005F37E9"/>
    <w:rsid w:val="00A17641"/>
    <w:rsid w:val="00B13888"/>
    <w:rsid w:val="00C8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4B14D-2784-4871-8276-13AB3ADF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</cp:revision>
  <dcterms:created xsi:type="dcterms:W3CDTF">2024-10-24T09:08:00Z</dcterms:created>
  <dcterms:modified xsi:type="dcterms:W3CDTF">2024-10-24T09:08:00Z</dcterms:modified>
</cp:coreProperties>
</file>