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80BB" w14:textId="581B001A" w:rsidR="006166B6" w:rsidRPr="00885430" w:rsidRDefault="006166B6" w:rsidP="006166B6">
      <w:pPr>
        <w:rPr>
          <w:rFonts w:ascii="Georgia" w:hAnsi="Georgia"/>
        </w:rPr>
      </w:pPr>
      <w:r w:rsidRPr="00885430">
        <w:rPr>
          <w:rFonts w:ascii="Georgia" w:hAnsi="Georgia"/>
        </w:rPr>
        <w:t xml:space="preserve">Group </w:t>
      </w:r>
      <w:r>
        <w:rPr>
          <w:rFonts w:ascii="Georgia" w:hAnsi="Georgia"/>
        </w:rPr>
        <w:t>2</w:t>
      </w:r>
      <w:r w:rsidRPr="00885430">
        <w:rPr>
          <w:rFonts w:ascii="Georgia" w:hAnsi="Georgia"/>
        </w:rPr>
        <w:t>.</w:t>
      </w:r>
    </w:p>
    <w:p w14:paraId="77A754C1" w14:textId="77777777" w:rsidR="006166B6" w:rsidRPr="00885430" w:rsidRDefault="006166B6" w:rsidP="006166B6">
      <w:pPr>
        <w:rPr>
          <w:rFonts w:ascii="Georgia" w:hAnsi="Georgia"/>
        </w:rPr>
      </w:pPr>
    </w:p>
    <w:p w14:paraId="696B739C" w14:textId="71DAB4DD" w:rsidR="006166B6" w:rsidRPr="00885430" w:rsidRDefault="006166B6" w:rsidP="006166B6">
      <w:pPr>
        <w:rPr>
          <w:rFonts w:ascii="Georgia" w:hAnsi="Georgia"/>
        </w:rPr>
      </w:pPr>
      <w:r w:rsidRPr="00885430">
        <w:rPr>
          <w:rFonts w:ascii="Georgia" w:hAnsi="Georgia"/>
        </w:rPr>
        <w:t xml:space="preserve">There were some potential concerns in your results, so I’d like to comment on them here. </w:t>
      </w:r>
    </w:p>
    <w:p w14:paraId="5A3F1F7B" w14:textId="77777777" w:rsidR="006166B6" w:rsidRPr="00885430" w:rsidRDefault="006166B6" w:rsidP="006166B6">
      <w:pPr>
        <w:rPr>
          <w:rFonts w:ascii="Georgia" w:hAnsi="Georgia"/>
        </w:rPr>
      </w:pPr>
    </w:p>
    <w:p w14:paraId="42A79C88" w14:textId="656E561C" w:rsidR="006166B6" w:rsidRPr="00885430" w:rsidRDefault="006166B6" w:rsidP="006166B6">
      <w:pPr>
        <w:rPr>
          <w:rFonts w:ascii="Georgia" w:hAnsi="Georgia"/>
        </w:rPr>
      </w:pPr>
      <w:r w:rsidRPr="00885430">
        <w:rPr>
          <w:rFonts w:ascii="Georgia" w:hAnsi="Georgia"/>
        </w:rPr>
        <w:t>1.</w:t>
      </w:r>
      <w:r w:rsidRPr="00885430">
        <w:rPr>
          <w:rFonts w:ascii="Georgia" w:hAnsi="Georgia"/>
        </w:rPr>
        <w:tab/>
      </w:r>
      <w:r>
        <w:rPr>
          <w:rFonts w:ascii="Georgia" w:hAnsi="Georgia"/>
        </w:rPr>
        <w:t>Validity</w:t>
      </w:r>
    </w:p>
    <w:p w14:paraId="332CE7FF" w14:textId="79D655D4" w:rsidR="006166B6" w:rsidRDefault="006166B6" w:rsidP="006166B6">
      <w:pPr>
        <w:rPr>
          <w:rFonts w:ascii="Georgia" w:hAnsi="Georgia"/>
        </w:rPr>
      </w:pPr>
      <w:r>
        <w:rPr>
          <w:rFonts w:ascii="Georgia" w:hAnsi="Georgia"/>
        </w:rPr>
        <w:t>You guys raised the points about the reliability of data. Then, you need to supply your ideas how you sidestep them. Otherwise, why do we need to move forward? Your reasoning was very weak here.</w:t>
      </w:r>
    </w:p>
    <w:p w14:paraId="2EA7A1CC" w14:textId="77777777" w:rsidR="006166B6" w:rsidRDefault="006166B6" w:rsidP="006166B6">
      <w:pPr>
        <w:rPr>
          <w:rFonts w:ascii="Georgia" w:hAnsi="Georgia"/>
        </w:rPr>
      </w:pPr>
    </w:p>
    <w:p w14:paraId="2B50E424" w14:textId="6EBAFF4A" w:rsidR="006166B6" w:rsidRPr="00885430" w:rsidRDefault="006166B6" w:rsidP="006166B6">
      <w:pPr>
        <w:rPr>
          <w:rFonts w:ascii="Georgia" w:hAnsi="Georgia"/>
        </w:rPr>
      </w:pPr>
      <w:r>
        <w:rPr>
          <w:rFonts w:ascii="Georgia" w:hAnsi="Georgia"/>
        </w:rPr>
        <w:t>2</w:t>
      </w:r>
      <w:r w:rsidRPr="00885430">
        <w:rPr>
          <w:rFonts w:ascii="Georgia" w:hAnsi="Georgia"/>
        </w:rPr>
        <w:t>.</w:t>
      </w:r>
      <w:r w:rsidRPr="00885430">
        <w:rPr>
          <w:rFonts w:ascii="Georgia" w:hAnsi="Georgia"/>
        </w:rPr>
        <w:tab/>
        <w:t>Duplicated columns when merging the two data sets</w:t>
      </w:r>
    </w:p>
    <w:p w14:paraId="594CFEC3" w14:textId="77777777" w:rsidR="006166B6" w:rsidRPr="00885430" w:rsidRDefault="006166B6" w:rsidP="006166B6">
      <w:pPr>
        <w:rPr>
          <w:rFonts w:ascii="Georgia" w:hAnsi="Georgia"/>
        </w:rPr>
      </w:pPr>
      <w:r w:rsidRPr="00885430">
        <w:rPr>
          <w:rFonts w:ascii="Georgia" w:hAnsi="Georgia"/>
        </w:rPr>
        <w:t>See your column names. Many column names end with “.x” because of the duplicated column entries. It often happens when merging files. You need to select the necessary columns first to avoid this issue. It may look OK to you, but it confuses others.</w:t>
      </w:r>
    </w:p>
    <w:p w14:paraId="5878BF54" w14:textId="77777777" w:rsidR="006166B6" w:rsidRPr="00885430" w:rsidRDefault="006166B6" w:rsidP="006166B6">
      <w:pPr>
        <w:rPr>
          <w:rFonts w:ascii="Georgia" w:hAnsi="Georgia"/>
        </w:rPr>
      </w:pPr>
    </w:p>
    <w:p w14:paraId="3C90C33F" w14:textId="21D17D32" w:rsidR="006166B6" w:rsidRPr="00885430" w:rsidRDefault="006166B6" w:rsidP="006166B6">
      <w:pPr>
        <w:rPr>
          <w:rFonts w:ascii="Georgia" w:hAnsi="Georgia"/>
        </w:rPr>
      </w:pPr>
      <w:r>
        <w:rPr>
          <w:rFonts w:ascii="Georgia" w:hAnsi="Georgia"/>
        </w:rPr>
        <w:t>3</w:t>
      </w:r>
      <w:r w:rsidRPr="00885430">
        <w:rPr>
          <w:rFonts w:ascii="Georgia" w:hAnsi="Georgia"/>
        </w:rPr>
        <w:t>.</w:t>
      </w:r>
      <w:r w:rsidRPr="00885430">
        <w:rPr>
          <w:rFonts w:ascii="Georgia" w:hAnsi="Georgia"/>
        </w:rPr>
        <w:tab/>
      </w:r>
      <w:r>
        <w:rPr>
          <w:rFonts w:ascii="Georgia" w:hAnsi="Georgia"/>
        </w:rPr>
        <w:t>Policy impact</w:t>
      </w:r>
    </w:p>
    <w:p w14:paraId="063B012E" w14:textId="1323A68C" w:rsidR="006166B6" w:rsidRDefault="006166B6" w:rsidP="006166B6">
      <w:pPr>
        <w:rPr>
          <w:rFonts w:ascii="Georgia" w:hAnsi="Georgia"/>
        </w:rPr>
      </w:pPr>
      <w:r w:rsidRPr="00885430">
        <w:rPr>
          <w:rFonts w:ascii="Georgia" w:hAnsi="Georgia"/>
        </w:rPr>
        <w:t xml:space="preserve">When comparing </w:t>
      </w:r>
      <w:r>
        <w:rPr>
          <w:rFonts w:ascii="Georgia" w:hAnsi="Georgia"/>
        </w:rPr>
        <w:t>more than one</w:t>
      </w:r>
      <w:r w:rsidRPr="00885430">
        <w:rPr>
          <w:rFonts w:ascii="Georgia" w:hAnsi="Georgia"/>
        </w:rPr>
        <w:t xml:space="preserve"> </w:t>
      </w:r>
      <w:r w:rsidRPr="00885430">
        <w:rPr>
          <w:rFonts w:ascii="Georgia" w:hAnsi="Georgia"/>
        </w:rPr>
        <w:t>statistic</w:t>
      </w:r>
      <w:r w:rsidRPr="00885430">
        <w:rPr>
          <w:rFonts w:ascii="Georgia" w:hAnsi="Georgia"/>
        </w:rPr>
        <w:t>, it would be wise to normalize them. Otherwise, we could not capture the variations of the smaller statistics</w:t>
      </w:r>
      <w:r>
        <w:rPr>
          <w:rFonts w:ascii="Georgia" w:hAnsi="Georgia"/>
        </w:rPr>
        <w:t xml:space="preserve">. </w:t>
      </w:r>
      <w:r w:rsidRPr="00885430">
        <w:rPr>
          <w:rFonts w:ascii="Georgia" w:hAnsi="Georgia"/>
        </w:rPr>
        <w:t>You need to address more clearly what you normalize and why, especially in the time series.</w:t>
      </w:r>
      <w:r>
        <w:rPr>
          <w:rFonts w:ascii="Georgia" w:hAnsi="Georgia"/>
        </w:rPr>
        <w:t xml:space="preserve"> Look at the three figures in “Covid-19 policy’s impact”. Some reviewers pointed out that it is hard to agree your conclusion since only the first five restaurants seemed to be affected even in the first group. </w:t>
      </w:r>
      <w:r w:rsidR="00156343">
        <w:rPr>
          <w:rFonts w:ascii="Georgia" w:hAnsi="Georgia"/>
        </w:rPr>
        <w:t>The smaller the restaurants, the greater their visiting variance is.</w:t>
      </w:r>
      <w:r>
        <w:rPr>
          <w:rFonts w:ascii="Georgia" w:hAnsi="Georgia"/>
        </w:rPr>
        <w:t xml:space="preserve"> </w:t>
      </w:r>
      <w:r w:rsidR="00156343">
        <w:rPr>
          <w:rFonts w:ascii="Georgia" w:hAnsi="Georgia"/>
        </w:rPr>
        <w:t>Hence, you need to give a more solid reason why the rest of the groups would not be affected.</w:t>
      </w:r>
    </w:p>
    <w:p w14:paraId="5AD47F82" w14:textId="59B906E6" w:rsidR="006166B6" w:rsidRDefault="006166B6" w:rsidP="006166B6">
      <w:pPr>
        <w:rPr>
          <w:rFonts w:ascii="Georgia" w:hAnsi="Georgia"/>
        </w:rPr>
      </w:pPr>
    </w:p>
    <w:p w14:paraId="2A4A8EAE" w14:textId="687F7EE0" w:rsidR="00156343" w:rsidRDefault="00156343" w:rsidP="006166B6">
      <w:pPr>
        <w:rPr>
          <w:rFonts w:ascii="Georgia" w:hAnsi="Georgia"/>
        </w:rPr>
      </w:pPr>
      <w:r>
        <w:rPr>
          <w:rFonts w:ascii="Georgia" w:hAnsi="Georgia"/>
        </w:rPr>
        <w:t>4.</w:t>
      </w:r>
      <w:r>
        <w:rPr>
          <w:rFonts w:ascii="Georgia" w:hAnsi="Georgia"/>
        </w:rPr>
        <w:tab/>
        <w:t>Slide 18 and 19</w:t>
      </w:r>
    </w:p>
    <w:p w14:paraId="7E333C26" w14:textId="495D0063" w:rsidR="00156343" w:rsidRDefault="00156343" w:rsidP="006166B6">
      <w:pPr>
        <w:rPr>
          <w:rFonts w:ascii="Georgia" w:hAnsi="Georgia"/>
        </w:rPr>
      </w:pPr>
      <w:r>
        <w:rPr>
          <w:rFonts w:ascii="Georgia" w:hAnsi="Georgia"/>
        </w:rPr>
        <w:t xml:space="preserve">Many reviewers did not understand correctly on the figures in page 18 and 19. I agree. I don’t see the point of the red dots. </w:t>
      </w:r>
      <w:r w:rsidR="00386721">
        <w:rPr>
          <w:rFonts w:ascii="Georgia" w:hAnsi="Georgia"/>
        </w:rPr>
        <w:t xml:space="preserve">Also, the code had counting errors we have discussed in class. </w:t>
      </w:r>
    </w:p>
    <w:p w14:paraId="2AAFDBD3" w14:textId="5CBD2F9A" w:rsidR="006166B6" w:rsidRDefault="006166B6" w:rsidP="006166B6">
      <w:pPr>
        <w:rPr>
          <w:rFonts w:ascii="Georgia" w:hAnsi="Georgia"/>
        </w:rPr>
      </w:pPr>
    </w:p>
    <w:p w14:paraId="60D8074D" w14:textId="7BB1AF42" w:rsidR="00156343" w:rsidRDefault="00156343" w:rsidP="006166B6">
      <w:pPr>
        <w:rPr>
          <w:rFonts w:ascii="Georgia" w:hAnsi="Georgia"/>
        </w:rPr>
      </w:pPr>
      <w:r>
        <w:rPr>
          <w:rFonts w:ascii="Georgia" w:hAnsi="Georgia"/>
        </w:rPr>
        <w:t>5.</w:t>
      </w:r>
      <w:r>
        <w:rPr>
          <w:rFonts w:ascii="Georgia" w:hAnsi="Georgia"/>
        </w:rPr>
        <w:tab/>
        <w:t>Section 6: Source of customers</w:t>
      </w:r>
    </w:p>
    <w:p w14:paraId="6A9D7AB3" w14:textId="4647C7F6" w:rsidR="00156343" w:rsidRDefault="00156343" w:rsidP="006166B6">
      <w:pPr>
        <w:rPr>
          <w:rFonts w:ascii="Georgia" w:hAnsi="Georgia"/>
        </w:rPr>
      </w:pPr>
      <w:r>
        <w:rPr>
          <w:rFonts w:ascii="Georgia" w:hAnsi="Georgia"/>
        </w:rPr>
        <w:t>It is interesting to know, but it does not align with your project question.</w:t>
      </w:r>
    </w:p>
    <w:p w14:paraId="54E68C2D" w14:textId="77777777" w:rsidR="00156343" w:rsidRPr="00885430" w:rsidRDefault="00156343" w:rsidP="006166B6">
      <w:pPr>
        <w:rPr>
          <w:rFonts w:ascii="Georgia" w:hAnsi="Georgia"/>
        </w:rPr>
      </w:pPr>
    </w:p>
    <w:p w14:paraId="3790EB65" w14:textId="01BCE6A1" w:rsidR="006166B6" w:rsidRPr="00885430" w:rsidRDefault="00156343" w:rsidP="006166B6">
      <w:pPr>
        <w:rPr>
          <w:rFonts w:ascii="Georgia" w:hAnsi="Georgia"/>
        </w:rPr>
      </w:pPr>
      <w:r>
        <w:rPr>
          <w:rFonts w:ascii="Georgia" w:hAnsi="Georgia"/>
        </w:rPr>
        <w:t>6</w:t>
      </w:r>
      <w:r w:rsidR="006166B6" w:rsidRPr="00885430">
        <w:rPr>
          <w:rFonts w:ascii="Georgia" w:hAnsi="Georgia"/>
        </w:rPr>
        <w:t>.</w:t>
      </w:r>
      <w:r w:rsidR="006166B6" w:rsidRPr="00885430">
        <w:rPr>
          <w:rFonts w:ascii="Georgia" w:hAnsi="Georgia"/>
        </w:rPr>
        <w:tab/>
      </w:r>
      <w:r w:rsidR="006166B6">
        <w:rPr>
          <w:rFonts w:ascii="Georgia" w:hAnsi="Georgia"/>
        </w:rPr>
        <w:t>Poor code management</w:t>
      </w:r>
    </w:p>
    <w:p w14:paraId="291A0D0F" w14:textId="66F8D7DD" w:rsidR="006166B6" w:rsidRDefault="006166B6" w:rsidP="006166B6">
      <w:pPr>
        <w:rPr>
          <w:rFonts w:ascii="Georgia" w:hAnsi="Georgia"/>
        </w:rPr>
      </w:pPr>
      <w:r>
        <w:rPr>
          <w:rFonts w:ascii="Georgia" w:hAnsi="Georgia"/>
        </w:rPr>
        <w:t xml:space="preserve">All peer reviewers commented the code readability, and I agree. When you collaborate the code works, you’d better put a metadata file which briefly explains how the codes are organized. You guys probably know well your codes, but the others feel lost. </w:t>
      </w:r>
    </w:p>
    <w:p w14:paraId="5D71BF6E" w14:textId="77777777" w:rsidR="006166B6" w:rsidRDefault="006166B6" w:rsidP="006166B6">
      <w:pPr>
        <w:rPr>
          <w:rFonts w:ascii="Georgia" w:hAnsi="Georgia"/>
        </w:rPr>
      </w:pPr>
    </w:p>
    <w:p w14:paraId="79ED5505" w14:textId="77777777" w:rsidR="006166B6" w:rsidRDefault="006166B6" w:rsidP="006166B6">
      <w:pPr>
        <w:rPr>
          <w:rFonts w:ascii="Georgia" w:hAnsi="Georgia"/>
        </w:rPr>
      </w:pPr>
    </w:p>
    <w:p w14:paraId="20E3A332" w14:textId="77777777" w:rsidR="006166B6" w:rsidRDefault="006166B6" w:rsidP="006166B6">
      <w:pPr>
        <w:rPr>
          <w:rFonts w:ascii="Georgia" w:hAnsi="Georgia"/>
        </w:rPr>
      </w:pPr>
      <w:r>
        <w:rPr>
          <w:rFonts w:ascii="Georgia" w:hAnsi="Georgia"/>
        </w:rPr>
        <w:t>Agenda setting: Good</w:t>
      </w:r>
    </w:p>
    <w:p w14:paraId="57F86ABD" w14:textId="49E6A676" w:rsidR="006166B6" w:rsidRDefault="006166B6" w:rsidP="006166B6">
      <w:pPr>
        <w:rPr>
          <w:rFonts w:ascii="Georgia" w:hAnsi="Georgia"/>
        </w:rPr>
      </w:pPr>
      <w:r>
        <w:rPr>
          <w:rFonts w:ascii="Georgia" w:hAnsi="Georgia"/>
        </w:rPr>
        <w:t xml:space="preserve">Presentation Quality: </w:t>
      </w:r>
      <w:r w:rsidR="00386721">
        <w:rPr>
          <w:rFonts w:ascii="Georgia" w:hAnsi="Georgia"/>
        </w:rPr>
        <w:t>Fair (-1)</w:t>
      </w:r>
    </w:p>
    <w:p w14:paraId="7023A9A0" w14:textId="77777777" w:rsidR="006166B6" w:rsidRDefault="006166B6" w:rsidP="006166B6">
      <w:pPr>
        <w:rPr>
          <w:rFonts w:ascii="Georgia" w:hAnsi="Georgia"/>
        </w:rPr>
      </w:pPr>
      <w:r>
        <w:rPr>
          <w:rFonts w:ascii="Georgia" w:hAnsi="Georgia"/>
        </w:rPr>
        <w:t>Code Quality: Fair (-1)</w:t>
      </w:r>
    </w:p>
    <w:p w14:paraId="232F5E95" w14:textId="77777777" w:rsidR="006166B6" w:rsidRDefault="006166B6" w:rsidP="006166B6">
      <w:pPr>
        <w:rPr>
          <w:rFonts w:ascii="Georgia" w:hAnsi="Georgia"/>
        </w:rPr>
      </w:pPr>
      <w:r>
        <w:rPr>
          <w:rFonts w:ascii="Georgia" w:hAnsi="Georgia"/>
        </w:rPr>
        <w:t>Code efficiency: Fair (-1)</w:t>
      </w:r>
    </w:p>
    <w:p w14:paraId="6B4C2C8E" w14:textId="289AF0C3" w:rsidR="006166B6" w:rsidRDefault="006166B6" w:rsidP="006166B6">
      <w:pPr>
        <w:rPr>
          <w:rFonts w:ascii="Georgia" w:hAnsi="Georgia"/>
        </w:rPr>
      </w:pPr>
      <w:r>
        <w:rPr>
          <w:rFonts w:ascii="Georgia" w:hAnsi="Georgia"/>
        </w:rPr>
        <w:t xml:space="preserve">Further consideration: </w:t>
      </w:r>
      <w:r w:rsidR="00386721">
        <w:rPr>
          <w:rFonts w:ascii="Georgia" w:hAnsi="Georgia"/>
        </w:rPr>
        <w:t xml:space="preserve">Need to revise the interpretation. Not recommend </w:t>
      </w:r>
      <w:proofErr w:type="gramStart"/>
      <w:r w:rsidR="00386721">
        <w:rPr>
          <w:rFonts w:ascii="Georgia" w:hAnsi="Georgia"/>
        </w:rPr>
        <w:t>to use</w:t>
      </w:r>
      <w:proofErr w:type="gramEnd"/>
      <w:r w:rsidR="00386721">
        <w:rPr>
          <w:rFonts w:ascii="Georgia" w:hAnsi="Georgia"/>
        </w:rPr>
        <w:t xml:space="preserve"> after the slide 16</w:t>
      </w:r>
      <w:r>
        <w:rPr>
          <w:rFonts w:ascii="Georgia" w:hAnsi="Georgia"/>
        </w:rPr>
        <w:t xml:space="preserve"> (+0.5)</w:t>
      </w:r>
    </w:p>
    <w:p w14:paraId="1BF1A6FC" w14:textId="77777777" w:rsidR="00CF4787" w:rsidRDefault="00CF4787"/>
    <w:sectPr w:rsidR="00CF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B6"/>
    <w:rsid w:val="00156343"/>
    <w:rsid w:val="00280A99"/>
    <w:rsid w:val="00386721"/>
    <w:rsid w:val="006166B6"/>
    <w:rsid w:val="00CF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B0FD6"/>
  <w15:chartTrackingRefBased/>
  <w15:docId w15:val="{7E34CA19-BD30-4E4B-BF82-5B55C989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2022-12-18T00:55:00Z</dcterms:created>
  <dcterms:modified xsi:type="dcterms:W3CDTF">2022-12-18T01:46:00Z</dcterms:modified>
</cp:coreProperties>
</file>