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4454" w:rsidRDefault="00C00940">
      <w:pPr>
        <w:spacing w:before="180" w:after="180" w:line="48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Ana Hatfield, Soffia Tarasiuk, Donika Sollova, and Yuting Wang</w:t>
      </w:r>
    </w:p>
    <w:p w14:paraId="00000002" w14:textId="77777777" w:rsidR="00674454" w:rsidRDefault="00C00940">
      <w:pPr>
        <w:numPr>
          <w:ilvl w:val="0"/>
          <w:numId w:val="1"/>
        </w:numPr>
        <w:spacing w:before="180" w:after="180" w:line="48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your specific area of interest?</w:t>
      </w:r>
    </w:p>
    <w:p w14:paraId="00000003" w14:textId="77777777" w:rsidR="00674454" w:rsidRDefault="00C00940">
      <w:pPr>
        <w:spacing w:before="180" w:after="180" w:line="48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Coffee shops/Cafes, for example Starbucks, Dunkin Donuts, Tatte, Cafe Nero</w:t>
      </w:r>
    </w:p>
    <w:p w14:paraId="00000004" w14:textId="77777777" w:rsidR="00674454" w:rsidRDefault="00C00940">
      <w:pPr>
        <w:numPr>
          <w:ilvl w:val="0"/>
          <w:numId w:val="1"/>
        </w:numPr>
        <w:spacing w:before="180" w:after="180" w:line="48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Why is it more important than other areas?</w:t>
      </w:r>
    </w:p>
    <w:p w14:paraId="00000005" w14:textId="77777777" w:rsidR="00674454" w:rsidRDefault="00C00940">
      <w:pPr>
        <w:spacing w:before="180" w:after="180" w:line="48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Boston has one the highest amount of coffee shops per capita in the United States, with 61 coffee shops per every 100,000 people (</w:t>
      </w:r>
      <w:hyperlink r:id="rId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https://overheardonconferencecalls.com/business/cities-most-and-least-coffee-shops/</w:t>
        </w:r>
      </w:hyperlink>
      <w:r>
        <w:rPr>
          <w:rFonts w:ascii="Calibri" w:eastAsia="Calibri" w:hAnsi="Calibri" w:cs="Calibri"/>
          <w:sz w:val="24"/>
          <w:szCs w:val="24"/>
        </w:rPr>
        <w:t xml:space="preserve">). This makes it a very fruitful area of exploration for us. In addition, coffee shops are a cultural phenomenon that people from all over the world can </w:t>
      </w:r>
      <w:r>
        <w:rPr>
          <w:rFonts w:ascii="Calibri" w:eastAsia="Calibri" w:hAnsi="Calibri" w:cs="Calibri"/>
          <w:sz w:val="24"/>
          <w:szCs w:val="24"/>
        </w:rPr>
        <w:t>relate to and enjoy. It is a big part of day to day life for a lot of people. People grab coffee when they need to go to work, when they have homework to do, when they need a pick me up, when they want to catch up with a friend, and more. We are all also c</w:t>
      </w:r>
      <w:r>
        <w:rPr>
          <w:rFonts w:ascii="Calibri" w:eastAsia="Calibri" w:hAnsi="Calibri" w:cs="Calibri"/>
          <w:sz w:val="24"/>
          <w:szCs w:val="24"/>
        </w:rPr>
        <w:t>offee lovers, so it is something that we can relate to and care about on a more personal level!</w:t>
      </w:r>
    </w:p>
    <w:p w14:paraId="00000006" w14:textId="77777777" w:rsidR="00674454" w:rsidRDefault="00C00940">
      <w:pPr>
        <w:numPr>
          <w:ilvl w:val="0"/>
          <w:numId w:val="1"/>
        </w:numPr>
        <w:spacing w:before="180" w:after="180" w:line="48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Why is the cell phone tracking data fit for your interest?</w:t>
      </w:r>
    </w:p>
    <w:p w14:paraId="00000007" w14:textId="77777777" w:rsidR="00674454" w:rsidRDefault="00C00940">
      <w:pPr>
        <w:spacing w:before="180" w:after="180" w:line="48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Most people use smartphones and carry them with them everywhere they go, including coffee shops. Due </w:t>
      </w:r>
      <w:r>
        <w:rPr>
          <w:rFonts w:ascii="Calibri" w:eastAsia="Calibri" w:hAnsi="Calibri" w:cs="Calibri"/>
          <w:sz w:val="24"/>
          <w:szCs w:val="24"/>
        </w:rPr>
        <w:t xml:space="preserve">to this we can use the cell phone tracking data to track these consumers' behaviors surrounding coffee shops and the action of getting a cup of coffee. We could use this data to see what coffee shop is the most popular, how far consumers will travel for a </w:t>
      </w:r>
      <w:r>
        <w:rPr>
          <w:rFonts w:ascii="Calibri" w:eastAsia="Calibri" w:hAnsi="Calibri" w:cs="Calibri"/>
          <w:sz w:val="24"/>
          <w:szCs w:val="24"/>
        </w:rPr>
        <w:t xml:space="preserve">cup of coffee, and what the related brands are to specific coffee shops. For example, we could find out what coffee shops are the most popular for people living in a certain area of Boston. </w:t>
      </w:r>
    </w:p>
    <w:sectPr w:rsidR="006744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5772"/>
    <w:multiLevelType w:val="multilevel"/>
    <w:tmpl w:val="0292E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111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454"/>
    <w:rsid w:val="00674454"/>
    <w:rsid w:val="00B82084"/>
    <w:rsid w:val="00C0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4311B1F-6A33-C747-A9C1-E89A58EA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verheardonconferencecalls.com/business/cities-most-and-least-coffee-sho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2022-10-14T18:00:00Z</dcterms:created>
</cp:coreProperties>
</file>