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87AAD8">
      <w:pPr>
        <w:pStyle w:val="3"/>
        <w:bidi w:val="0"/>
        <w:spacing w:line="240" w:lineRule="auto"/>
        <w:jc w:val="center"/>
        <w:rPr>
          <w:rFonts w:hint="default"/>
          <w:lang w:val="en-US"/>
        </w:rPr>
      </w:pPr>
      <w:r>
        <w:rPr>
          <w:rFonts w:hint="default"/>
          <w:lang w:val="en-US"/>
        </w:rPr>
        <w:t>Phase 2.1  Stored Procedures and Views</w:t>
      </w:r>
    </w:p>
    <w:p w14:paraId="6C9E1157">
      <w:pPr>
        <w:rPr>
          <w:rFonts w:hint="default"/>
          <w:sz w:val="24"/>
          <w:szCs w:val="24"/>
          <w:lang w:val="en-US"/>
        </w:rPr>
      </w:pPr>
    </w:p>
    <w:p w14:paraId="60B7B031">
      <w:pPr>
        <w:rPr>
          <w:rFonts w:hint="default"/>
          <w:sz w:val="24"/>
          <w:szCs w:val="24"/>
          <w:lang w:val="en-US"/>
        </w:rPr>
      </w:pPr>
      <w:r>
        <w:rPr>
          <w:rFonts w:hint="default"/>
          <w:sz w:val="24"/>
          <w:szCs w:val="24"/>
          <w:lang w:val="en-US"/>
        </w:rPr>
        <w:t>1. Stored Procedure: `sp_add_student`</w:t>
      </w:r>
    </w:p>
    <w:p w14:paraId="7C320EED">
      <w:pPr>
        <w:rPr>
          <w:rFonts w:hint="default"/>
          <w:sz w:val="24"/>
          <w:szCs w:val="24"/>
          <w:lang w:val="en-US"/>
        </w:rPr>
      </w:pPr>
    </w:p>
    <w:p w14:paraId="02A22A3A">
      <w:pPr>
        <w:rPr>
          <w:rFonts w:hint="default"/>
          <w:sz w:val="24"/>
          <w:szCs w:val="24"/>
          <w:lang w:val="en-US"/>
        </w:rPr>
      </w:pPr>
      <w:r>
        <w:rPr>
          <w:rFonts w:hint="default"/>
          <w:sz w:val="24"/>
          <w:szCs w:val="24"/>
          <w:lang w:val="en-US"/>
        </w:rPr>
        <w:t>This stored procedure handles the business logic for registering a new student into the system. The procedure accepts student personal and academic details as input parameters and inserts a new record into the `STUDENT` table. Before insertion, it checks whether a student with the same email address already exists to maintain data integrity and enforce uniqueness. This approach centralizes validation logic at the database level and prevents duplicate student records.</w:t>
      </w:r>
    </w:p>
    <w:p w14:paraId="2773FB0A">
      <w:pPr>
        <w:rPr>
          <w:rFonts w:hint="default"/>
          <w:sz w:val="24"/>
          <w:szCs w:val="24"/>
          <w:lang w:val="en-US"/>
        </w:rPr>
      </w:pPr>
    </w:p>
    <w:p w14:paraId="640DB8BC">
      <w:pPr>
        <w:rPr>
          <w:rFonts w:hint="default"/>
          <w:sz w:val="24"/>
          <w:szCs w:val="24"/>
          <w:lang w:val="en-US"/>
        </w:rPr>
      </w:pPr>
      <w:r>
        <w:rPr>
          <w:rFonts w:hint="default"/>
          <w:sz w:val="24"/>
          <w:szCs w:val="24"/>
          <w:lang w:val="en-US"/>
        </w:rPr>
        <w:t>2. Stored Procedure: `sp_enroll_student`</w:t>
      </w:r>
    </w:p>
    <w:p w14:paraId="10D90537">
      <w:pPr>
        <w:rPr>
          <w:rFonts w:hint="default"/>
          <w:sz w:val="24"/>
          <w:szCs w:val="24"/>
          <w:lang w:val="en-US"/>
        </w:rPr>
      </w:pPr>
    </w:p>
    <w:p w14:paraId="2B2B8547">
      <w:pPr>
        <w:rPr>
          <w:rFonts w:hint="default"/>
          <w:sz w:val="24"/>
          <w:szCs w:val="24"/>
          <w:lang w:val="en-US"/>
        </w:rPr>
      </w:pPr>
      <w:r>
        <w:rPr>
          <w:rFonts w:hint="default"/>
          <w:sz w:val="24"/>
          <w:szCs w:val="24"/>
          <w:lang w:val="en-US"/>
        </w:rPr>
        <w:t>This stored procedure manages the student course enrollment process. The procedure enrolls a student into a selected course while enforcing key business rules. It first checks whether the student is already enrolled in the course to prevent duplicate registrations. It then verifies course capacity by comparing current enrollment with maximum capacity. The enrollment operation and the update of the course’s enrollment count are executed within a transaction to ensure atomicity and consistency.</w:t>
      </w:r>
    </w:p>
    <w:p w14:paraId="5615C77B">
      <w:pPr>
        <w:rPr>
          <w:rFonts w:hint="default"/>
          <w:sz w:val="24"/>
          <w:szCs w:val="24"/>
          <w:lang w:val="en-US"/>
        </w:rPr>
      </w:pPr>
    </w:p>
    <w:p w14:paraId="52E91FB6">
      <w:pPr>
        <w:rPr>
          <w:rFonts w:hint="default"/>
          <w:sz w:val="24"/>
          <w:szCs w:val="24"/>
          <w:lang w:val="en-US"/>
        </w:rPr>
      </w:pPr>
      <w:r>
        <w:rPr>
          <w:rFonts w:hint="default"/>
          <w:sz w:val="24"/>
          <w:szCs w:val="24"/>
          <w:lang w:val="en-US"/>
        </w:rPr>
        <w:t>3. Stored Procedure: `sp_cancel_enrollment`</w:t>
      </w:r>
    </w:p>
    <w:p w14:paraId="28B6D4D4">
      <w:pPr>
        <w:rPr>
          <w:rFonts w:hint="default"/>
          <w:sz w:val="24"/>
          <w:szCs w:val="24"/>
          <w:lang w:val="en-US"/>
        </w:rPr>
      </w:pPr>
      <w:r>
        <w:rPr>
          <w:rFonts w:hint="default"/>
          <w:sz w:val="24"/>
          <w:szCs w:val="24"/>
          <w:lang w:val="en-US"/>
        </w:rPr>
        <w:t>This stored procedure allows a student’s course enrollment to be cancelled (dropped). The procedure updates the enrollment status to `Dropped` instead of deleting the record, preserving historical enrollment data. It also decrements the course’s current enrollment count. Transaction control is used to ensure that both the enrollment status update and capacity adjustment occur together, maintaining referential and data consistency.</w:t>
      </w:r>
    </w:p>
    <w:p w14:paraId="118973ED">
      <w:pPr>
        <w:rPr>
          <w:rFonts w:hint="default"/>
          <w:sz w:val="24"/>
          <w:szCs w:val="24"/>
          <w:lang w:val="en-US"/>
        </w:rPr>
      </w:pPr>
    </w:p>
    <w:p w14:paraId="66F1EE3D">
      <w:pPr>
        <w:rPr>
          <w:rFonts w:hint="default"/>
          <w:sz w:val="24"/>
          <w:szCs w:val="24"/>
          <w:lang w:val="en-US"/>
        </w:rPr>
      </w:pPr>
      <w:r>
        <w:rPr>
          <w:rFonts w:hint="default"/>
          <w:sz w:val="24"/>
          <w:szCs w:val="24"/>
          <w:lang w:val="en-US"/>
        </w:rPr>
        <w:t>4. View: `vw_student_dashboard`</w:t>
      </w:r>
    </w:p>
    <w:p w14:paraId="32BB9CC0">
      <w:pPr>
        <w:rPr>
          <w:rFonts w:hint="default"/>
          <w:sz w:val="24"/>
          <w:szCs w:val="24"/>
          <w:lang w:val="en-US"/>
        </w:rPr>
      </w:pPr>
    </w:p>
    <w:p w14:paraId="2E1F86CA">
      <w:pPr>
        <w:rPr>
          <w:rFonts w:hint="default"/>
          <w:sz w:val="24"/>
          <w:szCs w:val="24"/>
          <w:lang w:val="en-US"/>
        </w:rPr>
      </w:pPr>
      <w:r>
        <w:rPr>
          <w:rFonts w:hint="default"/>
          <w:sz w:val="24"/>
          <w:szCs w:val="24"/>
          <w:lang w:val="en-US"/>
        </w:rPr>
        <w:t>Provides a consolidated view of student enrollment information. This view joins the `STUDENT`, `ENROLLMENT`, and `COURSE` tables to display student details along with enrolled courses and enrollment status. It is designed for use in student dashboards and simplifies data retrieval by encapsulating complex joins into a reusable virtual table.</w:t>
      </w:r>
    </w:p>
    <w:p w14:paraId="164D0122">
      <w:pPr>
        <w:rPr>
          <w:rFonts w:hint="default"/>
          <w:sz w:val="24"/>
          <w:szCs w:val="24"/>
          <w:lang w:val="en-US"/>
        </w:rPr>
      </w:pPr>
    </w:p>
    <w:p w14:paraId="5F0ABA3A">
      <w:pPr>
        <w:rPr>
          <w:rFonts w:hint="default"/>
          <w:sz w:val="24"/>
          <w:szCs w:val="24"/>
          <w:lang w:val="en-US"/>
        </w:rPr>
      </w:pPr>
      <w:r>
        <w:rPr>
          <w:rFonts w:hint="default"/>
          <w:sz w:val="24"/>
          <w:szCs w:val="24"/>
          <w:lang w:val="en-US"/>
        </w:rPr>
        <w:t>5. View: `vw_course_enrollment_summary`</w:t>
      </w:r>
    </w:p>
    <w:p w14:paraId="2FB7801F">
      <w:pPr>
        <w:rPr>
          <w:rFonts w:hint="default"/>
          <w:sz w:val="24"/>
          <w:szCs w:val="24"/>
          <w:lang w:val="en-US"/>
        </w:rPr>
      </w:pPr>
    </w:p>
    <w:p w14:paraId="62144A78">
      <w:pPr>
        <w:rPr>
          <w:rFonts w:hint="default"/>
          <w:sz w:val="24"/>
          <w:szCs w:val="24"/>
          <w:lang w:val="en-US"/>
        </w:rPr>
      </w:pPr>
      <w:r>
        <w:rPr>
          <w:rFonts w:hint="default"/>
          <w:sz w:val="24"/>
          <w:szCs w:val="24"/>
          <w:lang w:val="en-US"/>
        </w:rPr>
        <w:t>Supports analytical reporting on course capacity and enrollment. This view presents summarized enrollment data for each course, including maximum capacity, current enrollment, and available seats. It enables administrators to quickly analyze course demand and capacity utilization without writing complex aggregation queries.</w:t>
      </w:r>
    </w:p>
    <w:p w14:paraId="61C38C7D">
      <w:pPr>
        <w:rPr>
          <w:rFonts w:hint="default"/>
          <w:sz w:val="24"/>
          <w:szCs w:val="24"/>
          <w:lang w:val="en-US"/>
        </w:rPr>
      </w:pPr>
    </w:p>
    <w:p w14:paraId="0C8CD3AC">
      <w:pPr>
        <w:rPr>
          <w:rFonts w:hint="default"/>
          <w:sz w:val="24"/>
          <w:szCs w:val="24"/>
          <w:lang w:val="en-US"/>
        </w:rPr>
      </w:pPr>
      <w:r>
        <w:rPr>
          <w:rFonts w:hint="default"/>
          <w:sz w:val="24"/>
          <w:szCs w:val="24"/>
          <w:lang w:val="en-US"/>
        </w:rPr>
        <w:t>6. View: `vw_instructor_course_load`</w:t>
      </w:r>
    </w:p>
    <w:p w14:paraId="39EB0D41">
      <w:pPr>
        <w:rPr>
          <w:rFonts w:hint="default"/>
          <w:sz w:val="24"/>
          <w:szCs w:val="24"/>
          <w:lang w:val="en-US"/>
        </w:rPr>
      </w:pPr>
    </w:p>
    <w:p w14:paraId="2CBB303E">
      <w:pPr>
        <w:rPr>
          <w:rFonts w:hint="default"/>
          <w:sz w:val="24"/>
          <w:szCs w:val="24"/>
          <w:lang w:val="en-US"/>
        </w:rPr>
      </w:pPr>
      <w:r>
        <w:rPr>
          <w:rFonts w:hint="default"/>
          <w:sz w:val="24"/>
          <w:szCs w:val="24"/>
          <w:lang w:val="en-US"/>
        </w:rPr>
        <w:t>Displays teaching assignments for instructors. The view joins `INSTRUCTOR` and `COURSE` tables to show which courses are taught by each instructor along with semester and academic year information. It is useful for workload analysis, scheduling, and administrative decision-making.</w:t>
      </w:r>
    </w:p>
    <w:p w14:paraId="4FB6B89E">
      <w:pPr>
        <w:rPr>
          <w:rFonts w:hint="default"/>
          <w:sz w:val="24"/>
          <w:szCs w:val="24"/>
          <w:lang w:val="en-US"/>
        </w:rPr>
      </w:pPr>
    </w:p>
    <w:p w14:paraId="7FA7723C">
      <w:pPr>
        <w:rPr>
          <w:rFonts w:hint="default"/>
          <w:sz w:val="24"/>
          <w:szCs w:val="24"/>
          <w:lang w:val="en-US"/>
        </w:rPr>
      </w:pPr>
    </w:p>
    <w:p w14:paraId="73732D69">
      <w:pPr>
        <w:rPr>
          <w:rFonts w:hint="default"/>
          <w:sz w:val="24"/>
          <w:szCs w:val="24"/>
          <w:lang w:val="en-US"/>
        </w:rPr>
      </w:pPr>
      <w:r>
        <w:rPr>
          <w:rFonts w:hint="default"/>
          <w:sz w:val="24"/>
          <w:szCs w:val="24"/>
          <w:lang w:val="en-US"/>
        </w:rPr>
        <w:t>7. View: `vw_department_course_summary`</w:t>
      </w:r>
    </w:p>
    <w:p w14:paraId="3BE87EBC">
      <w:pPr>
        <w:rPr>
          <w:rFonts w:hint="default"/>
          <w:sz w:val="24"/>
          <w:szCs w:val="24"/>
          <w:lang w:val="en-US"/>
        </w:rPr>
      </w:pPr>
    </w:p>
    <w:p w14:paraId="094BD334">
      <w:pPr>
        <w:rPr>
          <w:rFonts w:hint="default"/>
          <w:sz w:val="24"/>
          <w:szCs w:val="24"/>
          <w:lang w:val="en-US"/>
        </w:rPr>
      </w:pPr>
      <w:r>
        <w:rPr>
          <w:rFonts w:hint="default"/>
          <w:sz w:val="24"/>
          <w:szCs w:val="24"/>
          <w:lang w:val="en-US"/>
        </w:rPr>
        <w:t>Provides department-level academic analytics. This view aggregates course and enrollment data at the department level by joining `DEPARTMENT` and `COURSE`. It reports the total number of courses and total student enrollments per department, supporting high-level academic planning and performance analysis.</w:t>
      </w:r>
    </w:p>
    <w:p w14:paraId="72315858">
      <w:pPr>
        <w:rPr>
          <w:rFonts w:hint="default"/>
          <w:sz w:val="24"/>
          <w:szCs w:val="24"/>
          <w:lang w:val="en-US"/>
        </w:rPr>
      </w:pPr>
    </w:p>
    <w:p w14:paraId="61D32F51">
      <w:pPr>
        <w:rPr>
          <w:rFonts w:hint="default"/>
          <w:sz w:val="24"/>
          <w:szCs w:val="24"/>
          <w:lang w:val="en-US"/>
        </w:rPr>
      </w:pPr>
    </w:p>
    <w:p w14:paraId="2BA0D90E">
      <w:pPr>
        <w:pStyle w:val="3"/>
        <w:bidi w:val="0"/>
        <w:spacing w:line="240" w:lineRule="auto"/>
        <w:jc w:val="center"/>
        <w:rPr>
          <w:rFonts w:hint="default"/>
          <w:lang w:val="en-US"/>
        </w:rPr>
      </w:pPr>
      <w:r>
        <w:rPr>
          <w:rFonts w:hint="default"/>
          <w:lang w:val="en-US"/>
        </w:rPr>
        <w:t>Phase 2.2 Audit Logging</w:t>
      </w:r>
    </w:p>
    <w:p w14:paraId="674A3CE0">
      <w:pPr>
        <w:rPr>
          <w:rFonts w:hint="default"/>
          <w:sz w:val="24"/>
          <w:szCs w:val="24"/>
          <w:lang w:val="en-US"/>
        </w:rPr>
      </w:pPr>
    </w:p>
    <w:p w14:paraId="2B8AA32A">
      <w:pPr>
        <w:rPr>
          <w:rFonts w:hint="default"/>
          <w:sz w:val="24"/>
          <w:szCs w:val="24"/>
          <w:lang w:val="en-US"/>
        </w:rPr>
      </w:pPr>
      <w:r>
        <w:rPr>
          <w:rFonts w:hint="default"/>
          <w:sz w:val="24"/>
          <w:szCs w:val="24"/>
          <w:lang w:val="en-US"/>
        </w:rPr>
        <w:t>Audit logging is the process of automatically recording database changes in order to track who performed an action, what action was performed, and when it occurred. It improves accountability, security, and data traceability in database systems.</w:t>
      </w:r>
    </w:p>
    <w:p w14:paraId="584BBE0B">
      <w:pPr>
        <w:rPr>
          <w:rFonts w:hint="default"/>
          <w:sz w:val="24"/>
          <w:szCs w:val="24"/>
          <w:lang w:val="en-US"/>
        </w:rPr>
      </w:pPr>
    </w:p>
    <w:p w14:paraId="6E4A18D0">
      <w:pPr>
        <w:rPr>
          <w:rFonts w:hint="default"/>
          <w:sz w:val="24"/>
          <w:szCs w:val="24"/>
          <w:lang w:val="en-US"/>
        </w:rPr>
      </w:pPr>
    </w:p>
    <w:p w14:paraId="6EC3414D">
      <w:pPr>
        <w:rPr>
          <w:rFonts w:hint="default"/>
          <w:sz w:val="24"/>
          <w:szCs w:val="24"/>
          <w:lang w:val="en-US"/>
        </w:rPr>
      </w:pPr>
      <w:r>
        <w:rPr>
          <w:rFonts w:hint="default"/>
          <w:sz w:val="24"/>
          <w:szCs w:val="24"/>
          <w:lang w:val="en-US"/>
        </w:rPr>
        <w:t>Audit Table (`AUDIT_LOG`)</w:t>
      </w:r>
    </w:p>
    <w:p w14:paraId="7A51F457">
      <w:pPr>
        <w:rPr>
          <w:rFonts w:hint="default"/>
          <w:sz w:val="24"/>
          <w:szCs w:val="24"/>
          <w:lang w:val="en-US"/>
        </w:rPr>
      </w:pPr>
    </w:p>
    <w:p w14:paraId="4C041652">
      <w:pPr>
        <w:rPr>
          <w:rFonts w:hint="default"/>
          <w:sz w:val="24"/>
          <w:szCs w:val="24"/>
          <w:lang w:val="en-US"/>
        </w:rPr>
      </w:pPr>
      <w:r>
        <w:rPr>
          <w:rFonts w:hint="default"/>
          <w:sz w:val="24"/>
          <w:szCs w:val="24"/>
          <w:lang w:val="en-US"/>
        </w:rPr>
        <w:t>The `AUDIT_LOG` table is designed to store audit information such as the affected table name, type of action (INSERT, UPDATE, DELETE), database user, timestamp, and the primary key of the affected record. This table serves as a centralized repository for all change history.</w:t>
      </w:r>
    </w:p>
    <w:p w14:paraId="02058497">
      <w:pPr>
        <w:rPr>
          <w:rFonts w:hint="default"/>
          <w:sz w:val="24"/>
          <w:szCs w:val="24"/>
          <w:lang w:val="en-US"/>
        </w:rPr>
      </w:pPr>
    </w:p>
    <w:p w14:paraId="312DA27A">
      <w:pPr>
        <w:rPr>
          <w:rFonts w:hint="default"/>
          <w:sz w:val="24"/>
          <w:szCs w:val="24"/>
          <w:lang w:val="en-US"/>
        </w:rPr>
      </w:pPr>
      <w:r>
        <w:rPr>
          <w:rFonts w:hint="default"/>
          <w:sz w:val="24"/>
          <w:szCs w:val="24"/>
          <w:lang w:val="en-US"/>
        </w:rPr>
        <w:t>Triggers</w:t>
      </w:r>
    </w:p>
    <w:p w14:paraId="4A6AE358">
      <w:pPr>
        <w:rPr>
          <w:rFonts w:hint="default"/>
          <w:sz w:val="24"/>
          <w:szCs w:val="24"/>
          <w:lang w:val="en-US"/>
        </w:rPr>
      </w:pPr>
    </w:p>
    <w:p w14:paraId="119D8F87">
      <w:pPr>
        <w:rPr>
          <w:rFonts w:hint="default"/>
          <w:sz w:val="24"/>
          <w:szCs w:val="24"/>
          <w:lang w:val="en-US"/>
        </w:rPr>
      </w:pPr>
      <w:r>
        <w:rPr>
          <w:rFonts w:hint="default"/>
          <w:sz w:val="24"/>
          <w:szCs w:val="24"/>
          <w:lang w:val="en-US"/>
        </w:rPr>
        <w:t>Triggers are special database objects that automatically execute in response to data modification events. In this phase, triggers are implemented on the `ENROLLMENT` table to track critical transactional changes.</w:t>
      </w:r>
    </w:p>
    <w:p w14:paraId="0AAAB3CC">
      <w:pPr>
        <w:rPr>
          <w:rFonts w:hint="default"/>
          <w:sz w:val="24"/>
          <w:szCs w:val="24"/>
          <w:lang w:val="en-US"/>
        </w:rPr>
      </w:pPr>
    </w:p>
    <w:p w14:paraId="4E48FB37">
      <w:pPr>
        <w:rPr>
          <w:rFonts w:hint="default"/>
          <w:sz w:val="24"/>
          <w:szCs w:val="24"/>
          <w:lang w:val="en-US"/>
        </w:rPr>
      </w:pPr>
      <w:r>
        <w:rPr>
          <w:rFonts w:hint="default"/>
          <w:sz w:val="24"/>
          <w:szCs w:val="24"/>
          <w:lang w:val="en-US"/>
        </w:rPr>
        <w:t>* INSERT Trigger: Logs when a new enrollment record is created.</w:t>
      </w:r>
    </w:p>
    <w:p w14:paraId="267D5D62">
      <w:pPr>
        <w:rPr>
          <w:rFonts w:hint="default"/>
          <w:sz w:val="24"/>
          <w:szCs w:val="24"/>
          <w:lang w:val="en-US"/>
        </w:rPr>
      </w:pPr>
      <w:r>
        <w:rPr>
          <w:rFonts w:hint="default"/>
          <w:sz w:val="24"/>
          <w:szCs w:val="24"/>
          <w:lang w:val="en-US"/>
        </w:rPr>
        <w:t>* UPDATE Trigger: Logs modifications made to existing enrollment records.</w:t>
      </w:r>
    </w:p>
    <w:p w14:paraId="380DBF85">
      <w:pPr>
        <w:rPr>
          <w:rFonts w:hint="default"/>
          <w:sz w:val="24"/>
          <w:szCs w:val="24"/>
          <w:lang w:val="en-US"/>
        </w:rPr>
      </w:pPr>
      <w:r>
        <w:rPr>
          <w:rFonts w:hint="default"/>
          <w:sz w:val="24"/>
          <w:szCs w:val="24"/>
          <w:lang w:val="en-US"/>
        </w:rPr>
        <w:t>* DELETE Trigger: Logs when an enrollment record is removed.</w:t>
      </w:r>
    </w:p>
    <w:p w14:paraId="05B50FDD">
      <w:pPr>
        <w:rPr>
          <w:rFonts w:hint="default"/>
          <w:sz w:val="24"/>
          <w:szCs w:val="24"/>
          <w:lang w:val="en-US"/>
        </w:rPr>
      </w:pPr>
    </w:p>
    <w:p w14:paraId="39D845F9">
      <w:pPr>
        <w:rPr>
          <w:rFonts w:hint="default"/>
          <w:sz w:val="24"/>
          <w:szCs w:val="24"/>
          <w:lang w:val="en-US"/>
        </w:rPr>
      </w:pPr>
      <w:r>
        <w:rPr>
          <w:rFonts w:hint="default"/>
          <w:sz w:val="24"/>
          <w:szCs w:val="24"/>
          <w:lang w:val="en-US"/>
        </w:rPr>
        <w:t>Importance of Triggers &amp; Audit Logging</w:t>
      </w:r>
    </w:p>
    <w:p w14:paraId="157293DC">
      <w:pPr>
        <w:rPr>
          <w:rFonts w:hint="default"/>
          <w:sz w:val="24"/>
          <w:szCs w:val="24"/>
          <w:lang w:val="en-US"/>
        </w:rPr>
      </w:pPr>
    </w:p>
    <w:p w14:paraId="41712CCD">
      <w:pPr>
        <w:rPr>
          <w:rFonts w:hint="default"/>
          <w:sz w:val="24"/>
          <w:szCs w:val="24"/>
          <w:lang w:val="en-US"/>
        </w:rPr>
      </w:pPr>
      <w:r>
        <w:rPr>
          <w:rFonts w:hint="default"/>
          <w:sz w:val="24"/>
          <w:szCs w:val="24"/>
          <w:lang w:val="en-US"/>
        </w:rPr>
        <w:t>Using triggers ensures that audit logs are created automatically without relying on application-level code. This guarantees consistent logging, supports system monitoring, and helps in debugging, compliance, and security analysis.</w:t>
      </w:r>
    </w:p>
    <w:p w14:paraId="56D22461">
      <w:pPr>
        <w:rPr>
          <w:rFonts w:hint="default"/>
          <w:sz w:val="24"/>
          <w:szCs w:val="24"/>
          <w:lang w:val="en-US"/>
        </w:rPr>
      </w:pPr>
    </w:p>
    <w:p w14:paraId="2C2B43A8">
      <w:pPr>
        <w:rPr>
          <w:rFonts w:hint="default"/>
          <w:sz w:val="24"/>
          <w:szCs w:val="24"/>
          <w:lang w:val="en-US"/>
        </w:rPr>
      </w:pPr>
      <w:r>
        <w:rPr>
          <w:rFonts w:hint="default"/>
          <w:sz w:val="24"/>
          <w:szCs w:val="24"/>
          <w:lang w:val="en-US"/>
        </w:rPr>
        <w:t>Triggers are used to automatically capture and store data changes in an audit table, ensuring reliable tracking of database activities.</w:t>
      </w:r>
    </w:p>
    <w:p w14:paraId="03D8F6A8">
      <w:pPr>
        <w:rPr>
          <w:rFonts w:hint="default"/>
          <w:sz w:val="24"/>
          <w:szCs w:val="24"/>
          <w:lang w:val="en-US"/>
        </w:rPr>
      </w:pPr>
    </w:p>
    <w:p w14:paraId="3F2F8745">
      <w:pPr>
        <w:pStyle w:val="3"/>
        <w:bidi w:val="0"/>
        <w:spacing w:line="240" w:lineRule="auto"/>
        <w:jc w:val="center"/>
        <w:rPr>
          <w:rFonts w:hint="default"/>
          <w:lang w:val="en-US"/>
        </w:rPr>
      </w:pPr>
      <w:r>
        <w:rPr>
          <w:rFonts w:hint="default"/>
          <w:lang w:val="en-US"/>
        </w:rPr>
        <w:t>Phase 2.3 – Transaction Management &amp; Savepoints</w:t>
      </w:r>
    </w:p>
    <w:p w14:paraId="11374FC9">
      <w:pPr>
        <w:rPr>
          <w:rFonts w:hint="default"/>
          <w:sz w:val="24"/>
          <w:szCs w:val="24"/>
          <w:lang w:val="en-US"/>
        </w:rPr>
      </w:pPr>
    </w:p>
    <w:p w14:paraId="7EF82A47">
      <w:pPr>
        <w:rPr>
          <w:rFonts w:hint="default"/>
          <w:sz w:val="24"/>
          <w:szCs w:val="24"/>
          <w:lang w:val="en-US"/>
        </w:rPr>
      </w:pPr>
      <w:r>
        <w:rPr>
          <w:rFonts w:hint="default"/>
          <w:sz w:val="24"/>
          <w:szCs w:val="24"/>
          <w:lang w:val="en-US"/>
        </w:rPr>
        <w:t>Transaction Management</w:t>
      </w:r>
    </w:p>
    <w:p w14:paraId="4928622B">
      <w:pPr>
        <w:rPr>
          <w:rFonts w:hint="default"/>
          <w:sz w:val="24"/>
          <w:szCs w:val="24"/>
          <w:lang w:val="en-US"/>
        </w:rPr>
      </w:pPr>
    </w:p>
    <w:p w14:paraId="6634E04B">
      <w:pPr>
        <w:rPr>
          <w:rFonts w:hint="default"/>
          <w:sz w:val="24"/>
          <w:szCs w:val="24"/>
          <w:lang w:val="en-US"/>
        </w:rPr>
      </w:pPr>
      <w:r>
        <w:rPr>
          <w:rFonts w:hint="default"/>
          <w:sz w:val="24"/>
          <w:szCs w:val="24"/>
          <w:lang w:val="en-US"/>
        </w:rPr>
        <w:t>Transaction management ensures that a group of database operations is executed as a single unit of work. In SQL Server, a transaction is either fully completed using `COMMIT` or completely undone using `ROLLBACK`. This guarantees data consistency and preserves the integrity of the database when errors occur during multi-step operations.</w:t>
      </w:r>
    </w:p>
    <w:p w14:paraId="6B384502">
      <w:pPr>
        <w:rPr>
          <w:rFonts w:hint="default"/>
          <w:sz w:val="24"/>
          <w:szCs w:val="24"/>
          <w:lang w:val="en-US"/>
        </w:rPr>
      </w:pPr>
    </w:p>
    <w:p w14:paraId="65B48445">
      <w:pPr>
        <w:rPr>
          <w:rFonts w:hint="default"/>
          <w:sz w:val="24"/>
          <w:szCs w:val="24"/>
          <w:lang w:val="en-US"/>
        </w:rPr>
      </w:pPr>
      <w:r>
        <w:rPr>
          <w:rFonts w:hint="default"/>
          <w:sz w:val="24"/>
          <w:szCs w:val="24"/>
          <w:lang w:val="en-US"/>
        </w:rPr>
        <w:t>Savepoints</w:t>
      </w:r>
    </w:p>
    <w:p w14:paraId="118CA6FB">
      <w:pPr>
        <w:rPr>
          <w:rFonts w:hint="default"/>
          <w:sz w:val="24"/>
          <w:szCs w:val="24"/>
          <w:lang w:val="en-US"/>
        </w:rPr>
      </w:pPr>
    </w:p>
    <w:p w14:paraId="40659968">
      <w:pPr>
        <w:rPr>
          <w:rFonts w:hint="default"/>
          <w:sz w:val="24"/>
          <w:szCs w:val="24"/>
          <w:lang w:val="en-US"/>
        </w:rPr>
      </w:pPr>
      <w:r>
        <w:rPr>
          <w:rFonts w:hint="default"/>
          <w:sz w:val="24"/>
          <w:szCs w:val="24"/>
          <w:lang w:val="en-US"/>
        </w:rPr>
        <w:t>A savepoint is a marker within a transaction that allows partial rollback without canceling the entire transaction. Using `SAVE TRANSACTION`, the system can revert only the operations performed after the savepoint while keeping earlier successful operations intact.</w:t>
      </w:r>
    </w:p>
    <w:p w14:paraId="22B61F3F">
      <w:pPr>
        <w:rPr>
          <w:rFonts w:hint="default"/>
          <w:sz w:val="24"/>
          <w:szCs w:val="24"/>
          <w:lang w:val="en-US"/>
        </w:rPr>
      </w:pPr>
    </w:p>
    <w:p w14:paraId="17F79A74">
      <w:pPr>
        <w:rPr>
          <w:rFonts w:hint="default"/>
          <w:sz w:val="24"/>
          <w:szCs w:val="24"/>
          <w:lang w:val="en-US"/>
        </w:rPr>
      </w:pPr>
      <w:r>
        <w:rPr>
          <w:rFonts w:hint="default"/>
          <w:sz w:val="24"/>
          <w:szCs w:val="24"/>
          <w:lang w:val="en-US"/>
        </w:rPr>
        <w:t>Partial Failure Handling</w:t>
      </w:r>
    </w:p>
    <w:p w14:paraId="27A32839">
      <w:pPr>
        <w:rPr>
          <w:rFonts w:hint="default"/>
          <w:sz w:val="24"/>
          <w:szCs w:val="24"/>
          <w:lang w:val="en-US"/>
        </w:rPr>
      </w:pPr>
    </w:p>
    <w:p w14:paraId="54BBAD30">
      <w:pPr>
        <w:rPr>
          <w:rFonts w:hint="default"/>
          <w:sz w:val="24"/>
          <w:szCs w:val="24"/>
          <w:lang w:val="en-US"/>
        </w:rPr>
      </w:pPr>
      <w:r>
        <w:rPr>
          <w:rFonts w:hint="default"/>
          <w:sz w:val="24"/>
          <w:szCs w:val="24"/>
          <w:lang w:val="en-US"/>
        </w:rPr>
        <w:t>In this phase, a savepoint is created after a successful enrollment operation. A runtime error is then intentionally raised to simulate a partial failure. The transaction is rolled back to the savepoint, undoing only the failed operations, and the remaining valid changes are committed. This demonstrates controlled error recovery in transactional processing.</w:t>
      </w:r>
    </w:p>
    <w:p w14:paraId="2143326D">
      <w:pPr>
        <w:rPr>
          <w:rFonts w:hint="default"/>
          <w:sz w:val="24"/>
          <w:szCs w:val="24"/>
          <w:lang w:val="en-US"/>
        </w:rPr>
      </w:pPr>
    </w:p>
    <w:p w14:paraId="47E96D09">
      <w:pPr>
        <w:rPr>
          <w:rFonts w:hint="default"/>
          <w:sz w:val="24"/>
          <w:szCs w:val="24"/>
          <w:lang w:val="en-US"/>
        </w:rPr>
      </w:pPr>
      <w:r>
        <w:rPr>
          <w:rFonts w:hint="default"/>
          <w:sz w:val="24"/>
          <w:szCs w:val="24"/>
          <w:lang w:val="en-US"/>
        </w:rPr>
        <w:t>Importance</w:t>
      </w:r>
    </w:p>
    <w:p w14:paraId="671CE518">
      <w:pPr>
        <w:rPr>
          <w:rFonts w:hint="default"/>
          <w:sz w:val="24"/>
          <w:szCs w:val="24"/>
          <w:lang w:val="en-US"/>
        </w:rPr>
      </w:pPr>
    </w:p>
    <w:p w14:paraId="00FE7B14">
      <w:pPr>
        <w:rPr>
          <w:rFonts w:hint="default"/>
          <w:sz w:val="24"/>
          <w:szCs w:val="24"/>
          <w:lang w:val="en-US"/>
        </w:rPr>
      </w:pPr>
      <w:r>
        <w:rPr>
          <w:rFonts w:hint="default"/>
          <w:sz w:val="24"/>
          <w:szCs w:val="24"/>
          <w:lang w:val="en-US"/>
        </w:rPr>
        <w:t>Transaction management and savepoints ensure ACID compliance, prevent data inconsistency, and allow reliable handling of failures in complex database operations. They are essential for maintaining correctness in real-world database systems.</w:t>
      </w:r>
    </w:p>
    <w:p w14:paraId="2E333E03">
      <w:r>
        <w:rPr>
          <w:rFonts w:hint="default"/>
          <w:sz w:val="24"/>
          <w:szCs w:val="24"/>
          <w:lang w:val="en-US"/>
        </w:rPr>
        <w:t>Transactions ensure atomic execution of operations, while savepoints allow partial rollback during failure scenarios.</w:t>
      </w:r>
    </w:p>
    <w:p w14:paraId="5315366D">
      <w:pPr>
        <w:pStyle w:val="3"/>
        <w:bidi w:val="0"/>
        <w:spacing w:line="240" w:lineRule="auto"/>
        <w:jc w:val="center"/>
      </w:pPr>
      <w:r>
        <w:t>Phase 2.4 – Security &amp; Role Management</w:t>
      </w:r>
    </w:p>
    <w:p w14:paraId="539B76ED">
      <w:pPr>
        <w:pStyle w:val="10"/>
        <w:keepNext w:val="0"/>
        <w:keepLines w:val="0"/>
        <w:widowControl/>
        <w:suppressLineNumbers w:val="0"/>
      </w:pPr>
      <w:r>
        <w:t xml:space="preserve">Database security is implemented to control user access and protect sensitive data. SQL Server provides security mechanisms such as </w:t>
      </w:r>
      <w:r>
        <w:rPr>
          <w:rStyle w:val="11"/>
        </w:rPr>
        <w:t>users, roles, and permissions</w:t>
      </w:r>
      <w:r>
        <w:t xml:space="preserve"> to manage access at the database level.</w:t>
      </w:r>
    </w:p>
    <w:p w14:paraId="3CA577FD">
      <w:pPr>
        <w:pStyle w:val="10"/>
        <w:keepNext w:val="0"/>
        <w:keepLines w:val="0"/>
        <w:widowControl/>
        <w:suppressLineNumbers w:val="0"/>
      </w:pPr>
      <w:r>
        <w:t xml:space="preserve">Role-based access control is used to assign permissions according to job responsibilities rather than individual users. This approach follows the </w:t>
      </w:r>
      <w:r>
        <w:rPr>
          <w:rStyle w:val="11"/>
        </w:rPr>
        <w:t>least privilege principle</w:t>
      </w:r>
      <w:r>
        <w:t>, ensuring that users are granted only the minimum permissions required to perform their tasks.</w:t>
      </w:r>
    </w:p>
    <w:p w14:paraId="1453BA21">
      <w:pPr>
        <w:pStyle w:val="10"/>
        <w:keepNext w:val="0"/>
        <w:keepLines w:val="0"/>
        <w:widowControl/>
        <w:suppressLineNumbers w:val="0"/>
      </w:pPr>
      <w:r>
        <w:t xml:space="preserve">In this system, four roles are defined based on functional responsibilities: </w:t>
      </w:r>
      <w:r>
        <w:rPr>
          <w:rStyle w:val="11"/>
        </w:rPr>
        <w:t>Admin, Manager, Clerk, and Auditor</w:t>
      </w:r>
      <w:r>
        <w:t>.</w:t>
      </w:r>
    </w:p>
    <w:p w14:paraId="51B6BB59">
      <w:pPr>
        <w:pStyle w:val="9"/>
        <w:keepNext w:val="0"/>
        <w:keepLines w:val="0"/>
        <w:widowControl/>
        <w:suppressLineNumbers w:val="0"/>
      </w:pPr>
    </w:p>
    <w:p w14:paraId="522DE520">
      <w:pPr>
        <w:keepNext w:val="0"/>
        <w:keepLines w:val="0"/>
        <w:widowControl/>
        <w:suppressLineNumbers w:val="0"/>
      </w:pPr>
    </w:p>
    <w:tbl>
      <w:tblPr>
        <w:tblStyle w:val="6"/>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86"/>
        <w:gridCol w:w="5471"/>
      </w:tblGrid>
      <w:tr w14:paraId="06072E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jc w:val="center"/>
        </w:trPr>
        <w:tc>
          <w:tcPr>
            <w:tcW w:w="1141" w:type="dxa"/>
            <w:shd w:val="clear" w:color="auto" w:fill="auto"/>
            <w:vAlign w:val="center"/>
          </w:tcPr>
          <w:p w14:paraId="602D01D3">
            <w:pPr>
              <w:keepNext w:val="0"/>
              <w:keepLines w:val="0"/>
              <w:widowControl/>
              <w:suppressLineNumbers w:val="0"/>
              <w:jc w:val="center"/>
              <w:rPr>
                <w:b/>
                <w:bCs/>
              </w:rPr>
            </w:pPr>
            <w:r>
              <w:rPr>
                <w:rFonts w:ascii="SimSun" w:hAnsi="SimSun" w:eastAsia="SimSun" w:cs="SimSun"/>
                <w:b/>
                <w:bCs/>
                <w:kern w:val="0"/>
                <w:sz w:val="24"/>
                <w:szCs w:val="24"/>
                <w:lang w:val="en-US" w:eastAsia="zh-CN" w:bidi="ar"/>
              </w:rPr>
              <w:t>Role</w:t>
            </w:r>
          </w:p>
        </w:tc>
        <w:tc>
          <w:tcPr>
            <w:tcW w:w="5426" w:type="dxa"/>
            <w:shd w:val="clear" w:color="auto" w:fill="auto"/>
            <w:vAlign w:val="center"/>
          </w:tcPr>
          <w:p w14:paraId="105CBAFA">
            <w:pPr>
              <w:keepNext w:val="0"/>
              <w:keepLines w:val="0"/>
              <w:widowControl/>
              <w:suppressLineNumbers w:val="0"/>
              <w:jc w:val="both"/>
              <w:rPr>
                <w:b/>
                <w:bCs/>
              </w:rPr>
            </w:pPr>
            <w:r>
              <w:rPr>
                <w:rFonts w:ascii="SimSun" w:hAnsi="SimSun" w:eastAsia="SimSun" w:cs="SimSun"/>
                <w:b/>
                <w:bCs/>
                <w:kern w:val="0"/>
                <w:sz w:val="24"/>
                <w:szCs w:val="24"/>
                <w:lang w:val="en-US" w:eastAsia="zh-CN" w:bidi="ar"/>
              </w:rPr>
              <w:t>Permissions</w:t>
            </w:r>
          </w:p>
        </w:tc>
      </w:tr>
      <w:tr w14:paraId="3714DF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36" w:hRule="atLeast"/>
          <w:tblCellSpacing w:w="15" w:type="dxa"/>
          <w:jc w:val="center"/>
        </w:trPr>
        <w:tc>
          <w:tcPr>
            <w:tcW w:w="1141" w:type="dxa"/>
            <w:shd w:val="clear" w:color="auto" w:fill="auto"/>
            <w:vAlign w:val="center"/>
          </w:tcPr>
          <w:p w14:paraId="7000BDCE">
            <w:pPr>
              <w:keepNext w:val="0"/>
              <w:keepLines w:val="0"/>
              <w:widowControl/>
              <w:suppressLineNumbers w:val="0"/>
              <w:jc w:val="center"/>
            </w:pPr>
            <w:r>
              <w:rPr>
                <w:rFonts w:ascii="SimSun" w:hAnsi="SimSun" w:eastAsia="SimSun" w:cs="SimSun"/>
                <w:kern w:val="0"/>
                <w:sz w:val="24"/>
                <w:szCs w:val="24"/>
                <w:lang w:val="en-US" w:eastAsia="zh-CN" w:bidi="ar"/>
              </w:rPr>
              <w:t>Admin</w:t>
            </w:r>
          </w:p>
        </w:tc>
        <w:tc>
          <w:tcPr>
            <w:tcW w:w="5426" w:type="dxa"/>
            <w:shd w:val="clear" w:color="auto" w:fill="auto"/>
            <w:vAlign w:val="center"/>
          </w:tcPr>
          <w:p w14:paraId="44278C75">
            <w:pPr>
              <w:keepNext w:val="0"/>
              <w:keepLines w:val="0"/>
              <w:widowControl/>
              <w:suppressLineNumbers w:val="0"/>
              <w:jc w:val="left"/>
            </w:pPr>
            <w:r>
              <w:rPr>
                <w:rFonts w:ascii="SimSun" w:hAnsi="SimSun" w:eastAsia="SimSun" w:cs="SimSun"/>
                <w:kern w:val="0"/>
                <w:sz w:val="24"/>
                <w:szCs w:val="24"/>
                <w:lang w:val="en-US" w:eastAsia="zh-CN" w:bidi="ar"/>
              </w:rPr>
              <w:t>Full control over CourseManagementDB</w:t>
            </w:r>
          </w:p>
        </w:tc>
      </w:tr>
      <w:tr w14:paraId="24A3F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12" w:hRule="atLeast"/>
          <w:tblCellSpacing w:w="15" w:type="dxa"/>
          <w:jc w:val="center"/>
        </w:trPr>
        <w:tc>
          <w:tcPr>
            <w:tcW w:w="1141" w:type="dxa"/>
            <w:shd w:val="clear" w:color="auto" w:fill="auto"/>
            <w:vAlign w:val="center"/>
          </w:tcPr>
          <w:p w14:paraId="26A626B2">
            <w:pPr>
              <w:keepNext w:val="0"/>
              <w:keepLines w:val="0"/>
              <w:widowControl/>
              <w:suppressLineNumbers w:val="0"/>
              <w:jc w:val="center"/>
            </w:pPr>
            <w:r>
              <w:rPr>
                <w:rFonts w:ascii="SimSun" w:hAnsi="SimSun" w:eastAsia="SimSun" w:cs="SimSun"/>
                <w:kern w:val="0"/>
                <w:sz w:val="24"/>
                <w:szCs w:val="24"/>
                <w:lang w:val="en-US" w:eastAsia="zh-CN" w:bidi="ar"/>
              </w:rPr>
              <w:t>Manager</w:t>
            </w:r>
          </w:p>
        </w:tc>
        <w:tc>
          <w:tcPr>
            <w:tcW w:w="5426" w:type="dxa"/>
            <w:shd w:val="clear" w:color="auto" w:fill="auto"/>
            <w:vAlign w:val="center"/>
          </w:tcPr>
          <w:p w14:paraId="6B5FA22D">
            <w:pPr>
              <w:keepNext w:val="0"/>
              <w:keepLines w:val="0"/>
              <w:widowControl/>
              <w:suppressLineNumbers w:val="0"/>
              <w:jc w:val="left"/>
            </w:pPr>
            <w:r>
              <w:rPr>
                <w:rFonts w:ascii="SimSun" w:hAnsi="SimSun" w:eastAsia="SimSun" w:cs="SimSun"/>
                <w:kern w:val="0"/>
                <w:sz w:val="24"/>
                <w:szCs w:val="24"/>
                <w:lang w:val="en-US" w:eastAsia="zh-CN" w:bidi="ar"/>
              </w:rPr>
              <w:t>Manage courses and enrollments</w:t>
            </w:r>
          </w:p>
        </w:tc>
      </w:tr>
      <w:tr w14:paraId="798E9A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06" w:hRule="atLeast"/>
          <w:tblCellSpacing w:w="15" w:type="dxa"/>
          <w:jc w:val="center"/>
        </w:trPr>
        <w:tc>
          <w:tcPr>
            <w:tcW w:w="1141" w:type="dxa"/>
            <w:shd w:val="clear" w:color="auto" w:fill="auto"/>
            <w:vAlign w:val="center"/>
          </w:tcPr>
          <w:p w14:paraId="6E66C6E8">
            <w:pPr>
              <w:keepNext w:val="0"/>
              <w:keepLines w:val="0"/>
              <w:widowControl/>
              <w:suppressLineNumbers w:val="0"/>
              <w:jc w:val="center"/>
            </w:pPr>
            <w:r>
              <w:rPr>
                <w:rFonts w:ascii="SimSun" w:hAnsi="SimSun" w:eastAsia="SimSun" w:cs="SimSun"/>
                <w:kern w:val="0"/>
                <w:sz w:val="24"/>
                <w:szCs w:val="24"/>
                <w:lang w:val="en-US" w:eastAsia="zh-CN" w:bidi="ar"/>
              </w:rPr>
              <w:t>Clerk</w:t>
            </w:r>
          </w:p>
        </w:tc>
        <w:tc>
          <w:tcPr>
            <w:tcW w:w="5426" w:type="dxa"/>
            <w:shd w:val="clear" w:color="auto" w:fill="auto"/>
            <w:vAlign w:val="center"/>
          </w:tcPr>
          <w:p w14:paraId="115D762E">
            <w:pPr>
              <w:keepNext w:val="0"/>
              <w:keepLines w:val="0"/>
              <w:widowControl/>
              <w:suppressLineNumbers w:val="0"/>
              <w:jc w:val="left"/>
            </w:pPr>
            <w:r>
              <w:rPr>
                <w:rFonts w:ascii="SimSun" w:hAnsi="SimSun" w:eastAsia="SimSun" w:cs="SimSun"/>
                <w:kern w:val="0"/>
                <w:sz w:val="24"/>
                <w:szCs w:val="24"/>
                <w:lang w:val="en-US" w:eastAsia="zh-CN" w:bidi="ar"/>
              </w:rPr>
              <w:t>Insert and view enrollments</w:t>
            </w:r>
          </w:p>
        </w:tc>
      </w:tr>
      <w:tr w14:paraId="5FCE67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18" w:hRule="atLeast"/>
          <w:tblCellSpacing w:w="15" w:type="dxa"/>
          <w:jc w:val="center"/>
        </w:trPr>
        <w:tc>
          <w:tcPr>
            <w:tcW w:w="1141" w:type="dxa"/>
            <w:shd w:val="clear" w:color="auto" w:fill="auto"/>
            <w:vAlign w:val="center"/>
          </w:tcPr>
          <w:p w14:paraId="10EC86FE">
            <w:pPr>
              <w:keepNext w:val="0"/>
              <w:keepLines w:val="0"/>
              <w:widowControl/>
              <w:suppressLineNumbers w:val="0"/>
              <w:jc w:val="center"/>
            </w:pPr>
            <w:r>
              <w:rPr>
                <w:rFonts w:ascii="SimSun" w:hAnsi="SimSun" w:eastAsia="SimSun" w:cs="SimSun"/>
                <w:kern w:val="0"/>
                <w:sz w:val="24"/>
                <w:szCs w:val="24"/>
                <w:lang w:val="en-US" w:eastAsia="zh-CN" w:bidi="ar"/>
              </w:rPr>
              <w:t>Auditor</w:t>
            </w:r>
          </w:p>
        </w:tc>
        <w:tc>
          <w:tcPr>
            <w:tcW w:w="5426" w:type="dxa"/>
            <w:shd w:val="clear" w:color="auto" w:fill="auto"/>
            <w:vAlign w:val="center"/>
          </w:tcPr>
          <w:p w14:paraId="44410BDD">
            <w:pPr>
              <w:keepNext w:val="0"/>
              <w:keepLines w:val="0"/>
              <w:widowControl/>
              <w:suppressLineNumbers w:val="0"/>
              <w:jc w:val="left"/>
            </w:pPr>
            <w:r>
              <w:rPr>
                <w:rFonts w:ascii="SimSun" w:hAnsi="SimSun" w:eastAsia="SimSun" w:cs="SimSun"/>
                <w:kern w:val="0"/>
                <w:sz w:val="24"/>
                <w:szCs w:val="24"/>
                <w:lang w:val="en-US" w:eastAsia="zh-CN" w:bidi="ar"/>
              </w:rPr>
              <w:t>Read-only access including audit logs</w:t>
            </w:r>
          </w:p>
        </w:tc>
      </w:tr>
    </w:tbl>
    <w:p w14:paraId="3251F3EE">
      <w:pPr>
        <w:keepNext w:val="0"/>
        <w:keepLines w:val="0"/>
        <w:widowControl/>
        <w:suppressLineNumbers w:val="0"/>
        <w:rPr>
          <w:rFonts w:hint="default"/>
          <w:sz w:val="24"/>
          <w:szCs w:val="24"/>
          <w:lang w:val="en-US"/>
        </w:rPr>
      </w:pPr>
    </w:p>
    <w:p w14:paraId="35982627">
      <w:pPr>
        <w:keepNext w:val="0"/>
        <w:keepLines w:val="0"/>
        <w:widowControl/>
        <w:suppressLineNumbers w:val="0"/>
        <w:rPr>
          <w:rFonts w:hint="default"/>
          <w:sz w:val="24"/>
          <w:szCs w:val="24"/>
          <w:lang w:val="en-US"/>
        </w:rPr>
      </w:pPr>
    </w:p>
    <w:p w14:paraId="084FC807">
      <w:pPr>
        <w:pStyle w:val="3"/>
        <w:bidi w:val="0"/>
        <w:spacing w:line="240" w:lineRule="auto"/>
        <w:jc w:val="center"/>
      </w:pPr>
      <w:r>
        <w:t>Phase 2.5: Encryption of Sensitive Data</w:t>
      </w:r>
    </w:p>
    <w:p w14:paraId="5E1E34B8">
      <w:pPr>
        <w:pStyle w:val="10"/>
        <w:keepNext w:val="0"/>
        <w:keepLines w:val="0"/>
        <w:widowControl/>
        <w:suppressLineNumbers w:val="0"/>
      </w:pPr>
      <w:r>
        <w:t>Modern database systems store sensitive personal and institutional data that must be protected from unauthorized access. Even if access controls are properly implemented, data can still be exposed through backups, unauthorized queries, or internal misuse. Therefore, encryption is an essential security mechanism used to protect sensitive data at rest.</w:t>
      </w:r>
    </w:p>
    <w:p w14:paraId="5794B091">
      <w:pPr>
        <w:pStyle w:val="10"/>
        <w:keepNext w:val="0"/>
        <w:keepLines w:val="0"/>
        <w:widowControl/>
        <w:suppressLineNumbers w:val="0"/>
      </w:pPr>
      <w:r>
        <w:t xml:space="preserve">In this phase, encryption is implemented in the </w:t>
      </w:r>
      <w:r>
        <w:rPr>
          <w:rStyle w:val="11"/>
        </w:rPr>
        <w:t>CourseManagementDB</w:t>
      </w:r>
      <w:r>
        <w:t xml:space="preserve"> database to secure critical student information using SQL Server’s built-in encryption features.</w:t>
      </w:r>
    </w:p>
    <w:p w14:paraId="12625348">
      <w:pPr>
        <w:keepNext w:val="0"/>
        <w:keepLines w:val="0"/>
        <w:widowControl/>
        <w:suppressLineNumbers w:val="0"/>
      </w:pPr>
    </w:p>
    <w:p w14:paraId="580656DB">
      <w:pPr>
        <w:pStyle w:val="10"/>
        <w:keepNext w:val="0"/>
        <w:keepLines w:val="0"/>
        <w:widowControl/>
        <w:suppressLineNumbers w:val="0"/>
      </w:pPr>
      <w:r>
        <w:t>The primary objectives of this phase are:</w:t>
      </w:r>
    </w:p>
    <w:p w14:paraId="65167EBA">
      <w:pPr>
        <w:pStyle w:val="10"/>
        <w:keepNext w:val="0"/>
        <w:keepLines w:val="0"/>
        <w:widowControl/>
        <w:suppressLineNumbers w:val="0"/>
        <w:ind w:left="720"/>
      </w:pPr>
      <w:r>
        <w:t>To protect sensitive student data from unauthorized disclosure</w:t>
      </w:r>
    </w:p>
    <w:p w14:paraId="374EAC50">
      <w:pPr>
        <w:pStyle w:val="10"/>
        <w:keepNext w:val="0"/>
        <w:keepLines w:val="0"/>
        <w:widowControl/>
        <w:suppressLineNumbers w:val="0"/>
        <w:ind w:left="720"/>
      </w:pPr>
      <w:r>
        <w:t>To demonstrate encryption and decryption using SQL Server</w:t>
      </w:r>
    </w:p>
    <w:p w14:paraId="078027F7">
      <w:pPr>
        <w:pStyle w:val="10"/>
        <w:keepNext w:val="0"/>
        <w:keepLines w:val="0"/>
        <w:widowControl/>
        <w:suppressLineNumbers w:val="0"/>
        <w:ind w:left="720"/>
      </w:pPr>
      <w:r>
        <w:t>To ensure data confidentiality while preserving database functionality</w:t>
      </w:r>
    </w:p>
    <w:p w14:paraId="7F38F0A7">
      <w:pPr>
        <w:pStyle w:val="10"/>
        <w:keepNext w:val="0"/>
        <w:keepLines w:val="0"/>
        <w:widowControl/>
        <w:suppressLineNumbers w:val="0"/>
        <w:ind w:left="720"/>
      </w:pPr>
      <w:r>
        <w:t>To provide verifiable proof of data protection through encrypted storage</w:t>
      </w:r>
    </w:p>
    <w:p w14:paraId="5DF91B4B">
      <w:pPr>
        <w:keepNext w:val="0"/>
        <w:keepLines w:val="0"/>
        <w:widowControl/>
        <w:suppressLineNumbers w:val="0"/>
      </w:pPr>
    </w:p>
    <w:p w14:paraId="7CF6E13C">
      <w:pPr>
        <w:pStyle w:val="10"/>
        <w:keepNext w:val="0"/>
        <w:keepLines w:val="0"/>
        <w:widowControl/>
        <w:suppressLineNumbers w:val="0"/>
      </w:pPr>
    </w:p>
    <w:p w14:paraId="184AEE2D">
      <w:pPr>
        <w:pStyle w:val="10"/>
        <w:keepNext w:val="0"/>
        <w:keepLines w:val="0"/>
        <w:widowControl/>
        <w:suppressLineNumbers w:val="0"/>
      </w:pPr>
    </w:p>
    <w:p w14:paraId="051B15CE">
      <w:pPr>
        <w:pStyle w:val="4"/>
        <w:bidi w:val="0"/>
        <w:jc w:val="center"/>
        <w:rPr>
          <w:rFonts w:hint="default"/>
        </w:rPr>
      </w:pPr>
      <w:r>
        <w:rPr>
          <w:rFonts w:hint="default"/>
        </w:rPr>
        <w:t>Encryption Approach Used</w:t>
      </w:r>
    </w:p>
    <w:p w14:paraId="43EB1197">
      <w:pPr>
        <w:pStyle w:val="10"/>
        <w:keepNext w:val="0"/>
        <w:keepLines w:val="0"/>
        <w:widowControl/>
        <w:suppressLineNumbers w:val="0"/>
      </w:pPr>
      <w:r>
        <w:t xml:space="preserve">SQL Server provides multiple encryption mechanisms, such as Transparent Data Encryption (TDE) and column-level encryption. For this project, </w:t>
      </w:r>
      <w:r>
        <w:rPr>
          <w:rStyle w:val="11"/>
        </w:rPr>
        <w:t>column-level encryption using symmetric keys</w:t>
      </w:r>
      <w:r>
        <w:t xml:space="preserve"> is chosen because:</w:t>
      </w:r>
    </w:p>
    <w:p w14:paraId="2EF05B0E">
      <w:pPr>
        <w:pStyle w:val="10"/>
        <w:keepNext w:val="0"/>
        <w:keepLines w:val="0"/>
        <w:widowControl/>
        <w:suppressLineNumbers w:val="0"/>
        <w:ind w:left="720"/>
      </w:pPr>
      <w:r>
        <w:t>It allows selective encryption of sensitive columns</w:t>
      </w:r>
    </w:p>
    <w:p w14:paraId="5C964D50">
      <w:pPr>
        <w:pStyle w:val="10"/>
        <w:keepNext w:val="0"/>
        <w:keepLines w:val="0"/>
        <w:widowControl/>
        <w:suppressLineNumbers w:val="0"/>
        <w:ind w:left="720"/>
      </w:pPr>
      <w:r>
        <w:t>It clearly demonstrates encryption and decryption operations</w:t>
      </w:r>
    </w:p>
    <w:p w14:paraId="733CF85F">
      <w:pPr>
        <w:pStyle w:val="10"/>
        <w:keepNext w:val="0"/>
        <w:keepLines w:val="0"/>
        <w:widowControl/>
        <w:suppressLineNumbers w:val="0"/>
        <w:ind w:left="720"/>
      </w:pPr>
      <w:r>
        <w:t>It is easy to verify through queries and screenshots</w:t>
      </w:r>
    </w:p>
    <w:p w14:paraId="40F1FDB6">
      <w:pPr>
        <w:pStyle w:val="10"/>
        <w:keepNext w:val="0"/>
        <w:keepLines w:val="0"/>
        <w:widowControl/>
        <w:suppressLineNumbers w:val="0"/>
        <w:ind w:left="720"/>
      </w:pPr>
      <w:r>
        <w:t>It avoids encrypting non-sensitive data unnecessarily</w:t>
      </w:r>
    </w:p>
    <w:p w14:paraId="0084D099">
      <w:pPr>
        <w:pStyle w:val="10"/>
        <w:keepNext w:val="0"/>
        <w:keepLines w:val="0"/>
        <w:widowControl/>
        <w:suppressLineNumbers w:val="0"/>
      </w:pPr>
      <w:r>
        <w:t>Based on the database schema defined in Phase 1, the following data is considered sensitive:</w:t>
      </w:r>
    </w:p>
    <w:p w14:paraId="33022175">
      <w:pPr>
        <w:pStyle w:val="10"/>
        <w:keepNext w:val="0"/>
        <w:keepLines w:val="0"/>
        <w:widowControl/>
        <w:suppressLineNumbers w:val="0"/>
        <w:ind w:left="720"/>
      </w:pPr>
      <w:r>
        <w:t xml:space="preserve">Student contact information stored in the </w:t>
      </w:r>
      <w:r>
        <w:rPr>
          <w:rStyle w:val="8"/>
        </w:rPr>
        <w:t>STUDENT</w:t>
      </w:r>
      <w:r>
        <w:t xml:space="preserve"> table</w:t>
      </w:r>
    </w:p>
    <w:p w14:paraId="14323728">
      <w:pPr>
        <w:pStyle w:val="10"/>
        <w:keepNext w:val="0"/>
        <w:keepLines w:val="0"/>
        <w:widowControl/>
        <w:suppressLineNumbers w:val="0"/>
        <w:ind w:left="720"/>
      </w:pPr>
      <w:r>
        <w:t xml:space="preserve">Specifically, the </w:t>
      </w:r>
      <w:r>
        <w:rPr>
          <w:rStyle w:val="8"/>
        </w:rPr>
        <w:t>phone_number</w:t>
      </w:r>
      <w:r>
        <w:t xml:space="preserve"> attribute</w:t>
      </w:r>
    </w:p>
    <w:p w14:paraId="1D389444">
      <w:pPr>
        <w:pStyle w:val="10"/>
        <w:keepNext w:val="0"/>
        <w:keepLines w:val="0"/>
        <w:widowControl/>
        <w:suppressLineNumbers w:val="0"/>
      </w:pPr>
      <w:r>
        <w:t>Rather than modifying the existing column, a new encrypted column is added to preserve data integrity and maintain clarity in implementation.</w:t>
      </w:r>
    </w:p>
    <w:p w14:paraId="1617AE01">
      <w:pPr>
        <w:keepNext w:val="0"/>
        <w:keepLines w:val="0"/>
        <w:widowControl/>
        <w:suppressLineNumbers w:val="0"/>
      </w:pPr>
    </w:p>
    <w:p w14:paraId="2AEA8693">
      <w:pPr>
        <w:pStyle w:val="4"/>
        <w:bidi w:val="0"/>
        <w:jc w:val="center"/>
      </w:pPr>
      <w:r>
        <w:t>Encryption Architecture</w:t>
      </w:r>
    </w:p>
    <w:p w14:paraId="7826800A">
      <w:pPr>
        <w:pStyle w:val="10"/>
        <w:keepNext w:val="0"/>
        <w:keepLines w:val="0"/>
        <w:widowControl/>
        <w:suppressLineNumbers w:val="0"/>
      </w:pPr>
      <w:r>
        <w:t>The encryption implementation in SQL Server follows a layered security structure:</w:t>
      </w:r>
    </w:p>
    <w:p w14:paraId="2DF36A91">
      <w:pPr>
        <w:pStyle w:val="10"/>
        <w:keepNext w:val="0"/>
        <w:keepLines w:val="0"/>
        <w:widowControl/>
        <w:suppressLineNumbers w:val="0"/>
        <w:ind w:left="720"/>
      </w:pPr>
      <w:r>
        <w:rPr>
          <w:rStyle w:val="11"/>
        </w:rPr>
        <w:t>Database Master Key</w:t>
      </w:r>
      <w:r>
        <w:t xml:space="preserve"> – Protects certificates and symmetric keys</w:t>
      </w:r>
    </w:p>
    <w:p w14:paraId="5F147E0A">
      <w:pPr>
        <w:pStyle w:val="10"/>
        <w:keepNext w:val="0"/>
        <w:keepLines w:val="0"/>
        <w:widowControl/>
        <w:suppressLineNumbers w:val="0"/>
        <w:ind w:left="720"/>
      </w:pPr>
      <w:r>
        <w:rPr>
          <w:rStyle w:val="11"/>
        </w:rPr>
        <w:t>Certificate</w:t>
      </w:r>
      <w:r>
        <w:t xml:space="preserve"> – Secures the symmetric encryption key</w:t>
      </w:r>
    </w:p>
    <w:p w14:paraId="64A915E0">
      <w:pPr>
        <w:pStyle w:val="10"/>
        <w:keepNext w:val="0"/>
        <w:keepLines w:val="0"/>
        <w:widowControl/>
        <w:suppressLineNumbers w:val="0"/>
        <w:ind w:left="720"/>
      </w:pPr>
      <w:r>
        <w:rPr>
          <w:rStyle w:val="11"/>
        </w:rPr>
        <w:t>Symmetric Key</w:t>
      </w:r>
      <w:r>
        <w:t xml:space="preserve"> – Performs the actual encryption and decryption of data</w:t>
      </w:r>
    </w:p>
    <w:p w14:paraId="6954F7C1">
      <w:pPr>
        <w:pStyle w:val="10"/>
        <w:keepNext w:val="0"/>
        <w:keepLines w:val="0"/>
        <w:widowControl/>
        <w:suppressLineNumbers w:val="0"/>
        <w:ind w:left="720"/>
      </w:pPr>
      <w:r>
        <w:rPr>
          <w:rStyle w:val="11"/>
        </w:rPr>
        <w:t>Encrypted Column</w:t>
      </w:r>
      <w:r>
        <w:t xml:space="preserve"> – Stores the encrypted binary data</w:t>
      </w:r>
    </w:p>
    <w:p w14:paraId="1FDB2674">
      <w:pPr>
        <w:pStyle w:val="10"/>
        <w:keepNext w:val="0"/>
        <w:keepLines w:val="0"/>
        <w:widowControl/>
        <w:suppressLineNumbers w:val="0"/>
      </w:pPr>
      <w:r>
        <w:t>This layered design ensures strong protection and controlled access to encrypted information.</w:t>
      </w:r>
    </w:p>
    <w:p w14:paraId="36CC6CEB">
      <w:pPr>
        <w:pStyle w:val="10"/>
        <w:keepNext w:val="0"/>
        <w:keepLines w:val="0"/>
        <w:widowControl/>
        <w:suppressLineNumbers w:val="0"/>
      </w:pPr>
      <w:r>
        <w:t>A database master key is first created to enable encryption features. A certificate is then generated to secure the symmetric key. The symmetric key, using the AES-256 algorithm, is created to encrypt sensitive data.</w:t>
      </w:r>
    </w:p>
    <w:p w14:paraId="28B88BA7">
      <w:pPr>
        <w:pStyle w:val="10"/>
        <w:keepNext w:val="0"/>
        <w:keepLines w:val="0"/>
        <w:widowControl/>
        <w:suppressLineNumbers w:val="0"/>
      </w:pPr>
      <w:r>
        <w:t xml:space="preserve">An encrypted column of type </w:t>
      </w:r>
      <w:r>
        <w:rPr>
          <w:rStyle w:val="8"/>
        </w:rPr>
        <w:t>VARBINARY</w:t>
      </w:r>
      <w:r>
        <w:t xml:space="preserve"> is added to the </w:t>
      </w:r>
      <w:r>
        <w:rPr>
          <w:rStyle w:val="8"/>
        </w:rPr>
        <w:t>STUDENT</w:t>
      </w:r>
      <w:r>
        <w:t xml:space="preserve"> table. Existing student phone numbers are encrypted and stored in this column using SQL Server’s </w:t>
      </w:r>
      <w:r>
        <w:rPr>
          <w:rStyle w:val="8"/>
        </w:rPr>
        <w:t>EncryptByKey()</w:t>
      </w:r>
      <w:r>
        <w:t xml:space="preserve"> function.</w:t>
      </w:r>
    </w:p>
    <w:p w14:paraId="5765845E">
      <w:pPr>
        <w:pStyle w:val="10"/>
        <w:keepNext w:val="0"/>
        <w:keepLines w:val="0"/>
        <w:widowControl/>
        <w:suppressLineNumbers w:val="0"/>
      </w:pPr>
      <w:r>
        <w:t>After encryption, the symmetric key is closed to prevent unauthorized access.</w:t>
      </w:r>
    </w:p>
    <w:p w14:paraId="7BBC7A97">
      <w:pPr>
        <w:pStyle w:val="4"/>
        <w:bidi w:val="0"/>
        <w:jc w:val="center"/>
      </w:pPr>
      <w:r>
        <w:t>Decryption and Authorized Access</w:t>
      </w:r>
    </w:p>
    <w:p w14:paraId="61D44393">
      <w:pPr>
        <w:pStyle w:val="10"/>
        <w:keepNext w:val="0"/>
        <w:keepLines w:val="0"/>
        <w:widowControl/>
        <w:suppressLineNumbers w:val="0"/>
      </w:pPr>
      <w:r>
        <w:t xml:space="preserve">Decryption is performed only after explicitly opening the symmetric key using the certificate. SQL Server’s </w:t>
      </w:r>
      <w:r>
        <w:rPr>
          <w:rStyle w:val="8"/>
        </w:rPr>
        <w:t>DecryptByKey()</w:t>
      </w:r>
      <w:r>
        <w:t xml:space="preserve"> function is used to convert encrypted binary data back into readable format.</w:t>
      </w:r>
    </w:p>
    <w:p w14:paraId="4D4CB481">
      <w:pPr>
        <w:pStyle w:val="10"/>
        <w:keepNext w:val="0"/>
        <w:keepLines w:val="0"/>
        <w:widowControl/>
        <w:suppressLineNumbers w:val="0"/>
      </w:pPr>
      <w:r>
        <w:t>This demonstrates that:</w:t>
      </w:r>
    </w:p>
    <w:p w14:paraId="49C16432">
      <w:pPr>
        <w:pStyle w:val="10"/>
        <w:keepNext w:val="0"/>
        <w:keepLines w:val="0"/>
        <w:widowControl/>
        <w:suppressLineNumbers w:val="0"/>
        <w:ind w:left="720"/>
      </w:pPr>
      <w:r>
        <w:t>Only authorized users with access to the encryption keys can read sensitive data</w:t>
      </w:r>
    </w:p>
    <w:p w14:paraId="5A2CC09D">
      <w:pPr>
        <w:pStyle w:val="10"/>
        <w:keepNext w:val="0"/>
        <w:keepLines w:val="0"/>
        <w:widowControl/>
        <w:suppressLineNumbers w:val="0"/>
        <w:ind w:left="720"/>
      </w:pPr>
      <w:r>
        <w:t>Encrypted data remains protected unless proper decryption credentials are provided</w:t>
      </w:r>
    </w:p>
    <w:p w14:paraId="042D0315">
      <w:pPr>
        <w:pStyle w:val="4"/>
        <w:bidi w:val="0"/>
        <w:jc w:val="center"/>
      </w:pPr>
      <w:r>
        <w:t>Benefits of the Implemented Encryption</w:t>
      </w:r>
    </w:p>
    <w:p w14:paraId="28F83C19">
      <w:pPr>
        <w:pStyle w:val="10"/>
        <w:keepNext w:val="0"/>
        <w:keepLines w:val="0"/>
        <w:widowControl/>
        <w:suppressLineNumbers w:val="0"/>
      </w:pPr>
      <w:r>
        <w:t>The implemented encryption provides the following benefits:</w:t>
      </w:r>
    </w:p>
    <w:p w14:paraId="477016B1">
      <w:pPr>
        <w:pStyle w:val="10"/>
        <w:keepNext w:val="0"/>
        <w:keepLines w:val="0"/>
        <w:widowControl/>
        <w:suppressLineNumbers w:val="0"/>
        <w:ind w:left="720"/>
      </w:pPr>
      <w:r>
        <w:t>Protects sensitive student information</w:t>
      </w:r>
    </w:p>
    <w:p w14:paraId="5232462B">
      <w:pPr>
        <w:pStyle w:val="10"/>
        <w:keepNext w:val="0"/>
        <w:keepLines w:val="0"/>
        <w:widowControl/>
        <w:suppressLineNumbers w:val="0"/>
        <w:ind w:left="720"/>
      </w:pPr>
      <w:r>
        <w:t>Reduces the risk of data leakage</w:t>
      </w:r>
    </w:p>
    <w:p w14:paraId="1A0706A5">
      <w:pPr>
        <w:pStyle w:val="10"/>
        <w:keepNext w:val="0"/>
        <w:keepLines w:val="0"/>
        <w:widowControl/>
        <w:suppressLineNumbers w:val="0"/>
        <w:ind w:left="720"/>
      </w:pPr>
      <w:r>
        <w:t>Enhances database security without affecting application logic</w:t>
      </w:r>
    </w:p>
    <w:p w14:paraId="3E4DA8CE">
      <w:pPr>
        <w:pStyle w:val="10"/>
        <w:keepNext w:val="0"/>
        <w:keepLines w:val="0"/>
        <w:widowControl/>
        <w:suppressLineNumbers w:val="0"/>
        <w:ind w:left="720"/>
      </w:pPr>
      <w:r>
        <w:t>Complies with data protection best practices</w:t>
      </w:r>
    </w:p>
    <w:p w14:paraId="658D1DC3">
      <w:pPr>
        <w:pStyle w:val="10"/>
        <w:keepNext w:val="0"/>
        <w:keepLines w:val="0"/>
        <w:widowControl/>
        <w:suppressLineNumbers w:val="0"/>
        <w:ind w:left="720"/>
      </w:pPr>
      <w:r>
        <w:t>Allows controlled access to confidential data</w:t>
      </w:r>
    </w:p>
    <w:p w14:paraId="4308F86A">
      <w:pPr>
        <w:keepNext w:val="0"/>
        <w:keepLines w:val="0"/>
        <w:widowControl/>
        <w:suppressLineNumbers w:val="0"/>
      </w:pPr>
    </w:p>
    <w:p w14:paraId="33633FF6">
      <w:pPr>
        <w:pStyle w:val="10"/>
        <w:keepNext w:val="0"/>
        <w:keepLines w:val="0"/>
        <w:widowControl/>
        <w:suppressLineNumbers w:val="0"/>
      </w:pPr>
      <w:r>
        <w:t xml:space="preserve">In this phase, column-level encryption was successfully implemented in the </w:t>
      </w:r>
      <w:r>
        <w:rPr>
          <w:rStyle w:val="11"/>
        </w:rPr>
        <w:t>CourseManagementDB</w:t>
      </w:r>
      <w:r>
        <w:t xml:space="preserve"> database to secure sensitive student contact data. By using SQL Server’s symmetric key encryption, the system ensures data confidentiality while still allowing authorized decryption. This approach strengthens overall database security and demonstrates practical encryption techniques suitable for real-world database systems.</w:t>
      </w:r>
    </w:p>
    <w:p w14:paraId="29871DE2">
      <w:pPr>
        <w:pStyle w:val="10"/>
        <w:keepNext w:val="0"/>
        <w:keepLines w:val="0"/>
        <w:widowControl/>
        <w:suppressLineNumbers w:val="0"/>
      </w:pPr>
    </w:p>
    <w:p w14:paraId="54C05F22">
      <w:pPr>
        <w:pStyle w:val="3"/>
        <w:bidi w:val="0"/>
        <w:spacing w:line="240" w:lineRule="auto"/>
        <w:jc w:val="center"/>
        <w:rPr>
          <w:rFonts w:hint="default"/>
          <w:lang w:val="en-US"/>
        </w:rPr>
      </w:pPr>
      <w:r>
        <w:rPr>
          <w:rFonts w:hint="default"/>
          <w:lang w:val="en-US"/>
        </w:rPr>
        <w:t>Phase 2.6: Backup and Recovery</w:t>
      </w:r>
    </w:p>
    <w:p w14:paraId="3EC455F6">
      <w:pPr>
        <w:pStyle w:val="10"/>
        <w:keepNext w:val="0"/>
        <w:keepLines w:val="0"/>
        <w:widowControl/>
        <w:suppressLineNumbers w:val="0"/>
        <w:rPr>
          <w:rFonts w:hint="default"/>
          <w:lang w:val="en-US"/>
        </w:rPr>
      </w:pPr>
      <w:r>
        <w:rPr>
          <w:rFonts w:hint="default"/>
          <w:lang w:val="en-US"/>
        </w:rPr>
        <w:t>Backup and recovery are critical database administration tasks that ensure data availability, integrity, and protection against data loss caused by system failure, human error, or corruption. In this phase, SQL Server backup mechanisms were implemented for the CourseManagementDB to demonstrate reliable data protection and restoration.</w:t>
      </w:r>
    </w:p>
    <w:p w14:paraId="670CD1A4">
      <w:pPr>
        <w:pStyle w:val="4"/>
        <w:bidi w:val="0"/>
        <w:spacing w:line="240" w:lineRule="auto"/>
        <w:jc w:val="center"/>
        <w:rPr>
          <w:rFonts w:hint="default" w:cs="Cascadia Code" w:asciiTheme="minorAscii" w:hAnsiTheme="minorAscii"/>
          <w:lang w:val="en-US"/>
        </w:rPr>
      </w:pPr>
      <w:r>
        <w:rPr>
          <w:rFonts w:hint="default" w:cs="Cascadia Code" w:asciiTheme="minorAscii" w:hAnsiTheme="minorAscii"/>
          <w:lang w:val="en-US"/>
        </w:rPr>
        <w:t>Types of Backups Implemented</w:t>
      </w:r>
    </w:p>
    <w:p w14:paraId="1DEAAC86">
      <w:pPr>
        <w:pStyle w:val="10"/>
        <w:keepNext w:val="0"/>
        <w:keepLines w:val="0"/>
        <w:widowControl/>
        <w:suppressLineNumbers w:val="0"/>
        <w:rPr>
          <w:rFonts w:hint="default"/>
          <w:lang w:val="en-US"/>
        </w:rPr>
      </w:pPr>
      <w:r>
        <w:rPr>
          <w:rFonts w:hint="default"/>
          <w:lang w:val="en-US"/>
        </w:rPr>
        <w:t>1. Full Backup</w:t>
      </w:r>
    </w:p>
    <w:p w14:paraId="2BC2BCC7">
      <w:pPr>
        <w:pStyle w:val="10"/>
        <w:keepNext w:val="0"/>
        <w:keepLines w:val="0"/>
        <w:widowControl/>
        <w:suppressLineNumbers w:val="0"/>
        <w:rPr>
          <w:rFonts w:hint="default"/>
          <w:lang w:val="en-US"/>
        </w:rPr>
      </w:pPr>
      <w:r>
        <w:rPr>
          <w:rFonts w:hint="default"/>
          <w:lang w:val="en-US"/>
        </w:rPr>
        <w:t>A full backup captures the entire database, including all data objects, schema definitions, and system metadata. It serves as the foundation for all other backup types and allows the database to be fully restored to a consistent state.</w:t>
      </w:r>
    </w:p>
    <w:p w14:paraId="1BA5316F">
      <w:pPr>
        <w:pStyle w:val="10"/>
        <w:keepNext w:val="0"/>
        <w:keepLines w:val="0"/>
        <w:widowControl/>
        <w:suppressLineNumbers w:val="0"/>
        <w:rPr>
          <w:rFonts w:hint="default"/>
          <w:lang w:val="en-US"/>
        </w:rPr>
      </w:pPr>
      <w:r>
        <w:rPr>
          <w:rFonts w:hint="default"/>
          <w:lang w:val="en-US"/>
        </w:rPr>
        <w:t>Purpose: Acts as the primary recovery point</w:t>
      </w:r>
    </w:p>
    <w:p w14:paraId="67DFE2CD">
      <w:pPr>
        <w:pStyle w:val="10"/>
        <w:keepNext w:val="0"/>
        <w:keepLines w:val="0"/>
        <w:widowControl/>
        <w:suppressLineNumbers w:val="0"/>
        <w:rPr>
          <w:rFonts w:hint="default"/>
          <w:lang w:val="en-US"/>
        </w:rPr>
      </w:pPr>
      <w:r>
        <w:rPr>
          <w:rFonts w:hint="default"/>
          <w:lang w:val="en-US"/>
        </w:rPr>
        <w:t>Required before differential and log backups</w:t>
      </w:r>
    </w:p>
    <w:p w14:paraId="4817E460">
      <w:pPr>
        <w:pStyle w:val="10"/>
        <w:keepNext w:val="0"/>
        <w:keepLines w:val="0"/>
        <w:widowControl/>
        <w:suppressLineNumbers w:val="0"/>
        <w:rPr>
          <w:rFonts w:hint="default"/>
          <w:lang w:val="en-US"/>
        </w:rPr>
      </w:pPr>
      <w:r>
        <w:rPr>
          <w:rFonts w:hint="default"/>
          <w:lang w:val="en-US"/>
        </w:rPr>
        <w:t>2. Differential Backup</w:t>
      </w:r>
    </w:p>
    <w:p w14:paraId="16421273">
      <w:pPr>
        <w:pStyle w:val="10"/>
        <w:keepNext w:val="0"/>
        <w:keepLines w:val="0"/>
        <w:widowControl/>
        <w:suppressLineNumbers w:val="0"/>
        <w:rPr>
          <w:rFonts w:hint="default"/>
          <w:lang w:val="en-US"/>
        </w:rPr>
      </w:pPr>
      <w:r>
        <w:rPr>
          <w:rFonts w:hint="default"/>
          <w:lang w:val="en-US"/>
        </w:rPr>
        <w:t>A differential backup stores only the data that has changed since the last full backup. This reduces backup time and storage requirements while still allowing efficient recovery.</w:t>
      </w:r>
    </w:p>
    <w:p w14:paraId="33FA42FA">
      <w:pPr>
        <w:pStyle w:val="10"/>
        <w:keepNext w:val="0"/>
        <w:keepLines w:val="0"/>
        <w:widowControl/>
        <w:suppressLineNumbers w:val="0"/>
        <w:rPr>
          <w:rFonts w:hint="default"/>
          <w:lang w:val="en-US"/>
        </w:rPr>
      </w:pPr>
      <w:r>
        <w:rPr>
          <w:rFonts w:hint="default"/>
          <w:lang w:val="en-US"/>
        </w:rPr>
        <w:t>Purpose:Faster backups compared to full backups</w:t>
      </w:r>
    </w:p>
    <w:p w14:paraId="55861D0D">
      <w:pPr>
        <w:pStyle w:val="10"/>
        <w:keepNext w:val="0"/>
        <w:keepLines w:val="0"/>
        <w:widowControl/>
        <w:suppressLineNumbers w:val="0"/>
        <w:rPr>
          <w:rFonts w:hint="default"/>
          <w:lang w:val="en-US"/>
        </w:rPr>
      </w:pPr>
      <w:r>
        <w:rPr>
          <w:rFonts w:hint="default"/>
          <w:lang w:val="en-US"/>
        </w:rPr>
        <w:t>Requires only the latest full backup and the latest differential backup for restoration</w:t>
      </w:r>
    </w:p>
    <w:p w14:paraId="7D939A52">
      <w:pPr>
        <w:pStyle w:val="10"/>
        <w:keepNext w:val="0"/>
        <w:keepLines w:val="0"/>
        <w:widowControl/>
        <w:suppressLineNumbers w:val="0"/>
        <w:rPr>
          <w:rFonts w:hint="default"/>
          <w:lang w:val="en-US"/>
        </w:rPr>
      </w:pPr>
      <w:r>
        <w:rPr>
          <w:rFonts w:hint="default"/>
          <w:lang w:val="en-US"/>
        </w:rPr>
        <w:t>3. Transaction Log Backup</w:t>
      </w:r>
    </w:p>
    <w:p w14:paraId="22AA5BCC">
      <w:pPr>
        <w:pStyle w:val="10"/>
        <w:keepNext w:val="0"/>
        <w:keepLines w:val="0"/>
        <w:widowControl/>
        <w:suppressLineNumbers w:val="0"/>
        <w:rPr>
          <w:rFonts w:hint="default"/>
          <w:lang w:val="en-US"/>
        </w:rPr>
      </w:pPr>
      <w:r>
        <w:rPr>
          <w:rFonts w:hint="default"/>
          <w:lang w:val="en-US"/>
        </w:rPr>
        <w:t>The transaction log backup records all database transactions since the last log backup. This enables point-in-time recovery and is essential when the database operates under the FULL recovery model.</w:t>
      </w:r>
    </w:p>
    <w:p w14:paraId="69D62352">
      <w:pPr>
        <w:pStyle w:val="10"/>
        <w:keepNext w:val="0"/>
        <w:keepLines w:val="0"/>
        <w:widowControl/>
        <w:suppressLineNumbers w:val="0"/>
        <w:rPr>
          <w:rFonts w:hint="default"/>
          <w:lang w:val="en-US"/>
        </w:rPr>
      </w:pPr>
      <w:r>
        <w:rPr>
          <w:rFonts w:hint="default"/>
          <w:lang w:val="en-US"/>
        </w:rPr>
        <w:t>Purpose: Prevents data loss after a failure</w:t>
      </w:r>
    </w:p>
    <w:p w14:paraId="11FD04F4">
      <w:pPr>
        <w:pStyle w:val="10"/>
        <w:keepNext w:val="0"/>
        <w:keepLines w:val="0"/>
        <w:widowControl/>
        <w:suppressLineNumbers w:val="0"/>
        <w:rPr>
          <w:rFonts w:hint="default"/>
          <w:lang w:val="en-US"/>
        </w:rPr>
      </w:pPr>
      <w:r>
        <w:rPr>
          <w:rFonts w:hint="default"/>
          <w:lang w:val="en-US"/>
        </w:rPr>
        <w:t>Allows recovery to a specific moment before an error occurred</w:t>
      </w:r>
    </w:p>
    <w:p w14:paraId="4AF35274">
      <w:pPr>
        <w:pStyle w:val="10"/>
        <w:keepNext w:val="0"/>
        <w:keepLines w:val="0"/>
        <w:widowControl/>
        <w:suppressLineNumbers w:val="0"/>
        <w:rPr>
          <w:rFonts w:hint="default"/>
          <w:lang w:val="en-US"/>
        </w:rPr>
      </w:pPr>
      <w:r>
        <w:rPr>
          <w:rFonts w:hint="default"/>
          <w:lang w:val="en-US"/>
        </w:rPr>
        <w:t>Backup Verification</w:t>
      </w:r>
    </w:p>
    <w:p w14:paraId="1EEE60B1">
      <w:pPr>
        <w:pStyle w:val="10"/>
        <w:keepNext w:val="0"/>
        <w:keepLines w:val="0"/>
        <w:widowControl/>
        <w:suppressLineNumbers w:val="0"/>
        <w:rPr>
          <w:rFonts w:hint="default"/>
          <w:lang w:val="en-US"/>
        </w:rPr>
      </w:pPr>
      <w:r>
        <w:rPr>
          <w:rFonts w:hint="default"/>
          <w:lang w:val="en-US"/>
        </w:rPr>
        <w:t>The integrity of the full backup was validated using RESTORE VERIFYONLY. This command ensures that the backup file is readable and not corrupted without actually restoring the database.</w:t>
      </w:r>
    </w:p>
    <w:p w14:paraId="77AB7D89">
      <w:pPr>
        <w:pStyle w:val="10"/>
        <w:keepNext w:val="0"/>
        <w:keepLines w:val="0"/>
        <w:widowControl/>
        <w:suppressLineNumbers w:val="0"/>
        <w:rPr>
          <w:rFonts w:hint="default"/>
          <w:lang w:val="en-US"/>
        </w:rPr>
      </w:pPr>
      <w:r>
        <w:rPr>
          <w:rFonts w:hint="default"/>
          <w:lang w:val="en-US"/>
        </w:rPr>
        <w:t>Importance: Confirms backup reliability</w:t>
      </w:r>
    </w:p>
    <w:p w14:paraId="53D9E0E1">
      <w:pPr>
        <w:pStyle w:val="10"/>
        <w:keepNext w:val="0"/>
        <w:keepLines w:val="0"/>
        <w:widowControl/>
        <w:suppressLineNumbers w:val="0"/>
        <w:rPr>
          <w:rFonts w:hint="default"/>
          <w:lang w:val="en-US"/>
        </w:rPr>
      </w:pPr>
      <w:r>
        <w:rPr>
          <w:rFonts w:hint="default"/>
          <w:lang w:val="en-US"/>
        </w:rPr>
        <w:t>Prevents restoration failures during real incidents</w:t>
      </w:r>
    </w:p>
    <w:p w14:paraId="13EA7DE8">
      <w:pPr>
        <w:pStyle w:val="10"/>
        <w:keepNext w:val="0"/>
        <w:keepLines w:val="0"/>
        <w:widowControl/>
        <w:suppressLineNumbers w:val="0"/>
        <w:rPr>
          <w:rFonts w:hint="default"/>
          <w:lang w:val="en-US"/>
        </w:rPr>
      </w:pPr>
    </w:p>
    <w:p w14:paraId="4A17C1B9">
      <w:pPr>
        <w:pStyle w:val="10"/>
        <w:keepNext w:val="0"/>
        <w:keepLines w:val="0"/>
        <w:widowControl/>
        <w:suppressLineNumbers w:val="0"/>
        <w:rPr>
          <w:rFonts w:hint="default"/>
          <w:lang w:val="en-US"/>
        </w:rPr>
      </w:pPr>
      <w:r>
        <w:rPr>
          <w:rFonts w:hint="default"/>
          <w:lang w:val="en-US"/>
        </w:rPr>
        <w:t>Recovery and Restoration Process</w:t>
      </w:r>
    </w:p>
    <w:p w14:paraId="711A4072">
      <w:pPr>
        <w:pStyle w:val="10"/>
        <w:keepNext w:val="0"/>
        <w:keepLines w:val="0"/>
        <w:widowControl/>
        <w:suppressLineNumbers w:val="0"/>
        <w:rPr>
          <w:rFonts w:hint="default"/>
          <w:lang w:val="en-US"/>
        </w:rPr>
      </w:pPr>
      <w:r>
        <w:rPr>
          <w:rFonts w:hint="default"/>
          <w:lang w:val="en-US"/>
        </w:rPr>
        <w:t>To demonstrate recovery, a data modification operation was simulated on the ENROLLMENT table. The database was then restored from the full backup, returning it to its previous consistent state.</w:t>
      </w:r>
    </w:p>
    <w:p w14:paraId="5A1B3453">
      <w:pPr>
        <w:pStyle w:val="10"/>
        <w:keepNext w:val="0"/>
        <w:keepLines w:val="0"/>
        <w:widowControl/>
        <w:suppressLineNumbers w:val="0"/>
        <w:rPr>
          <w:rFonts w:hint="default"/>
          <w:lang w:val="en-US"/>
        </w:rPr>
      </w:pPr>
      <w:r>
        <w:rPr>
          <w:rFonts w:hint="default"/>
          <w:lang w:val="en-US"/>
        </w:rPr>
        <w:t>The restoration process highlights SQL Server’s ability to recover data accurately using stored backups while maintaining referential integrity and transactional consistency.</w:t>
      </w:r>
    </w:p>
    <w:p w14:paraId="0C8F151D">
      <w:pPr>
        <w:pStyle w:val="10"/>
        <w:keepNext w:val="0"/>
        <w:keepLines w:val="0"/>
        <w:widowControl/>
        <w:suppressLineNumbers w:val="0"/>
        <w:rPr>
          <w:rFonts w:hint="default"/>
          <w:lang w:val="en-US"/>
        </w:rPr>
      </w:pPr>
      <w:r>
        <w:rPr>
          <w:rFonts w:hint="default"/>
          <w:lang w:val="en-US"/>
        </w:rPr>
        <w:t>Through the implementation of full, differential, and transaction log backups, along with verification and restoration procedures, this phase demonstrates that CourseManagementDB is protected against data loss and supports reliable recovery. These practices align with standard database administration and enterprise-level data protection strategies.</w:t>
      </w:r>
    </w:p>
    <w:p w14:paraId="501C6A15">
      <w:pPr>
        <w:pStyle w:val="10"/>
        <w:keepNext w:val="0"/>
        <w:keepLines w:val="0"/>
        <w:widowControl/>
        <w:suppressLineNumbers w:val="0"/>
        <w:rPr>
          <w:rFonts w:hint="default"/>
          <w:lang w:val="en-US"/>
        </w:rPr>
      </w:pPr>
      <w:bookmarkStart w:id="0" w:name="_GoBack"/>
      <w:bookmarkEnd w:id="0"/>
    </w:p>
    <w:p w14:paraId="48912E24">
      <w:pPr>
        <w:pStyle w:val="10"/>
        <w:keepNext w:val="0"/>
        <w:keepLines w:val="0"/>
        <w:widowControl/>
        <w:suppressLineNumbers w:val="0"/>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orbel">
    <w:panose1 w:val="020B0503020204020204"/>
    <w:charset w:val="00"/>
    <w:family w:val="auto"/>
    <w:pitch w:val="default"/>
    <w:sig w:usb0="A00002EF" w:usb1="4000A44B" w:usb2="00000000" w:usb3="00000000" w:csb0="2000019F" w:csb1="00000000"/>
  </w:font>
  <w:font w:name="Candara Light">
    <w:panose1 w:val="020E0502030303020204"/>
    <w:charset w:val="00"/>
    <w:family w:val="auto"/>
    <w:pitch w:val="default"/>
    <w:sig w:usb0="A00002EF" w:usb1="4000A44B" w:usb2="00000000" w:usb3="00000000" w:csb0="2000019F" w:csb1="00000000"/>
  </w:font>
  <w:font w:name="Cascadia Code">
    <w:panose1 w:val="020B0609020000020004"/>
    <w:charset w:val="00"/>
    <w:family w:val="auto"/>
    <w:pitch w:val="default"/>
    <w:sig w:usb0="A1002AFF" w:usb1="C200F9FB" w:usb2="00040020" w:usb3="00000000" w:csb0="6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AF0B48"/>
    <w:rsid w:val="018D78D2"/>
    <w:rsid w:val="1EE97C47"/>
    <w:rsid w:val="24171AC2"/>
    <w:rsid w:val="257A5782"/>
    <w:rsid w:val="3A34378D"/>
    <w:rsid w:val="3B4969CB"/>
    <w:rsid w:val="5C9568C3"/>
    <w:rsid w:val="61DC54CD"/>
    <w:rsid w:val="7DAF0B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HTML Code"/>
    <w:basedOn w:val="5"/>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66</TotalTime>
  <ScaleCrop>false</ScaleCrop>
  <LinksUpToDate>false</LinksUpToDate>
  <CharactersWithSpaces>0</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2025-12-15T18:22:00Z</dcterms:created>
  <dc:creator>YEABTSEGA</dc:creator>
  <cp:lastModifiedBy>Yeabtsega Tesfaye</cp:lastModifiedBy>
  <dcterms:modified xsi:type="dcterms:W3CDTF">2025-12-20T13:06:59Z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2057-12.2.0.23158</vt:lpwstr>
  </property>
  <property fmtid="{D5CDD505-2E9C-101B-9397-08002B2CF9AE}" pid="3" name="ICV">
    <vt:lpwstr>40A478DAC3AC485193A7D9BCE710A7B7_11</vt:lpwstr>
  </property>
</Properties>
</file>