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05210" w14:textId="51E1E874" w:rsidR="00747201" w:rsidRPr="00C166AA" w:rsidRDefault="00747201" w:rsidP="000C2965">
      <w:pPr>
        <w:ind w:left="360" w:hanging="360"/>
        <w:jc w:val="center"/>
        <w:rPr>
          <w:rFonts w:ascii="微软雅黑" w:eastAsia="微软雅黑" w:hAnsi="微软雅黑"/>
          <w:b/>
          <w:bCs/>
          <w:sz w:val="32"/>
          <w:szCs w:val="36"/>
        </w:rPr>
      </w:pPr>
      <w:r w:rsidRPr="00C166AA">
        <w:rPr>
          <w:rFonts w:ascii="微软雅黑" w:eastAsia="微软雅黑" w:hAnsi="微软雅黑" w:hint="eastAsia"/>
          <w:b/>
          <w:bCs/>
          <w:sz w:val="32"/>
          <w:szCs w:val="36"/>
        </w:rPr>
        <w:t>访谈提纲</w:t>
      </w:r>
    </w:p>
    <w:p w14:paraId="6FA9C8B1" w14:textId="618AB0A6" w:rsidR="00747201" w:rsidRPr="00747201" w:rsidRDefault="00747201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 w:rsidRPr="00747201">
        <w:rPr>
          <w:rFonts w:ascii="微软雅黑" w:eastAsia="微软雅黑" w:hAnsi="微软雅黑" w:hint="eastAsia"/>
          <w:sz w:val="20"/>
          <w:szCs w:val="20"/>
        </w:rPr>
        <w:t>用户侧储能主要包含哪些应用场景？</w:t>
      </w:r>
      <w:r>
        <w:rPr>
          <w:rFonts w:ascii="微软雅黑" w:eastAsia="微软雅黑" w:hAnsi="微软雅黑" w:hint="eastAsia"/>
          <w:sz w:val="20"/>
          <w:szCs w:val="20"/>
        </w:rPr>
        <w:t>目标客户</w:t>
      </w:r>
      <w:r w:rsidR="00FE4337">
        <w:rPr>
          <w:rFonts w:ascii="微软雅黑" w:eastAsia="微软雅黑" w:hAnsi="微软雅黑" w:hint="eastAsia"/>
          <w:sz w:val="20"/>
          <w:szCs w:val="20"/>
        </w:rPr>
        <w:t>如何细分？</w:t>
      </w:r>
      <w:r w:rsidR="00CD7627">
        <w:rPr>
          <w:rFonts w:ascii="微软雅黑" w:eastAsia="微软雅黑" w:hAnsi="微软雅黑" w:hint="eastAsia"/>
          <w:sz w:val="20"/>
          <w:szCs w:val="20"/>
        </w:rPr>
        <w:t>具备哪些特征？（行业、规模等）</w:t>
      </w:r>
    </w:p>
    <w:p w14:paraId="60F3ECCC" w14:textId="6D2EAB20" w:rsidR="00747201" w:rsidRPr="00747201" w:rsidRDefault="00CD7627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不同</w:t>
      </w:r>
      <w:r w:rsidR="00C94AC0">
        <w:rPr>
          <w:rFonts w:ascii="微软雅黑" w:eastAsia="微软雅黑" w:hAnsi="微软雅黑" w:hint="eastAsia"/>
          <w:sz w:val="20"/>
          <w:szCs w:val="20"/>
        </w:rPr>
        <w:t>用户侧</w:t>
      </w:r>
      <w:r>
        <w:rPr>
          <w:rFonts w:ascii="微软雅黑" w:eastAsia="微软雅黑" w:hAnsi="微软雅黑" w:hint="eastAsia"/>
          <w:sz w:val="20"/>
          <w:szCs w:val="20"/>
        </w:rPr>
        <w:t>场景中，</w:t>
      </w:r>
      <w:r w:rsidR="00747201">
        <w:rPr>
          <w:rFonts w:ascii="微软雅黑" w:eastAsia="微软雅黑" w:hAnsi="微软雅黑" w:hint="eastAsia"/>
          <w:sz w:val="20"/>
          <w:szCs w:val="20"/>
        </w:rPr>
        <w:t>目标客户</w:t>
      </w:r>
      <w:r w:rsidR="00354AB5">
        <w:rPr>
          <w:rFonts w:ascii="微软雅黑" w:eastAsia="微软雅黑" w:hAnsi="微软雅黑" w:hint="eastAsia"/>
          <w:sz w:val="20"/>
          <w:szCs w:val="20"/>
        </w:rPr>
        <w:t>上</w:t>
      </w:r>
      <w:r w:rsidR="00747201">
        <w:rPr>
          <w:rFonts w:ascii="微软雅黑" w:eastAsia="微软雅黑" w:hAnsi="微软雅黑" w:hint="eastAsia"/>
          <w:sz w:val="20"/>
          <w:szCs w:val="20"/>
        </w:rPr>
        <w:t>储能</w:t>
      </w:r>
      <w:r w:rsidR="00354AB5">
        <w:rPr>
          <w:rFonts w:ascii="微软雅黑" w:eastAsia="微软雅黑" w:hAnsi="微软雅黑" w:hint="eastAsia"/>
          <w:sz w:val="20"/>
          <w:szCs w:val="20"/>
        </w:rPr>
        <w:t>主要解决什么问题？</w:t>
      </w:r>
      <w:r w:rsidR="00C94AC0">
        <w:rPr>
          <w:rFonts w:ascii="微软雅黑" w:eastAsia="微软雅黑" w:hAnsi="微软雅黑" w:hint="eastAsia"/>
          <w:sz w:val="20"/>
          <w:szCs w:val="20"/>
        </w:rPr>
        <w:t>客户</w:t>
      </w:r>
      <w:r w:rsidR="00354AB5">
        <w:rPr>
          <w:rFonts w:ascii="微软雅黑" w:eastAsia="微软雅黑" w:hAnsi="微软雅黑" w:hint="eastAsia"/>
          <w:sz w:val="20"/>
          <w:szCs w:val="20"/>
        </w:rPr>
        <w:t>存在哪些需求痛点？需求</w:t>
      </w:r>
      <w:r w:rsidR="006D4265">
        <w:rPr>
          <w:rFonts w:ascii="微软雅黑" w:eastAsia="微软雅黑" w:hAnsi="微软雅黑" w:hint="eastAsia"/>
          <w:sz w:val="20"/>
          <w:szCs w:val="20"/>
        </w:rPr>
        <w:t>的</w:t>
      </w:r>
      <w:r w:rsidR="00354AB5">
        <w:rPr>
          <w:rFonts w:ascii="微软雅黑" w:eastAsia="微软雅黑" w:hAnsi="微软雅黑" w:hint="eastAsia"/>
          <w:sz w:val="20"/>
          <w:szCs w:val="20"/>
        </w:rPr>
        <w:t>变化趋势</w:t>
      </w:r>
      <w:r w:rsidR="006D4265">
        <w:rPr>
          <w:rFonts w:ascii="微软雅黑" w:eastAsia="微软雅黑" w:hAnsi="微软雅黑" w:hint="eastAsia"/>
          <w:sz w:val="20"/>
          <w:szCs w:val="20"/>
        </w:rPr>
        <w:t>如何</w:t>
      </w:r>
      <w:r w:rsidR="00354AB5">
        <w:rPr>
          <w:rFonts w:ascii="微软雅黑" w:eastAsia="微软雅黑" w:hAnsi="微软雅黑" w:hint="eastAsia"/>
          <w:sz w:val="20"/>
          <w:szCs w:val="20"/>
        </w:rPr>
        <w:t>？</w:t>
      </w:r>
    </w:p>
    <w:p w14:paraId="61C889D5" w14:textId="77777777" w:rsidR="008F7CE9" w:rsidRPr="008F7CE9" w:rsidRDefault="00FE4337" w:rsidP="00FE4337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 w:rsidRPr="00747201">
        <w:rPr>
          <w:rFonts w:ascii="微软雅黑" w:eastAsia="微软雅黑" w:hAnsi="微软雅黑" w:hint="eastAsia"/>
          <w:sz w:val="20"/>
          <w:szCs w:val="20"/>
        </w:rPr>
        <w:t>用户侧储能项目基本流程，主要涉及哪些利益相关方</w:t>
      </w:r>
      <w:r>
        <w:rPr>
          <w:rFonts w:ascii="微软雅黑" w:eastAsia="微软雅黑" w:hAnsi="微软雅黑" w:hint="eastAsia"/>
          <w:sz w:val="20"/>
          <w:szCs w:val="20"/>
        </w:rPr>
        <w:t>？</w:t>
      </w:r>
      <w:r w:rsidR="006D4265">
        <w:rPr>
          <w:rFonts w:ascii="微软雅黑" w:eastAsia="微软雅黑" w:hAnsi="微软雅黑" w:hint="eastAsia"/>
          <w:sz w:val="20"/>
          <w:szCs w:val="20"/>
        </w:rPr>
        <w:t>（投资方、项目开发、运维等分别由谁承担）</w:t>
      </w:r>
    </w:p>
    <w:p w14:paraId="06999811" w14:textId="0CF1800E" w:rsidR="00FE4337" w:rsidRPr="00747201" w:rsidRDefault="00DA0E54" w:rsidP="00FE4337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在公司</w:t>
      </w:r>
      <w:r w:rsidR="00C94AC0">
        <w:rPr>
          <w:rFonts w:ascii="微软雅黑" w:eastAsia="微软雅黑" w:hAnsi="微软雅黑" w:hint="eastAsia"/>
          <w:sz w:val="20"/>
          <w:szCs w:val="20"/>
        </w:rPr>
        <w:t>用户侧储能</w:t>
      </w:r>
      <w:r w:rsidR="008F7CE9">
        <w:rPr>
          <w:rFonts w:ascii="微软雅黑" w:eastAsia="微软雅黑" w:hAnsi="微软雅黑" w:hint="eastAsia"/>
          <w:sz w:val="20"/>
          <w:szCs w:val="20"/>
        </w:rPr>
        <w:t>项目类型中，用户自投和非自投（第三方</w:t>
      </w:r>
      <w:r w:rsidR="00C94AC0">
        <w:rPr>
          <w:rFonts w:ascii="微软雅黑" w:eastAsia="微软雅黑" w:hAnsi="微软雅黑" w:hint="eastAsia"/>
          <w:sz w:val="20"/>
          <w:szCs w:val="20"/>
        </w:rPr>
        <w:t>投资方或储能系统集成商投资</w:t>
      </w:r>
      <w:r w:rsidR="008F7CE9">
        <w:rPr>
          <w:rFonts w:ascii="微软雅黑" w:eastAsia="微软雅黑" w:hAnsi="微软雅黑" w:hint="eastAsia"/>
          <w:sz w:val="20"/>
          <w:szCs w:val="20"/>
        </w:rPr>
        <w:t>）</w:t>
      </w:r>
      <w:r>
        <w:rPr>
          <w:rFonts w:ascii="微软雅黑" w:eastAsia="微软雅黑" w:hAnsi="微软雅黑" w:hint="eastAsia"/>
          <w:sz w:val="20"/>
          <w:szCs w:val="20"/>
        </w:rPr>
        <w:t>占比大概多少？</w:t>
      </w:r>
    </w:p>
    <w:p w14:paraId="42AB315D" w14:textId="5AD7551F" w:rsidR="009135B6" w:rsidRPr="00EF157C" w:rsidRDefault="00A90D4E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不同</w:t>
      </w:r>
      <w:r w:rsidR="00747201" w:rsidRPr="00747201">
        <w:rPr>
          <w:rFonts w:ascii="微软雅黑" w:eastAsia="微软雅黑" w:hAnsi="微软雅黑" w:hint="eastAsia"/>
          <w:sz w:val="20"/>
          <w:szCs w:val="20"/>
        </w:rPr>
        <w:t>用户侧储能的商业模式</w:t>
      </w:r>
      <w:r>
        <w:rPr>
          <w:rFonts w:ascii="微软雅黑" w:eastAsia="微软雅黑" w:hAnsi="微软雅黑" w:hint="eastAsia"/>
          <w:sz w:val="20"/>
          <w:szCs w:val="20"/>
        </w:rPr>
        <w:t>，以及</w:t>
      </w:r>
      <w:r w:rsidR="00747201" w:rsidRPr="00747201">
        <w:rPr>
          <w:rFonts w:ascii="微软雅黑" w:eastAsia="微软雅黑" w:hAnsi="微软雅黑" w:hint="eastAsia"/>
          <w:sz w:val="20"/>
          <w:szCs w:val="20"/>
        </w:rPr>
        <w:t>经济性评估</w:t>
      </w:r>
      <w:r w:rsidR="00B15107">
        <w:rPr>
          <w:rFonts w:ascii="微软雅黑" w:eastAsia="微软雅黑" w:hAnsi="微软雅黑" w:hint="eastAsia"/>
          <w:sz w:val="20"/>
          <w:szCs w:val="20"/>
        </w:rPr>
        <w:t>。</w:t>
      </w:r>
    </w:p>
    <w:p w14:paraId="4365DC9B" w14:textId="77777777" w:rsidR="00EF157C" w:rsidRPr="003A25BA" w:rsidRDefault="00EF157C" w:rsidP="00EF157C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公司用户侧储能通常的项目规模多大？公司用户侧储能产品类型、规格、防护等级、消防系统等，产品差异化竞争优势是什么？</w:t>
      </w:r>
    </w:p>
    <w:p w14:paraId="1C232324" w14:textId="61B16DCC" w:rsidR="00354AB5" w:rsidRPr="00F82C3A" w:rsidRDefault="007252E8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用户侧</w:t>
      </w:r>
      <w:r w:rsidR="00354AB5">
        <w:rPr>
          <w:rFonts w:ascii="微软雅黑" w:eastAsia="微软雅黑" w:hAnsi="微软雅黑" w:hint="eastAsia"/>
          <w:sz w:val="20"/>
          <w:szCs w:val="20"/>
        </w:rPr>
        <w:t>储能系统基本技术架构，储能控制系统与</w:t>
      </w:r>
      <w:r w:rsidR="00A90D4E">
        <w:rPr>
          <w:rFonts w:ascii="微软雅黑" w:eastAsia="微软雅黑" w:hAnsi="微软雅黑" w:hint="eastAsia"/>
          <w:sz w:val="20"/>
          <w:szCs w:val="20"/>
        </w:rPr>
        <w:t>客户侧控制系统如何连接？</w:t>
      </w:r>
    </w:p>
    <w:p w14:paraId="59243508" w14:textId="0351D875" w:rsidR="00F82C3A" w:rsidRPr="0020681B" w:rsidRDefault="00F82C3A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储能系统集成商的关键差异化能力点在于哪些方面？含软硬件、系统集成、渠道拓展能力等</w:t>
      </w:r>
      <w:r w:rsidR="00B15107">
        <w:rPr>
          <w:rFonts w:ascii="微软雅黑" w:eastAsia="微软雅黑" w:hAnsi="微软雅黑" w:hint="eastAsia"/>
          <w:sz w:val="20"/>
          <w:szCs w:val="20"/>
        </w:rPr>
        <w:t>。</w:t>
      </w:r>
    </w:p>
    <w:p w14:paraId="75E9A870" w14:textId="051A101F" w:rsidR="0020681B" w:rsidRPr="00A90D4E" w:rsidRDefault="0020681B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公司用户侧储能的生态伙伴涉及哪些？主要供应商有哪些？</w:t>
      </w:r>
    </w:p>
    <w:p w14:paraId="41C91D7F" w14:textId="7F2B6F29" w:rsidR="0020681B" w:rsidRPr="0020681B" w:rsidRDefault="00B15107" w:rsidP="0020681B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对于</w:t>
      </w:r>
      <w:r w:rsidR="00A90D4E">
        <w:rPr>
          <w:rFonts w:ascii="微软雅黑" w:eastAsia="微软雅黑" w:hAnsi="微软雅黑" w:hint="eastAsia"/>
          <w:sz w:val="20"/>
          <w:szCs w:val="20"/>
        </w:rPr>
        <w:t>储能即服务</w:t>
      </w:r>
      <w:r>
        <w:rPr>
          <w:rFonts w:ascii="微软雅黑" w:eastAsia="微软雅黑" w:hAnsi="微软雅黑" w:hint="eastAsia"/>
          <w:sz w:val="20"/>
          <w:szCs w:val="20"/>
        </w:rPr>
        <w:t>、VPP、光伏+储能、光储充等市场趋势的观点</w:t>
      </w:r>
      <w:r w:rsidR="00E664B1">
        <w:rPr>
          <w:rFonts w:ascii="微软雅黑" w:eastAsia="微软雅黑" w:hAnsi="微软雅黑" w:hint="eastAsia"/>
          <w:sz w:val="20"/>
          <w:szCs w:val="20"/>
        </w:rPr>
        <w:t>等</w:t>
      </w:r>
      <w:r w:rsidR="000C2965">
        <w:rPr>
          <w:rFonts w:ascii="微软雅黑" w:eastAsia="微软雅黑" w:hAnsi="微软雅黑" w:hint="eastAsia"/>
          <w:sz w:val="20"/>
          <w:szCs w:val="20"/>
        </w:rPr>
        <w:t>。</w:t>
      </w:r>
    </w:p>
    <w:p w14:paraId="7BDC7AF8" w14:textId="339CFE1D" w:rsidR="00CA2033" w:rsidRPr="000C2965" w:rsidRDefault="00CA2033" w:rsidP="00E664B1">
      <w:pPr>
        <w:rPr>
          <w:rFonts w:ascii="微软雅黑" w:eastAsia="微软雅黑" w:hAnsi="微软雅黑" w:cs="Arial"/>
          <w:sz w:val="20"/>
          <w:szCs w:val="20"/>
        </w:rPr>
      </w:pPr>
    </w:p>
    <w:sectPr w:rsidR="00CA2033" w:rsidRPr="000C29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79223" w14:textId="77777777" w:rsidR="0027656B" w:rsidRDefault="0027656B" w:rsidP="00747201">
      <w:r>
        <w:separator/>
      </w:r>
    </w:p>
  </w:endnote>
  <w:endnote w:type="continuationSeparator" w:id="0">
    <w:p w14:paraId="1D5AEDC2" w14:textId="77777777" w:rsidR="0027656B" w:rsidRDefault="0027656B" w:rsidP="0074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BA318" w14:textId="77777777" w:rsidR="0027656B" w:rsidRDefault="0027656B" w:rsidP="00747201">
      <w:r>
        <w:separator/>
      </w:r>
    </w:p>
  </w:footnote>
  <w:footnote w:type="continuationSeparator" w:id="0">
    <w:p w14:paraId="7F9AABCE" w14:textId="77777777" w:rsidR="0027656B" w:rsidRDefault="0027656B" w:rsidP="00747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2E9"/>
    <w:multiLevelType w:val="hybridMultilevel"/>
    <w:tmpl w:val="D86641BE"/>
    <w:lvl w:ilvl="0" w:tplc="364EBBC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6D61CF"/>
    <w:multiLevelType w:val="hybridMultilevel"/>
    <w:tmpl w:val="182A532A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75756C"/>
    <w:multiLevelType w:val="hybridMultilevel"/>
    <w:tmpl w:val="12FEE4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8516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8921882">
    <w:abstractNumId w:val="0"/>
  </w:num>
  <w:num w:numId="3" w16cid:durableId="65492870">
    <w:abstractNumId w:val="2"/>
  </w:num>
  <w:num w:numId="4" w16cid:durableId="19824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B6"/>
    <w:rsid w:val="000C2965"/>
    <w:rsid w:val="000D5A1B"/>
    <w:rsid w:val="001E58F0"/>
    <w:rsid w:val="0020681B"/>
    <w:rsid w:val="0027656B"/>
    <w:rsid w:val="0029015D"/>
    <w:rsid w:val="00354AB5"/>
    <w:rsid w:val="003A25BA"/>
    <w:rsid w:val="004E593A"/>
    <w:rsid w:val="005F2D56"/>
    <w:rsid w:val="006D4265"/>
    <w:rsid w:val="007252E8"/>
    <w:rsid w:val="00747201"/>
    <w:rsid w:val="00750720"/>
    <w:rsid w:val="007F1111"/>
    <w:rsid w:val="008F7CE9"/>
    <w:rsid w:val="009135B6"/>
    <w:rsid w:val="009177A6"/>
    <w:rsid w:val="009D2726"/>
    <w:rsid w:val="00A90D4E"/>
    <w:rsid w:val="00B15107"/>
    <w:rsid w:val="00B75A3F"/>
    <w:rsid w:val="00C166AA"/>
    <w:rsid w:val="00C94AC0"/>
    <w:rsid w:val="00CA2033"/>
    <w:rsid w:val="00CD7627"/>
    <w:rsid w:val="00D036AF"/>
    <w:rsid w:val="00DA0E54"/>
    <w:rsid w:val="00E664B1"/>
    <w:rsid w:val="00EF157C"/>
    <w:rsid w:val="00F73EC9"/>
    <w:rsid w:val="00F82C3A"/>
    <w:rsid w:val="00FC0D95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89BDE"/>
  <w15:chartTrackingRefBased/>
  <w15:docId w15:val="{5943A1DF-7D59-447F-966F-0BC2F909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2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2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2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201"/>
    <w:rPr>
      <w:sz w:val="18"/>
      <w:szCs w:val="18"/>
    </w:rPr>
  </w:style>
  <w:style w:type="paragraph" w:styleId="a7">
    <w:name w:val="List Paragraph"/>
    <w:basedOn w:val="a"/>
    <w:uiPriority w:val="34"/>
    <w:qFormat/>
    <w:rsid w:val="00747201"/>
    <w:pPr>
      <w:widowControl/>
      <w:ind w:firstLine="420"/>
    </w:pPr>
    <w:rPr>
      <w:rFonts w:ascii="等线" w:eastAsia="等线" w:hAnsi="等线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2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4</cp:revision>
  <dcterms:created xsi:type="dcterms:W3CDTF">2022-05-23T05:10:00Z</dcterms:created>
  <dcterms:modified xsi:type="dcterms:W3CDTF">2022-05-23T11:33:00Z</dcterms:modified>
</cp:coreProperties>
</file>