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3930B" w14:textId="32E85E34" w:rsidR="00B93835" w:rsidRPr="004B1D8F" w:rsidRDefault="001A13FB" w:rsidP="007A1FEC">
      <w:pPr>
        <w:spacing w:beforeLines="50" w:before="156" w:line="288" w:lineRule="auto"/>
        <w:contextualSpacing/>
        <w:jc w:val="center"/>
        <w:rPr>
          <w:rFonts w:ascii="华文楷体" w:eastAsia="华文楷体" w:hAnsi="华文楷体"/>
          <w:b/>
          <w:bCs/>
          <w:sz w:val="28"/>
          <w:szCs w:val="28"/>
        </w:rPr>
      </w:pPr>
      <w:r w:rsidRPr="004B1D8F">
        <w:rPr>
          <w:rFonts w:ascii="华文楷体" w:eastAsia="华文楷体" w:hAnsi="华文楷体" w:hint="eastAsia"/>
          <w:b/>
          <w:bCs/>
          <w:sz w:val="28"/>
          <w:szCs w:val="28"/>
        </w:rPr>
        <w:t>施耐德电池储能系统集成商调研</w:t>
      </w:r>
      <w:r w:rsidR="00370847" w:rsidRPr="004B1D8F">
        <w:rPr>
          <w:rFonts w:ascii="华文楷体" w:eastAsia="华文楷体" w:hAnsi="华文楷体" w:hint="eastAsia"/>
          <w:b/>
          <w:bCs/>
          <w:sz w:val="28"/>
          <w:szCs w:val="28"/>
        </w:rPr>
        <w:t xml:space="preserve"> </w:t>
      </w:r>
      <w:r w:rsidR="00370847" w:rsidRPr="004B1D8F">
        <w:rPr>
          <w:rFonts w:ascii="华文楷体" w:eastAsia="华文楷体" w:hAnsi="华文楷体"/>
          <w:b/>
          <w:bCs/>
          <w:sz w:val="28"/>
          <w:szCs w:val="28"/>
        </w:rPr>
        <w:t xml:space="preserve">- </w:t>
      </w:r>
      <w:r w:rsidR="00370847" w:rsidRPr="004B1D8F">
        <w:rPr>
          <w:rFonts w:ascii="华文楷体" w:eastAsia="华文楷体" w:hAnsi="华文楷体" w:hint="eastAsia"/>
          <w:b/>
          <w:bCs/>
          <w:sz w:val="28"/>
          <w:szCs w:val="28"/>
        </w:rPr>
        <w:t>进度总结</w:t>
      </w:r>
    </w:p>
    <w:p w14:paraId="4919462C" w14:textId="29242FA1" w:rsidR="006148DD" w:rsidRPr="007A1FEC" w:rsidRDefault="00F51555" w:rsidP="007A1FEC">
      <w:pPr>
        <w:pStyle w:val="a3"/>
        <w:numPr>
          <w:ilvl w:val="0"/>
          <w:numId w:val="6"/>
        </w:numPr>
        <w:spacing w:beforeLines="50" w:before="156" w:line="288" w:lineRule="auto"/>
        <w:ind w:firstLineChars="0"/>
        <w:contextualSpacing/>
        <w:rPr>
          <w:rFonts w:ascii="华文楷体" w:eastAsia="华文楷体" w:hAnsi="华文楷体"/>
          <w:b/>
          <w:bCs/>
          <w:szCs w:val="21"/>
        </w:rPr>
      </w:pPr>
      <w:r w:rsidRPr="007A1FEC">
        <w:rPr>
          <w:rFonts w:ascii="华文楷体" w:eastAsia="华文楷体" w:hAnsi="华文楷体" w:hint="eastAsia"/>
          <w:b/>
          <w:bCs/>
          <w:szCs w:val="21"/>
          <w:u w:val="single"/>
        </w:rPr>
        <w:t>基本情况</w:t>
      </w:r>
    </w:p>
    <w:p w14:paraId="2E527D57" w14:textId="738B3F57" w:rsidR="00B95266" w:rsidRPr="007A1FEC" w:rsidRDefault="00FC73DC" w:rsidP="007A1FEC">
      <w:pPr>
        <w:pStyle w:val="a3"/>
        <w:numPr>
          <w:ilvl w:val="1"/>
          <w:numId w:val="9"/>
        </w:numPr>
        <w:spacing w:beforeLines="50" w:before="156" w:line="288" w:lineRule="auto"/>
        <w:ind w:firstLineChars="0"/>
        <w:contextualSpacing/>
        <w:rPr>
          <w:rFonts w:ascii="华文楷体" w:eastAsia="华文楷体" w:hAnsi="华文楷体"/>
          <w:szCs w:val="21"/>
        </w:rPr>
      </w:pPr>
      <w:r w:rsidRPr="007A1FEC">
        <w:rPr>
          <w:rFonts w:ascii="华文楷体" w:eastAsia="华文楷体" w:hAnsi="华文楷体" w:hint="eastAsia"/>
          <w:szCs w:val="21"/>
        </w:rPr>
        <w:t>访谈对象：南京四</w:t>
      </w:r>
      <w:proofErr w:type="gramStart"/>
      <w:r w:rsidRPr="007A1FEC">
        <w:rPr>
          <w:rFonts w:ascii="华文楷体" w:eastAsia="华文楷体" w:hAnsi="华文楷体" w:hint="eastAsia"/>
          <w:szCs w:val="21"/>
        </w:rPr>
        <w:t>象</w:t>
      </w:r>
      <w:proofErr w:type="gramEnd"/>
      <w:r w:rsidR="00AA4856" w:rsidRPr="007A1FEC">
        <w:rPr>
          <w:rFonts w:ascii="华文楷体" w:eastAsia="华文楷体" w:hAnsi="华文楷体" w:hint="eastAsia"/>
          <w:szCs w:val="21"/>
        </w:rPr>
        <w:t>/</w:t>
      </w:r>
      <w:proofErr w:type="gramStart"/>
      <w:r w:rsidR="009E1BB9" w:rsidRPr="007A1FEC">
        <w:rPr>
          <w:rFonts w:ascii="华文楷体" w:eastAsia="华文楷体" w:hAnsi="华文楷体" w:hint="eastAsia"/>
          <w:szCs w:val="21"/>
        </w:rPr>
        <w:t>零探智能</w:t>
      </w:r>
      <w:r w:rsidR="002427F6" w:rsidRPr="007A1FEC">
        <w:rPr>
          <w:rFonts w:ascii="华文楷体" w:eastAsia="华文楷体" w:hAnsi="华文楷体" w:hint="eastAsia"/>
          <w:szCs w:val="21"/>
        </w:rPr>
        <w:t>陈</w:t>
      </w:r>
      <w:proofErr w:type="gramEnd"/>
      <w:r w:rsidR="002427F6" w:rsidRPr="007A1FEC">
        <w:rPr>
          <w:rFonts w:ascii="华文楷体" w:eastAsia="华文楷体" w:hAnsi="华文楷体" w:hint="eastAsia"/>
          <w:szCs w:val="21"/>
        </w:rPr>
        <w:t>总</w:t>
      </w:r>
      <w:r w:rsidR="00AA4856" w:rsidRPr="007A1FEC">
        <w:rPr>
          <w:rFonts w:ascii="华文楷体" w:eastAsia="华文楷体" w:hAnsi="华文楷体" w:hint="eastAsia"/>
          <w:szCs w:val="21"/>
        </w:rPr>
        <w:t>、储能在线徐总、</w:t>
      </w:r>
      <w:proofErr w:type="gramStart"/>
      <w:r w:rsidR="00AA4856" w:rsidRPr="007A1FEC">
        <w:rPr>
          <w:rFonts w:ascii="华文楷体" w:eastAsia="华文楷体" w:hAnsi="华文楷体" w:hint="eastAsia"/>
          <w:szCs w:val="21"/>
        </w:rPr>
        <w:t>海博思创</w:t>
      </w:r>
      <w:proofErr w:type="gramEnd"/>
      <w:r w:rsidR="00AA4856" w:rsidRPr="007A1FEC">
        <w:rPr>
          <w:rFonts w:ascii="华文楷体" w:eastAsia="华文楷体" w:hAnsi="华文楷体" w:hint="eastAsia"/>
          <w:szCs w:val="21"/>
        </w:rPr>
        <w:t>高总、采日</w:t>
      </w:r>
      <w:proofErr w:type="gramStart"/>
      <w:r w:rsidR="00AA4856" w:rsidRPr="007A1FEC">
        <w:rPr>
          <w:rFonts w:ascii="华文楷体" w:eastAsia="华文楷体" w:hAnsi="华文楷体" w:hint="eastAsia"/>
          <w:szCs w:val="21"/>
        </w:rPr>
        <w:t>能源刘</w:t>
      </w:r>
      <w:proofErr w:type="gramEnd"/>
      <w:r w:rsidR="00AA4856" w:rsidRPr="007A1FEC">
        <w:rPr>
          <w:rFonts w:ascii="华文楷体" w:eastAsia="华文楷体" w:hAnsi="华文楷体" w:hint="eastAsia"/>
          <w:szCs w:val="21"/>
        </w:rPr>
        <w:t>总</w:t>
      </w:r>
    </w:p>
    <w:p w14:paraId="699AA3E1" w14:textId="0DD58ECD" w:rsidR="009E716F" w:rsidRPr="007A1FEC" w:rsidRDefault="009E716F" w:rsidP="007A1FEC">
      <w:pPr>
        <w:pStyle w:val="a3"/>
        <w:numPr>
          <w:ilvl w:val="1"/>
          <w:numId w:val="9"/>
        </w:numPr>
        <w:spacing w:beforeLines="50" w:before="156" w:line="288" w:lineRule="auto"/>
        <w:ind w:firstLineChars="0"/>
        <w:contextualSpacing/>
        <w:rPr>
          <w:rFonts w:ascii="华文楷体" w:eastAsia="华文楷体" w:hAnsi="华文楷体"/>
          <w:szCs w:val="21"/>
        </w:rPr>
      </w:pPr>
      <w:r w:rsidRPr="007A1FEC">
        <w:rPr>
          <w:rFonts w:ascii="华文楷体" w:eastAsia="华文楷体" w:hAnsi="华文楷体" w:hint="eastAsia"/>
          <w:szCs w:val="21"/>
        </w:rPr>
        <w:t>当前进度：</w:t>
      </w:r>
      <w:r w:rsidR="001E3DA9" w:rsidRPr="007A1FEC">
        <w:rPr>
          <w:rFonts w:ascii="华文楷体" w:eastAsia="华文楷体" w:hAnsi="华文楷体" w:hint="eastAsia"/>
          <w:szCs w:val="21"/>
        </w:rPr>
        <w:t>初步调研</w:t>
      </w:r>
      <w:r w:rsidRPr="007A1FEC">
        <w:rPr>
          <w:rFonts w:ascii="华文楷体" w:eastAsia="华文楷体" w:hAnsi="华文楷体" w:hint="eastAsia"/>
          <w:szCs w:val="21"/>
        </w:rPr>
        <w:t>表后宏观市场</w:t>
      </w:r>
      <w:r w:rsidR="001E3DA9" w:rsidRPr="007A1FEC">
        <w:rPr>
          <w:rFonts w:ascii="华文楷体" w:eastAsia="华文楷体" w:hAnsi="华文楷体" w:hint="eastAsia"/>
          <w:szCs w:val="21"/>
        </w:rPr>
        <w:t>概况（</w:t>
      </w:r>
      <w:r w:rsidRPr="007A1FEC">
        <w:rPr>
          <w:rFonts w:ascii="华文楷体" w:eastAsia="华文楷体" w:hAnsi="华文楷体" w:hint="eastAsia"/>
          <w:szCs w:val="21"/>
        </w:rPr>
        <w:t>市场细分及客户需求、商业模式、</w:t>
      </w:r>
      <w:r w:rsidR="000B74A9" w:rsidRPr="007A1FEC">
        <w:rPr>
          <w:rFonts w:ascii="华文楷体" w:eastAsia="华文楷体" w:hAnsi="华文楷体" w:hint="eastAsia"/>
          <w:szCs w:val="21"/>
        </w:rPr>
        <w:t>项目模式、</w:t>
      </w:r>
      <w:r w:rsidRPr="007A1FEC">
        <w:rPr>
          <w:rFonts w:ascii="华文楷体" w:eastAsia="华文楷体" w:hAnsi="华文楷体" w:hint="eastAsia"/>
          <w:szCs w:val="21"/>
        </w:rPr>
        <w:t>系统</w:t>
      </w:r>
      <w:r w:rsidR="001E3DA9" w:rsidRPr="007A1FEC">
        <w:rPr>
          <w:rFonts w:ascii="华文楷体" w:eastAsia="华文楷体" w:hAnsi="华文楷体" w:hint="eastAsia"/>
          <w:szCs w:val="21"/>
        </w:rPr>
        <w:t>结构</w:t>
      </w:r>
      <w:r w:rsidR="00370847" w:rsidRPr="007A1FEC">
        <w:rPr>
          <w:rFonts w:ascii="华文楷体" w:eastAsia="华文楷体" w:hAnsi="华文楷体" w:hint="eastAsia"/>
          <w:szCs w:val="21"/>
        </w:rPr>
        <w:t>等）</w:t>
      </w:r>
    </w:p>
    <w:p w14:paraId="62D55E8C" w14:textId="21CE6C8F" w:rsidR="00A93167" w:rsidRPr="007A1FEC" w:rsidRDefault="00694F0E" w:rsidP="004B1D8F">
      <w:pPr>
        <w:pStyle w:val="a3"/>
        <w:numPr>
          <w:ilvl w:val="0"/>
          <w:numId w:val="6"/>
        </w:numPr>
        <w:spacing w:beforeLines="100" w:before="312" w:line="288" w:lineRule="auto"/>
        <w:ind w:firstLineChars="0"/>
        <w:contextualSpacing/>
        <w:rPr>
          <w:rFonts w:ascii="华文楷体" w:eastAsia="华文楷体" w:hAnsi="华文楷体"/>
          <w:b/>
          <w:bCs/>
          <w:szCs w:val="21"/>
          <w:u w:val="single"/>
        </w:rPr>
      </w:pPr>
      <w:r w:rsidRPr="007A1FEC">
        <w:rPr>
          <w:rFonts w:ascii="华文楷体" w:eastAsia="华文楷体" w:hAnsi="华文楷体" w:hint="eastAsia"/>
          <w:b/>
          <w:bCs/>
          <w:szCs w:val="21"/>
          <w:u w:val="single"/>
        </w:rPr>
        <w:t>观点总结</w:t>
      </w:r>
    </w:p>
    <w:p w14:paraId="14798CE8" w14:textId="15DD489C" w:rsidR="00941C0F" w:rsidRPr="007A1FEC" w:rsidRDefault="00941C0F" w:rsidP="007A1FEC">
      <w:pPr>
        <w:pStyle w:val="a3"/>
        <w:numPr>
          <w:ilvl w:val="1"/>
          <w:numId w:val="6"/>
        </w:numPr>
        <w:spacing w:beforeLines="50" w:before="156" w:line="288" w:lineRule="auto"/>
        <w:ind w:firstLineChars="0"/>
        <w:contextualSpacing/>
        <w:rPr>
          <w:rFonts w:ascii="华文楷体" w:eastAsia="华文楷体" w:hAnsi="华文楷体"/>
          <w:b/>
          <w:bCs/>
          <w:szCs w:val="21"/>
        </w:rPr>
      </w:pPr>
      <w:r w:rsidRPr="007A1FEC">
        <w:rPr>
          <w:rFonts w:ascii="华文楷体" w:eastAsia="华文楷体" w:hAnsi="华文楷体" w:hint="eastAsia"/>
          <w:b/>
          <w:bCs/>
          <w:szCs w:val="21"/>
        </w:rPr>
        <w:t>表后储能市场细分</w:t>
      </w:r>
      <w:r w:rsidR="00040EF0" w:rsidRPr="007A1FEC">
        <w:rPr>
          <w:rFonts w:ascii="华文楷体" w:eastAsia="华文楷体" w:hAnsi="华文楷体" w:hint="eastAsia"/>
          <w:b/>
          <w:bCs/>
          <w:szCs w:val="21"/>
        </w:rPr>
        <w:t>及客户需求</w:t>
      </w:r>
    </w:p>
    <w:p w14:paraId="6303D282" w14:textId="3A45AC89" w:rsidR="00694F0E" w:rsidRPr="007A1FEC" w:rsidRDefault="00694F0E" w:rsidP="007A1FEC">
      <w:pPr>
        <w:pStyle w:val="a3"/>
        <w:numPr>
          <w:ilvl w:val="2"/>
          <w:numId w:val="6"/>
        </w:numPr>
        <w:spacing w:beforeLines="50" w:before="156" w:line="288" w:lineRule="auto"/>
        <w:ind w:firstLineChars="0"/>
        <w:contextualSpacing/>
        <w:rPr>
          <w:rFonts w:ascii="华文楷体" w:eastAsia="华文楷体" w:hAnsi="华文楷体"/>
          <w:b/>
          <w:bCs/>
          <w:szCs w:val="21"/>
        </w:rPr>
      </w:pPr>
      <w:r w:rsidRPr="007A1FEC">
        <w:rPr>
          <w:rFonts w:ascii="华文楷体" w:eastAsia="华文楷体" w:hAnsi="华文楷体" w:hint="eastAsia"/>
          <w:b/>
          <w:bCs/>
          <w:szCs w:val="21"/>
        </w:rPr>
        <w:t>工业</w:t>
      </w:r>
    </w:p>
    <w:p w14:paraId="34B5BDD6" w14:textId="3B407B68" w:rsidR="00B573B5" w:rsidRPr="007A1FEC" w:rsidRDefault="00A81AC5" w:rsidP="007A1FEC">
      <w:pPr>
        <w:pStyle w:val="a3"/>
        <w:numPr>
          <w:ilvl w:val="3"/>
          <w:numId w:val="6"/>
        </w:numPr>
        <w:spacing w:beforeLines="50" w:before="156" w:line="288" w:lineRule="auto"/>
        <w:ind w:firstLineChars="0"/>
        <w:contextualSpacing/>
        <w:rPr>
          <w:rFonts w:ascii="华文楷体" w:eastAsia="华文楷体" w:hAnsi="华文楷体"/>
          <w:szCs w:val="21"/>
        </w:rPr>
      </w:pPr>
      <w:r w:rsidRPr="007A1FEC">
        <w:rPr>
          <w:rFonts w:ascii="华文楷体" w:eastAsia="华文楷体" w:hAnsi="华文楷体" w:hint="eastAsia"/>
          <w:b/>
          <w:bCs/>
          <w:szCs w:val="21"/>
        </w:rPr>
        <w:t>大规模</w:t>
      </w:r>
      <w:r w:rsidR="00AD3D5C" w:rsidRPr="007A1FEC">
        <w:rPr>
          <w:rFonts w:ascii="华文楷体" w:eastAsia="华文楷体" w:hAnsi="华文楷体" w:hint="eastAsia"/>
          <w:b/>
          <w:bCs/>
          <w:szCs w:val="21"/>
        </w:rPr>
        <w:t>高耗能</w:t>
      </w:r>
      <w:r w:rsidRPr="007A1FEC">
        <w:rPr>
          <w:rFonts w:ascii="华文楷体" w:eastAsia="华文楷体" w:hAnsi="华文楷体" w:hint="eastAsia"/>
          <w:b/>
          <w:bCs/>
          <w:szCs w:val="21"/>
        </w:rPr>
        <w:t>行业</w:t>
      </w:r>
      <w:r w:rsidR="00B573B5" w:rsidRPr="007A1FEC">
        <w:rPr>
          <w:rFonts w:ascii="华文楷体" w:eastAsia="华文楷体" w:hAnsi="华文楷体" w:hint="eastAsia"/>
          <w:szCs w:val="21"/>
        </w:rPr>
        <w:t>（如钢铁、石化、水泥等）</w:t>
      </w:r>
    </w:p>
    <w:p w14:paraId="3CC9E97C" w14:textId="5E67EB4F" w:rsidR="003B0999" w:rsidRPr="007A1FEC" w:rsidRDefault="003B0999" w:rsidP="007A1FEC">
      <w:pPr>
        <w:pStyle w:val="a3"/>
        <w:numPr>
          <w:ilvl w:val="4"/>
          <w:numId w:val="10"/>
        </w:numPr>
        <w:spacing w:beforeLines="50" w:before="156" w:line="288" w:lineRule="auto"/>
        <w:ind w:firstLineChars="0"/>
        <w:contextualSpacing/>
        <w:rPr>
          <w:rFonts w:ascii="华文楷体" w:eastAsia="华文楷体" w:hAnsi="华文楷体"/>
          <w:szCs w:val="21"/>
        </w:rPr>
      </w:pPr>
      <w:r w:rsidRPr="007A1FEC">
        <w:rPr>
          <w:rFonts w:ascii="华文楷体" w:eastAsia="华文楷体" w:hAnsi="华文楷体" w:hint="eastAsia"/>
          <w:szCs w:val="21"/>
        </w:rPr>
        <w:t>主要特征：用电量大、尖峰电价更高、</w:t>
      </w:r>
      <w:proofErr w:type="gramStart"/>
      <w:r w:rsidRPr="007A1FEC">
        <w:rPr>
          <w:rFonts w:ascii="华文楷体" w:eastAsia="华文楷体" w:hAnsi="华文楷体" w:hint="eastAsia"/>
          <w:szCs w:val="21"/>
        </w:rPr>
        <w:t>限碳限电</w:t>
      </w:r>
      <w:proofErr w:type="gramEnd"/>
      <w:r w:rsidRPr="007A1FEC">
        <w:rPr>
          <w:rFonts w:ascii="华文楷体" w:eastAsia="华文楷体" w:hAnsi="华文楷体" w:hint="eastAsia"/>
          <w:szCs w:val="21"/>
        </w:rPr>
        <w:t>痛点</w:t>
      </w:r>
      <w:r w:rsidR="00AF0B98" w:rsidRPr="007A1FEC">
        <w:rPr>
          <w:rFonts w:ascii="华文楷体" w:eastAsia="华文楷体" w:hAnsi="华文楷体" w:hint="eastAsia"/>
          <w:szCs w:val="21"/>
        </w:rPr>
        <w:t>突出</w:t>
      </w:r>
    </w:p>
    <w:p w14:paraId="1AF46B65" w14:textId="195BA2A7" w:rsidR="0093381C" w:rsidRPr="007A1FEC" w:rsidRDefault="000D1747" w:rsidP="007A1FEC">
      <w:pPr>
        <w:pStyle w:val="a3"/>
        <w:numPr>
          <w:ilvl w:val="4"/>
          <w:numId w:val="10"/>
        </w:numPr>
        <w:spacing w:beforeLines="50" w:before="156" w:line="288" w:lineRule="auto"/>
        <w:ind w:firstLineChars="0"/>
        <w:contextualSpacing/>
        <w:rPr>
          <w:rFonts w:ascii="华文楷体" w:eastAsia="华文楷体" w:hAnsi="华文楷体"/>
          <w:szCs w:val="21"/>
        </w:rPr>
      </w:pPr>
      <w:r w:rsidRPr="007A1FEC">
        <w:rPr>
          <w:rFonts w:ascii="华文楷体" w:eastAsia="华文楷体" w:hAnsi="华文楷体" w:hint="eastAsia"/>
          <w:szCs w:val="21"/>
        </w:rPr>
        <w:t>主要需求</w:t>
      </w:r>
      <w:r w:rsidR="006513E1" w:rsidRPr="007A1FEC">
        <w:rPr>
          <w:rFonts w:ascii="华文楷体" w:eastAsia="华文楷体" w:hAnsi="华文楷体" w:hint="eastAsia"/>
          <w:szCs w:val="21"/>
        </w:rPr>
        <w:t>：1）</w:t>
      </w:r>
      <w:r w:rsidR="00455C72" w:rsidRPr="007A1FEC">
        <w:rPr>
          <w:rFonts w:ascii="华文楷体" w:eastAsia="华文楷体" w:hAnsi="华文楷体" w:hint="eastAsia"/>
          <w:szCs w:val="21"/>
        </w:rPr>
        <w:t>节省用电成本。主要由于行业</w:t>
      </w:r>
      <w:r w:rsidR="002E5613" w:rsidRPr="007A1FEC">
        <w:rPr>
          <w:rFonts w:ascii="华文楷体" w:eastAsia="华文楷体" w:hAnsi="华文楷体" w:hint="eastAsia"/>
          <w:szCs w:val="21"/>
        </w:rPr>
        <w:t>用电量大、峰谷电价区间可平移电量大，同时</w:t>
      </w:r>
      <w:r w:rsidRPr="007A1FEC">
        <w:rPr>
          <w:rFonts w:ascii="华文楷体" w:eastAsia="华文楷体" w:hAnsi="华文楷体" w:hint="eastAsia"/>
          <w:szCs w:val="21"/>
        </w:rPr>
        <w:t>高耗能行业尖峰电价更高（部分区域如浙江2</w:t>
      </w:r>
      <w:r w:rsidRPr="007A1FEC">
        <w:rPr>
          <w:rFonts w:ascii="华文楷体" w:eastAsia="华文楷体" w:hAnsi="华文楷体"/>
          <w:szCs w:val="21"/>
        </w:rPr>
        <w:t>023</w:t>
      </w:r>
      <w:r w:rsidRPr="007A1FEC">
        <w:rPr>
          <w:rFonts w:ascii="华文楷体" w:eastAsia="华文楷体" w:hAnsi="华文楷体" w:hint="eastAsia"/>
          <w:szCs w:val="21"/>
        </w:rPr>
        <w:t>年起不设尖峰电价上限）</w:t>
      </w:r>
      <w:r w:rsidR="00455C72" w:rsidRPr="007A1FEC">
        <w:rPr>
          <w:rFonts w:ascii="华文楷体" w:eastAsia="华文楷体" w:hAnsi="华文楷体" w:hint="eastAsia"/>
          <w:szCs w:val="21"/>
        </w:rPr>
        <w:t>，移峰填谷节省空间</w:t>
      </w:r>
      <w:r w:rsidR="00854040" w:rsidRPr="007A1FEC">
        <w:rPr>
          <w:rFonts w:ascii="华文楷体" w:eastAsia="华文楷体" w:hAnsi="华文楷体" w:hint="eastAsia"/>
          <w:szCs w:val="21"/>
        </w:rPr>
        <w:t>更大</w:t>
      </w:r>
      <w:r w:rsidR="006513E1" w:rsidRPr="007A1FEC">
        <w:rPr>
          <w:rFonts w:ascii="华文楷体" w:eastAsia="华文楷体" w:hAnsi="华文楷体" w:hint="eastAsia"/>
          <w:szCs w:val="21"/>
        </w:rPr>
        <w:t>；2）</w:t>
      </w:r>
      <w:r w:rsidR="00B573B5" w:rsidRPr="007A1FEC">
        <w:rPr>
          <w:rFonts w:ascii="华文楷体" w:eastAsia="华文楷体" w:hAnsi="华文楷体" w:hint="eastAsia"/>
          <w:szCs w:val="21"/>
        </w:rPr>
        <w:t>降低限电</w:t>
      </w:r>
      <w:r w:rsidR="00C30298" w:rsidRPr="007A1FEC">
        <w:rPr>
          <w:rFonts w:ascii="华文楷体" w:eastAsia="华文楷体" w:hAnsi="华文楷体" w:hint="eastAsia"/>
          <w:szCs w:val="21"/>
        </w:rPr>
        <w:t>/</w:t>
      </w:r>
      <w:r w:rsidR="00B573B5" w:rsidRPr="007A1FEC">
        <w:rPr>
          <w:rFonts w:ascii="华文楷体" w:eastAsia="华文楷体" w:hAnsi="华文楷体" w:hint="eastAsia"/>
          <w:szCs w:val="21"/>
        </w:rPr>
        <w:t>限功率影响，</w:t>
      </w:r>
      <w:r w:rsidR="006513E1" w:rsidRPr="007A1FEC">
        <w:rPr>
          <w:rFonts w:ascii="华文楷体" w:eastAsia="华文楷体" w:hAnsi="华文楷体" w:hint="eastAsia"/>
          <w:szCs w:val="21"/>
        </w:rPr>
        <w:t>利用储能蓄电，</w:t>
      </w:r>
      <w:r w:rsidR="00B573B5" w:rsidRPr="007A1FEC">
        <w:rPr>
          <w:rFonts w:ascii="华文楷体" w:eastAsia="华文楷体" w:hAnsi="华文楷体" w:hint="eastAsia"/>
          <w:szCs w:val="21"/>
        </w:rPr>
        <w:t>保证必要负荷正常运行</w:t>
      </w:r>
      <w:r w:rsidR="006513E1" w:rsidRPr="007A1FEC">
        <w:rPr>
          <w:rFonts w:ascii="华文楷体" w:eastAsia="华文楷体" w:hAnsi="华文楷体" w:hint="eastAsia"/>
          <w:szCs w:val="21"/>
        </w:rPr>
        <w:t>；3）</w:t>
      </w:r>
      <w:proofErr w:type="gramStart"/>
      <w:r w:rsidR="006513E1" w:rsidRPr="007A1FEC">
        <w:rPr>
          <w:rFonts w:ascii="华文楷体" w:eastAsia="华文楷体" w:hAnsi="华文楷体" w:hint="eastAsia"/>
          <w:szCs w:val="21"/>
        </w:rPr>
        <w:t>限碳需求驱动</w:t>
      </w:r>
      <w:proofErr w:type="gramEnd"/>
      <w:r w:rsidR="006513E1" w:rsidRPr="007A1FEC">
        <w:rPr>
          <w:rFonts w:ascii="华文楷体" w:eastAsia="华文楷体" w:hAnsi="华文楷体" w:hint="eastAsia"/>
          <w:szCs w:val="21"/>
        </w:rPr>
        <w:t>。</w:t>
      </w:r>
      <w:r w:rsidR="004647B3" w:rsidRPr="007A1FEC">
        <w:rPr>
          <w:rFonts w:ascii="华文楷体" w:eastAsia="华文楷体" w:hAnsi="华文楷体" w:hint="eastAsia"/>
          <w:szCs w:val="21"/>
        </w:rPr>
        <w:t>（过往部分地区</w:t>
      </w:r>
      <w:r w:rsidR="00C764CE" w:rsidRPr="007A1FEC">
        <w:rPr>
          <w:rFonts w:ascii="华文楷体" w:eastAsia="华文楷体" w:hAnsi="华文楷体" w:hint="eastAsia"/>
          <w:szCs w:val="21"/>
        </w:rPr>
        <w:t>用户侧储能放电</w:t>
      </w:r>
      <w:r w:rsidR="00D2634F" w:rsidRPr="007A1FEC">
        <w:rPr>
          <w:rFonts w:ascii="华文楷体" w:eastAsia="华文楷体" w:hAnsi="华文楷体" w:hint="eastAsia"/>
          <w:szCs w:val="21"/>
        </w:rPr>
        <w:t>可</w:t>
      </w:r>
      <w:r w:rsidR="00C764CE" w:rsidRPr="007A1FEC">
        <w:rPr>
          <w:rFonts w:ascii="华文楷体" w:eastAsia="华文楷体" w:hAnsi="华文楷体" w:hint="eastAsia"/>
          <w:szCs w:val="21"/>
        </w:rPr>
        <w:t>与碳积分关联，</w:t>
      </w:r>
      <w:r w:rsidR="00D2634F" w:rsidRPr="007A1FEC">
        <w:rPr>
          <w:rFonts w:ascii="华文楷体" w:eastAsia="华文楷体" w:hAnsi="华文楷体" w:hint="eastAsia"/>
          <w:szCs w:val="21"/>
        </w:rPr>
        <w:t>作为企业</w:t>
      </w:r>
      <w:proofErr w:type="gramStart"/>
      <w:r w:rsidR="00D2634F" w:rsidRPr="007A1FEC">
        <w:rPr>
          <w:rFonts w:ascii="华文楷体" w:eastAsia="华文楷体" w:hAnsi="华文楷体" w:hint="eastAsia"/>
          <w:szCs w:val="21"/>
        </w:rPr>
        <w:t>减碳重要</w:t>
      </w:r>
      <w:proofErr w:type="gramEnd"/>
      <w:r w:rsidR="00D2634F" w:rsidRPr="007A1FEC">
        <w:rPr>
          <w:rFonts w:ascii="华文楷体" w:eastAsia="华文楷体" w:hAnsi="华文楷体" w:hint="eastAsia"/>
          <w:szCs w:val="21"/>
        </w:rPr>
        <w:t>手段，驱动高耗能行业自投储能-来自专家访谈，待交叉验证</w:t>
      </w:r>
      <w:r w:rsidR="004647B3" w:rsidRPr="007A1FEC">
        <w:rPr>
          <w:rFonts w:ascii="华文楷体" w:eastAsia="华文楷体" w:hAnsi="华文楷体" w:hint="eastAsia"/>
          <w:szCs w:val="21"/>
        </w:rPr>
        <w:t>）</w:t>
      </w:r>
    </w:p>
    <w:p w14:paraId="7D7624FB" w14:textId="29CFFA32" w:rsidR="00046FFD" w:rsidRPr="007A1FEC" w:rsidRDefault="0093381C" w:rsidP="007A1FEC">
      <w:pPr>
        <w:pStyle w:val="a3"/>
        <w:numPr>
          <w:ilvl w:val="3"/>
          <w:numId w:val="6"/>
        </w:numPr>
        <w:spacing w:beforeLines="50" w:before="156" w:line="288" w:lineRule="auto"/>
        <w:ind w:firstLineChars="0"/>
        <w:contextualSpacing/>
        <w:rPr>
          <w:rFonts w:ascii="华文楷体" w:eastAsia="华文楷体" w:hAnsi="华文楷体"/>
          <w:szCs w:val="21"/>
        </w:rPr>
      </w:pPr>
      <w:r w:rsidRPr="007A1FEC">
        <w:rPr>
          <w:rFonts w:ascii="华文楷体" w:eastAsia="华文楷体" w:hAnsi="华文楷体" w:hint="eastAsia"/>
          <w:b/>
          <w:bCs/>
          <w:szCs w:val="21"/>
        </w:rPr>
        <w:t>中等规模</w:t>
      </w:r>
      <w:r w:rsidR="00046FFD" w:rsidRPr="007A1FEC">
        <w:rPr>
          <w:rFonts w:ascii="华文楷体" w:eastAsia="华文楷体" w:hAnsi="华文楷体" w:hint="eastAsia"/>
          <w:b/>
          <w:bCs/>
          <w:szCs w:val="21"/>
        </w:rPr>
        <w:t>高耗能</w:t>
      </w:r>
      <w:r w:rsidRPr="007A1FEC">
        <w:rPr>
          <w:rFonts w:ascii="华文楷体" w:eastAsia="华文楷体" w:hAnsi="华文楷体" w:hint="eastAsia"/>
          <w:b/>
          <w:bCs/>
          <w:szCs w:val="21"/>
        </w:rPr>
        <w:t>制造业</w:t>
      </w:r>
      <w:r w:rsidR="00046FFD" w:rsidRPr="007A1FEC">
        <w:rPr>
          <w:rFonts w:ascii="华文楷体" w:eastAsia="华文楷体" w:hAnsi="华文楷体" w:hint="eastAsia"/>
          <w:szCs w:val="21"/>
        </w:rPr>
        <w:t>（如</w:t>
      </w:r>
      <w:r w:rsidR="00455471" w:rsidRPr="007A1FEC">
        <w:rPr>
          <w:rFonts w:ascii="华文楷体" w:eastAsia="华文楷体" w:hAnsi="华文楷体" w:hint="eastAsia"/>
          <w:szCs w:val="21"/>
        </w:rPr>
        <w:t>汽车、</w:t>
      </w:r>
      <w:r w:rsidR="00046FFD" w:rsidRPr="007A1FEC">
        <w:rPr>
          <w:rFonts w:ascii="华文楷体" w:eastAsia="华文楷体" w:hAnsi="华文楷体" w:hint="eastAsia"/>
          <w:szCs w:val="21"/>
        </w:rPr>
        <w:t>纺织等）</w:t>
      </w:r>
    </w:p>
    <w:p w14:paraId="42BC3C3E" w14:textId="65DB60CE" w:rsidR="00AF0B98" w:rsidRPr="007A1FEC" w:rsidRDefault="00AF0B98" w:rsidP="007A1FEC">
      <w:pPr>
        <w:pStyle w:val="a3"/>
        <w:numPr>
          <w:ilvl w:val="4"/>
          <w:numId w:val="10"/>
        </w:numPr>
        <w:spacing w:beforeLines="50" w:before="156" w:line="288" w:lineRule="auto"/>
        <w:ind w:firstLineChars="0"/>
        <w:contextualSpacing/>
        <w:rPr>
          <w:rFonts w:ascii="华文楷体" w:eastAsia="华文楷体" w:hAnsi="华文楷体"/>
          <w:szCs w:val="21"/>
        </w:rPr>
      </w:pPr>
      <w:r w:rsidRPr="007A1FEC">
        <w:rPr>
          <w:rFonts w:ascii="华文楷体" w:eastAsia="华文楷体" w:hAnsi="华文楷体" w:hint="eastAsia"/>
          <w:szCs w:val="21"/>
        </w:rPr>
        <w:t>主要特征：用电量一般、</w:t>
      </w:r>
      <w:r w:rsidR="00A7552A" w:rsidRPr="007A1FEC">
        <w:rPr>
          <w:rFonts w:ascii="华文楷体" w:eastAsia="华文楷体" w:hAnsi="华文楷体" w:hint="eastAsia"/>
          <w:szCs w:val="21"/>
        </w:rPr>
        <w:t>负荷峰谷波动较大、</w:t>
      </w:r>
      <w:proofErr w:type="gramStart"/>
      <w:r w:rsidR="009A3C73" w:rsidRPr="007A1FEC">
        <w:rPr>
          <w:rFonts w:ascii="华文楷体" w:eastAsia="华文楷体" w:hAnsi="华文楷体" w:hint="eastAsia"/>
          <w:szCs w:val="21"/>
        </w:rPr>
        <w:t>存在限碳限电</w:t>
      </w:r>
      <w:proofErr w:type="gramEnd"/>
      <w:r w:rsidR="009A3C73" w:rsidRPr="007A1FEC">
        <w:rPr>
          <w:rFonts w:ascii="华文楷体" w:eastAsia="华文楷体" w:hAnsi="华文楷体" w:hint="eastAsia"/>
          <w:szCs w:val="21"/>
        </w:rPr>
        <w:t>痛点</w:t>
      </w:r>
    </w:p>
    <w:p w14:paraId="64E3EFBA" w14:textId="64329020" w:rsidR="00AD3D5C" w:rsidRPr="007A1FEC" w:rsidRDefault="00854040" w:rsidP="007A1FEC">
      <w:pPr>
        <w:pStyle w:val="a3"/>
        <w:numPr>
          <w:ilvl w:val="4"/>
          <w:numId w:val="10"/>
        </w:numPr>
        <w:spacing w:beforeLines="50" w:before="156" w:line="288" w:lineRule="auto"/>
        <w:ind w:firstLineChars="0"/>
        <w:contextualSpacing/>
        <w:rPr>
          <w:rFonts w:ascii="华文楷体" w:eastAsia="华文楷体" w:hAnsi="华文楷体"/>
          <w:szCs w:val="21"/>
        </w:rPr>
      </w:pPr>
      <w:r w:rsidRPr="007A1FEC">
        <w:rPr>
          <w:rFonts w:ascii="华文楷体" w:eastAsia="华文楷体" w:hAnsi="华文楷体" w:hint="eastAsia"/>
          <w:szCs w:val="21"/>
        </w:rPr>
        <w:t>主要需求</w:t>
      </w:r>
      <w:r w:rsidR="00C30298" w:rsidRPr="007A1FEC">
        <w:rPr>
          <w:rFonts w:ascii="华文楷体" w:eastAsia="华文楷体" w:hAnsi="华文楷体" w:hint="eastAsia"/>
          <w:szCs w:val="21"/>
        </w:rPr>
        <w:t>：1）降低限电影响，保证必要负荷正常运行；</w:t>
      </w:r>
      <w:r w:rsidR="00455471" w:rsidRPr="007A1FEC">
        <w:rPr>
          <w:rFonts w:ascii="华文楷体" w:eastAsia="华文楷体" w:hAnsi="华文楷体" w:hint="eastAsia"/>
          <w:szCs w:val="21"/>
        </w:rPr>
        <w:t>2）</w:t>
      </w:r>
      <w:r w:rsidR="00DE10A7" w:rsidRPr="007A1FEC">
        <w:rPr>
          <w:rFonts w:ascii="华文楷体" w:eastAsia="华文楷体" w:hAnsi="华文楷体" w:hint="eastAsia"/>
          <w:szCs w:val="21"/>
        </w:rPr>
        <w:t>利用负荷峰谷特性削峰填谷，获得经济效益；3）</w:t>
      </w:r>
      <w:r w:rsidR="00455471" w:rsidRPr="007A1FEC">
        <w:rPr>
          <w:rFonts w:ascii="华文楷体" w:eastAsia="华文楷体" w:hAnsi="华文楷体" w:hint="eastAsia"/>
          <w:szCs w:val="21"/>
        </w:rPr>
        <w:t>减碳</w:t>
      </w:r>
    </w:p>
    <w:p w14:paraId="3184771F" w14:textId="4152E365" w:rsidR="002F606B" w:rsidRPr="007A1FEC" w:rsidRDefault="002F606B" w:rsidP="007A1FEC">
      <w:pPr>
        <w:pStyle w:val="a3"/>
        <w:numPr>
          <w:ilvl w:val="3"/>
          <w:numId w:val="6"/>
        </w:numPr>
        <w:spacing w:beforeLines="50" w:before="156" w:line="288" w:lineRule="auto"/>
        <w:ind w:firstLineChars="0"/>
        <w:contextualSpacing/>
        <w:rPr>
          <w:rFonts w:ascii="华文楷体" w:eastAsia="华文楷体" w:hAnsi="华文楷体"/>
          <w:szCs w:val="21"/>
        </w:rPr>
      </w:pPr>
      <w:r w:rsidRPr="007A1FEC">
        <w:rPr>
          <w:rFonts w:ascii="华文楷体" w:eastAsia="华文楷体" w:hAnsi="华文楷体" w:hint="eastAsia"/>
          <w:b/>
          <w:bCs/>
          <w:szCs w:val="21"/>
        </w:rPr>
        <w:t>离散制造业</w:t>
      </w:r>
      <w:r w:rsidR="00046FFD" w:rsidRPr="007A1FEC">
        <w:rPr>
          <w:rFonts w:ascii="华文楷体" w:eastAsia="华文楷体" w:hAnsi="华文楷体" w:hint="eastAsia"/>
          <w:szCs w:val="21"/>
        </w:rPr>
        <w:t>（如制药、电子等）</w:t>
      </w:r>
    </w:p>
    <w:p w14:paraId="1A621538" w14:textId="5E9C7C41" w:rsidR="009A3C73" w:rsidRPr="007A1FEC" w:rsidRDefault="009A3C73" w:rsidP="007A1FEC">
      <w:pPr>
        <w:pStyle w:val="a3"/>
        <w:numPr>
          <w:ilvl w:val="4"/>
          <w:numId w:val="10"/>
        </w:numPr>
        <w:spacing w:beforeLines="50" w:before="156" w:line="288" w:lineRule="auto"/>
        <w:ind w:firstLineChars="0"/>
        <w:contextualSpacing/>
        <w:rPr>
          <w:rFonts w:ascii="华文楷体" w:eastAsia="华文楷体" w:hAnsi="华文楷体"/>
          <w:szCs w:val="21"/>
        </w:rPr>
      </w:pPr>
      <w:r w:rsidRPr="007A1FEC">
        <w:rPr>
          <w:rFonts w:ascii="华文楷体" w:eastAsia="华文楷体" w:hAnsi="华文楷体" w:hint="eastAsia"/>
          <w:szCs w:val="21"/>
        </w:rPr>
        <w:t>主要特征：用电量相对较低、</w:t>
      </w:r>
      <w:r w:rsidR="00A7552A" w:rsidRPr="007A1FEC">
        <w:rPr>
          <w:rFonts w:ascii="华文楷体" w:eastAsia="华文楷体" w:hAnsi="华文楷体" w:hint="eastAsia"/>
          <w:szCs w:val="21"/>
        </w:rPr>
        <w:t>负荷峰谷波动较大、</w:t>
      </w:r>
      <w:r w:rsidR="00403D1B" w:rsidRPr="007A1FEC">
        <w:rPr>
          <w:rFonts w:ascii="华文楷体" w:eastAsia="华文楷体" w:hAnsi="华文楷体" w:hint="eastAsia"/>
          <w:szCs w:val="21"/>
        </w:rPr>
        <w:t>对于电费敏感程度相对较高</w:t>
      </w:r>
    </w:p>
    <w:p w14:paraId="23EA7CC0" w14:textId="1B0BE8A2" w:rsidR="00455471" w:rsidRPr="007A1FEC" w:rsidRDefault="00455471" w:rsidP="007A1FEC">
      <w:pPr>
        <w:pStyle w:val="a3"/>
        <w:numPr>
          <w:ilvl w:val="4"/>
          <w:numId w:val="10"/>
        </w:numPr>
        <w:spacing w:beforeLines="50" w:before="156" w:line="288" w:lineRule="auto"/>
        <w:ind w:firstLineChars="0"/>
        <w:contextualSpacing/>
        <w:rPr>
          <w:rFonts w:ascii="华文楷体" w:eastAsia="华文楷体" w:hAnsi="华文楷体"/>
          <w:szCs w:val="21"/>
        </w:rPr>
      </w:pPr>
      <w:r w:rsidRPr="007A1FEC">
        <w:rPr>
          <w:rFonts w:ascii="华文楷体" w:eastAsia="华文楷体" w:hAnsi="华文楷体" w:hint="eastAsia"/>
          <w:szCs w:val="21"/>
        </w:rPr>
        <w:t>主要需求：</w:t>
      </w:r>
      <w:r w:rsidR="00403D1B" w:rsidRPr="007A1FEC">
        <w:rPr>
          <w:rFonts w:ascii="华文楷体" w:eastAsia="华文楷体" w:hAnsi="华文楷体" w:hint="eastAsia"/>
          <w:szCs w:val="21"/>
        </w:rPr>
        <w:t>削峰填谷</w:t>
      </w:r>
      <w:r w:rsidRPr="007A1FEC">
        <w:rPr>
          <w:rFonts w:ascii="华文楷体" w:eastAsia="华文楷体" w:hAnsi="华文楷体" w:hint="eastAsia"/>
          <w:szCs w:val="21"/>
        </w:rPr>
        <w:t>节省用电成本</w:t>
      </w:r>
    </w:p>
    <w:p w14:paraId="2ED385B1" w14:textId="46299C92" w:rsidR="004940BA" w:rsidRPr="007A1FEC" w:rsidRDefault="00DE10A7" w:rsidP="007A1FEC">
      <w:pPr>
        <w:pStyle w:val="a3"/>
        <w:spacing w:beforeLines="50" w:before="156" w:line="288" w:lineRule="auto"/>
        <w:ind w:left="1680" w:firstLineChars="0" w:firstLine="0"/>
        <w:contextualSpacing/>
        <w:rPr>
          <w:rFonts w:ascii="华文楷体" w:eastAsia="华文楷体" w:hAnsi="华文楷体"/>
          <w:i/>
          <w:iCs/>
          <w:sz w:val="20"/>
          <w:szCs w:val="20"/>
        </w:rPr>
      </w:pPr>
      <w:r w:rsidRPr="007A1FEC">
        <w:rPr>
          <w:rFonts w:ascii="华文楷体" w:eastAsia="华文楷体" w:hAnsi="华文楷体" w:hint="eastAsia"/>
          <w:b/>
          <w:bCs/>
          <w:i/>
          <w:iCs/>
          <w:sz w:val="20"/>
          <w:szCs w:val="20"/>
        </w:rPr>
        <w:t>备注：</w:t>
      </w:r>
      <w:r w:rsidR="00D15A05" w:rsidRPr="007A1FEC">
        <w:rPr>
          <w:rFonts w:ascii="华文楷体" w:eastAsia="华文楷体" w:hAnsi="华文楷体" w:hint="eastAsia"/>
          <w:i/>
          <w:iCs/>
          <w:sz w:val="20"/>
          <w:szCs w:val="20"/>
        </w:rPr>
        <w:t>头部高耗能行业储能项目规模较大，多为第三方投资；</w:t>
      </w:r>
      <w:r w:rsidR="009F2D40" w:rsidRPr="007A1FEC">
        <w:rPr>
          <w:rFonts w:ascii="华文楷体" w:eastAsia="华文楷体" w:hAnsi="华文楷体" w:hint="eastAsia"/>
          <w:i/>
          <w:iCs/>
          <w:sz w:val="20"/>
          <w:szCs w:val="20"/>
        </w:rPr>
        <w:t>部分非头部企业</w:t>
      </w:r>
      <w:proofErr w:type="gramStart"/>
      <w:r w:rsidR="009F2D40" w:rsidRPr="007A1FEC">
        <w:rPr>
          <w:rFonts w:ascii="华文楷体" w:eastAsia="华文楷体" w:hAnsi="华文楷体" w:hint="eastAsia"/>
          <w:i/>
          <w:iCs/>
          <w:sz w:val="20"/>
          <w:szCs w:val="20"/>
        </w:rPr>
        <w:t>选择</w:t>
      </w:r>
      <w:r w:rsidR="003C4CAB" w:rsidRPr="007A1FEC">
        <w:rPr>
          <w:rFonts w:ascii="华文楷体" w:eastAsia="华文楷体" w:hAnsi="华文楷体" w:hint="eastAsia"/>
          <w:i/>
          <w:iCs/>
          <w:sz w:val="20"/>
          <w:szCs w:val="20"/>
        </w:rPr>
        <w:t>自</w:t>
      </w:r>
      <w:proofErr w:type="gramEnd"/>
      <w:r w:rsidR="003C4CAB" w:rsidRPr="007A1FEC">
        <w:rPr>
          <w:rFonts w:ascii="华文楷体" w:eastAsia="华文楷体" w:hAnsi="华文楷体" w:hint="eastAsia"/>
          <w:i/>
          <w:iCs/>
          <w:sz w:val="20"/>
          <w:szCs w:val="20"/>
        </w:rPr>
        <w:t>投</w:t>
      </w:r>
      <w:r w:rsidR="000F2D62" w:rsidRPr="007A1FEC">
        <w:rPr>
          <w:rFonts w:ascii="华文楷体" w:eastAsia="华文楷体" w:hAnsi="华文楷体" w:hint="eastAsia"/>
          <w:i/>
          <w:iCs/>
          <w:sz w:val="20"/>
          <w:szCs w:val="20"/>
        </w:rPr>
        <w:t>小型</w:t>
      </w:r>
      <w:r w:rsidR="003C4CAB" w:rsidRPr="007A1FEC">
        <w:rPr>
          <w:rFonts w:ascii="华文楷体" w:eastAsia="华文楷体" w:hAnsi="华文楷体" w:hint="eastAsia"/>
          <w:i/>
          <w:iCs/>
          <w:sz w:val="20"/>
          <w:szCs w:val="20"/>
        </w:rPr>
        <w:t>模块化</w:t>
      </w:r>
      <w:r w:rsidR="009F2D40" w:rsidRPr="007A1FEC">
        <w:rPr>
          <w:rFonts w:ascii="华文楷体" w:eastAsia="华文楷体" w:hAnsi="华文楷体" w:hint="eastAsia"/>
          <w:i/>
          <w:iCs/>
          <w:sz w:val="20"/>
          <w:szCs w:val="20"/>
        </w:rPr>
        <w:t>储能系统</w:t>
      </w:r>
      <w:r w:rsidR="00AF0256" w:rsidRPr="007A1FEC">
        <w:rPr>
          <w:rFonts w:ascii="华文楷体" w:eastAsia="华文楷体" w:hAnsi="华文楷体" w:hint="eastAsia"/>
          <w:i/>
          <w:iCs/>
          <w:sz w:val="20"/>
          <w:szCs w:val="20"/>
        </w:rPr>
        <w:t>进行试点</w:t>
      </w:r>
      <w:r w:rsidR="003C4CAB" w:rsidRPr="007A1FEC">
        <w:rPr>
          <w:rFonts w:ascii="华文楷体" w:eastAsia="华文楷体" w:hAnsi="华文楷体" w:hint="eastAsia"/>
          <w:i/>
          <w:iCs/>
          <w:sz w:val="20"/>
          <w:szCs w:val="20"/>
        </w:rPr>
        <w:t>，</w:t>
      </w:r>
      <w:r w:rsidR="006479C2" w:rsidRPr="007A1FEC">
        <w:rPr>
          <w:rFonts w:ascii="华文楷体" w:eastAsia="华文楷体" w:hAnsi="华文楷体" w:hint="eastAsia"/>
          <w:i/>
          <w:iCs/>
          <w:sz w:val="20"/>
          <w:szCs w:val="20"/>
        </w:rPr>
        <w:t>项目</w:t>
      </w:r>
      <w:r w:rsidR="003C4CAB" w:rsidRPr="007A1FEC">
        <w:rPr>
          <w:rFonts w:ascii="华文楷体" w:eastAsia="华文楷体" w:hAnsi="华文楷体" w:hint="eastAsia"/>
          <w:i/>
          <w:iCs/>
          <w:sz w:val="20"/>
          <w:szCs w:val="20"/>
        </w:rPr>
        <w:t>规模相对较小</w:t>
      </w:r>
    </w:p>
    <w:p w14:paraId="01290267" w14:textId="7F75AE55" w:rsidR="00194A99" w:rsidRPr="007A1FEC" w:rsidRDefault="00194A99" w:rsidP="007A1FEC">
      <w:pPr>
        <w:pStyle w:val="a3"/>
        <w:numPr>
          <w:ilvl w:val="2"/>
          <w:numId w:val="6"/>
        </w:numPr>
        <w:spacing w:beforeLines="50" w:before="156" w:line="288" w:lineRule="auto"/>
        <w:ind w:firstLineChars="0"/>
        <w:contextualSpacing/>
        <w:rPr>
          <w:rFonts w:ascii="华文楷体" w:eastAsia="华文楷体" w:hAnsi="华文楷体"/>
          <w:b/>
          <w:bCs/>
          <w:szCs w:val="21"/>
        </w:rPr>
      </w:pPr>
      <w:r w:rsidRPr="007A1FEC">
        <w:rPr>
          <w:rFonts w:ascii="华文楷体" w:eastAsia="华文楷体" w:hAnsi="华文楷体" w:hint="eastAsia"/>
          <w:b/>
          <w:bCs/>
          <w:szCs w:val="21"/>
        </w:rPr>
        <w:t>商业建筑</w:t>
      </w:r>
      <w:r w:rsidR="005A20E5" w:rsidRPr="007A1FEC">
        <w:rPr>
          <w:rFonts w:ascii="华文楷体" w:eastAsia="华文楷体" w:hAnsi="华文楷体" w:hint="eastAsia"/>
          <w:szCs w:val="21"/>
        </w:rPr>
        <w:t>（商业综合体）</w:t>
      </w:r>
    </w:p>
    <w:p w14:paraId="79A71343" w14:textId="7F106EFE" w:rsidR="00EF0555" w:rsidRPr="007A1FEC" w:rsidRDefault="00EF0555" w:rsidP="007A1FEC">
      <w:pPr>
        <w:pStyle w:val="a3"/>
        <w:numPr>
          <w:ilvl w:val="3"/>
          <w:numId w:val="6"/>
        </w:numPr>
        <w:spacing w:beforeLines="50" w:before="156" w:line="288" w:lineRule="auto"/>
        <w:ind w:firstLineChars="0"/>
        <w:contextualSpacing/>
        <w:rPr>
          <w:rFonts w:ascii="华文楷体" w:eastAsia="华文楷体" w:hAnsi="华文楷体"/>
          <w:b/>
          <w:bCs/>
          <w:szCs w:val="21"/>
        </w:rPr>
      </w:pPr>
      <w:r w:rsidRPr="007A1FEC">
        <w:rPr>
          <w:rFonts w:ascii="华文楷体" w:eastAsia="华文楷体" w:hAnsi="华文楷体" w:hint="eastAsia"/>
          <w:b/>
          <w:bCs/>
          <w:szCs w:val="21"/>
        </w:rPr>
        <w:t>核心需求</w:t>
      </w:r>
      <w:r w:rsidR="005E2DD5" w:rsidRPr="007A1FEC">
        <w:rPr>
          <w:rFonts w:ascii="华文楷体" w:eastAsia="华文楷体" w:hAnsi="华文楷体" w:hint="eastAsia"/>
          <w:szCs w:val="21"/>
        </w:rPr>
        <w:t>多为</w:t>
      </w:r>
      <w:r w:rsidR="00A6180C" w:rsidRPr="007A1FEC">
        <w:rPr>
          <w:rFonts w:ascii="华文楷体" w:eastAsia="华文楷体" w:hAnsi="华文楷体" w:hint="eastAsia"/>
          <w:szCs w:val="21"/>
        </w:rPr>
        <w:t>节省用电成本，</w:t>
      </w:r>
      <w:r w:rsidR="007221C4" w:rsidRPr="007A1FEC">
        <w:rPr>
          <w:rFonts w:ascii="华文楷体" w:eastAsia="华文楷体" w:hAnsi="华文楷体" w:hint="eastAsia"/>
          <w:szCs w:val="21"/>
        </w:rPr>
        <w:t>通过</w:t>
      </w:r>
      <w:r w:rsidR="00A6180C" w:rsidRPr="007A1FEC">
        <w:rPr>
          <w:rFonts w:ascii="华文楷体" w:eastAsia="华文楷体" w:hAnsi="华文楷体" w:hint="eastAsia"/>
          <w:szCs w:val="21"/>
        </w:rPr>
        <w:t>储能</w:t>
      </w:r>
      <w:r w:rsidR="007C084E" w:rsidRPr="007A1FEC">
        <w:rPr>
          <w:rFonts w:ascii="华文楷体" w:eastAsia="华文楷体" w:hAnsi="华文楷体" w:hint="eastAsia"/>
          <w:szCs w:val="21"/>
        </w:rPr>
        <w:t>平移</w:t>
      </w:r>
      <w:r w:rsidR="00A6180C" w:rsidRPr="007A1FEC">
        <w:rPr>
          <w:rFonts w:ascii="华文楷体" w:eastAsia="华文楷体" w:hAnsi="华文楷体" w:hint="eastAsia"/>
          <w:szCs w:val="21"/>
        </w:rPr>
        <w:t>填谷</w:t>
      </w:r>
      <w:r w:rsidR="007C084E" w:rsidRPr="007A1FEC">
        <w:rPr>
          <w:rFonts w:ascii="华文楷体" w:eastAsia="华文楷体" w:hAnsi="华文楷体" w:hint="eastAsia"/>
          <w:szCs w:val="21"/>
        </w:rPr>
        <w:t>电量，</w:t>
      </w:r>
      <w:r w:rsidR="007221C4" w:rsidRPr="007A1FEC">
        <w:rPr>
          <w:rFonts w:ascii="华文楷体" w:eastAsia="华文楷体" w:hAnsi="华文楷体" w:hint="eastAsia"/>
          <w:szCs w:val="21"/>
        </w:rPr>
        <w:t>利用峰谷价差节省电价成本</w:t>
      </w:r>
      <w:r w:rsidR="000F2D62" w:rsidRPr="007A1FEC">
        <w:rPr>
          <w:rFonts w:ascii="华文楷体" w:eastAsia="华文楷体" w:hAnsi="华文楷体" w:hint="eastAsia"/>
          <w:szCs w:val="21"/>
        </w:rPr>
        <w:t>；同时作为应急电源，紧急供电</w:t>
      </w:r>
    </w:p>
    <w:p w14:paraId="796C6B43" w14:textId="333B333A" w:rsidR="006479C2" w:rsidRPr="007A1FEC" w:rsidRDefault="006479C2" w:rsidP="007A1FEC">
      <w:pPr>
        <w:pStyle w:val="a3"/>
        <w:numPr>
          <w:ilvl w:val="2"/>
          <w:numId w:val="6"/>
        </w:numPr>
        <w:spacing w:beforeLines="50" w:before="156" w:line="288" w:lineRule="auto"/>
        <w:ind w:firstLineChars="0"/>
        <w:contextualSpacing/>
        <w:rPr>
          <w:rFonts w:ascii="华文楷体" w:eastAsia="华文楷体" w:hAnsi="华文楷体"/>
          <w:b/>
          <w:bCs/>
          <w:szCs w:val="21"/>
        </w:rPr>
      </w:pPr>
      <w:r w:rsidRPr="007A1FEC">
        <w:rPr>
          <w:rFonts w:ascii="华文楷体" w:eastAsia="华文楷体" w:hAnsi="华文楷体" w:hint="eastAsia"/>
          <w:b/>
          <w:bCs/>
          <w:szCs w:val="21"/>
        </w:rPr>
        <w:t>充电场站</w:t>
      </w:r>
    </w:p>
    <w:p w14:paraId="3CCA11A7" w14:textId="7BE6875A" w:rsidR="005163C1" w:rsidRPr="005163C1" w:rsidRDefault="005163C1" w:rsidP="007A1FEC">
      <w:pPr>
        <w:pStyle w:val="a3"/>
        <w:numPr>
          <w:ilvl w:val="3"/>
          <w:numId w:val="6"/>
        </w:numPr>
        <w:spacing w:beforeLines="50" w:before="156" w:line="288" w:lineRule="auto"/>
        <w:ind w:firstLineChars="0"/>
        <w:contextualSpacing/>
        <w:rPr>
          <w:rFonts w:ascii="华文楷体" w:eastAsia="华文楷体" w:hAnsi="华文楷体"/>
          <w:szCs w:val="21"/>
        </w:rPr>
      </w:pPr>
      <w:r>
        <w:rPr>
          <w:rFonts w:ascii="华文楷体" w:eastAsia="华文楷体" w:hAnsi="华文楷体" w:hint="eastAsia"/>
          <w:b/>
          <w:bCs/>
          <w:szCs w:val="21"/>
        </w:rPr>
        <w:t>主要特征</w:t>
      </w:r>
      <w:r w:rsidRPr="005163C1">
        <w:rPr>
          <w:rFonts w:ascii="华文楷体" w:eastAsia="华文楷体" w:hAnsi="华文楷体" w:hint="eastAsia"/>
          <w:szCs w:val="21"/>
        </w:rPr>
        <w:t>：</w:t>
      </w:r>
      <w:r w:rsidRPr="005163C1">
        <w:rPr>
          <w:rFonts w:ascii="华文楷体" w:eastAsia="华文楷体" w:hAnsi="华文楷体"/>
          <w:szCs w:val="21"/>
        </w:rPr>
        <w:t>部分充电场站（尤其是专用场站，政府给予价格优惠，实行一口制电价），</w:t>
      </w:r>
      <w:r>
        <w:rPr>
          <w:rFonts w:ascii="华文楷体" w:eastAsia="华文楷体" w:hAnsi="华文楷体" w:hint="eastAsia"/>
          <w:szCs w:val="21"/>
        </w:rPr>
        <w:t>不具备</w:t>
      </w:r>
      <w:r w:rsidRPr="005163C1">
        <w:rPr>
          <w:rFonts w:ascii="华文楷体" w:eastAsia="华文楷体" w:hAnsi="华文楷体"/>
          <w:szCs w:val="21"/>
        </w:rPr>
        <w:t>峰谷电价差，储能经济性较低</w:t>
      </w:r>
    </w:p>
    <w:p w14:paraId="33FC948D" w14:textId="45828F8E" w:rsidR="00CF7145" w:rsidRPr="007A1FEC" w:rsidRDefault="006479C2" w:rsidP="007A1FEC">
      <w:pPr>
        <w:pStyle w:val="a3"/>
        <w:numPr>
          <w:ilvl w:val="3"/>
          <w:numId w:val="6"/>
        </w:numPr>
        <w:spacing w:beforeLines="50" w:before="156" w:line="288" w:lineRule="auto"/>
        <w:ind w:firstLineChars="0"/>
        <w:contextualSpacing/>
        <w:rPr>
          <w:rFonts w:ascii="华文楷体" w:eastAsia="华文楷体" w:hAnsi="华文楷体"/>
          <w:szCs w:val="21"/>
        </w:rPr>
      </w:pPr>
      <w:r w:rsidRPr="007A1FEC">
        <w:rPr>
          <w:rFonts w:ascii="华文楷体" w:eastAsia="华文楷体" w:hAnsi="华文楷体" w:hint="eastAsia"/>
          <w:b/>
          <w:bCs/>
          <w:szCs w:val="21"/>
        </w:rPr>
        <w:t>核心需求</w:t>
      </w:r>
      <w:r w:rsidR="005E2DD5" w:rsidRPr="007A1FEC">
        <w:rPr>
          <w:rFonts w:ascii="华文楷体" w:eastAsia="华文楷体" w:hAnsi="华文楷体" w:hint="eastAsia"/>
          <w:szCs w:val="21"/>
        </w:rPr>
        <w:t>多为</w:t>
      </w:r>
      <w:r w:rsidR="00BD5FDC" w:rsidRPr="007A1FEC">
        <w:rPr>
          <w:rFonts w:ascii="华文楷体" w:eastAsia="华文楷体" w:hAnsi="华文楷体" w:hint="eastAsia"/>
          <w:szCs w:val="21"/>
        </w:rPr>
        <w:t>实现动态增容</w:t>
      </w:r>
      <w:r w:rsidR="00823704" w:rsidRPr="007A1FEC">
        <w:rPr>
          <w:rFonts w:ascii="华文楷体" w:eastAsia="华文楷体" w:hAnsi="华文楷体" w:hint="eastAsia"/>
          <w:szCs w:val="21"/>
        </w:rPr>
        <w:t>、稳运营</w:t>
      </w:r>
      <w:r w:rsidR="00EB41BB" w:rsidRPr="007A1FEC">
        <w:rPr>
          <w:rFonts w:ascii="华文楷体" w:eastAsia="华文楷体" w:hAnsi="华文楷体" w:hint="eastAsia"/>
          <w:szCs w:val="21"/>
        </w:rPr>
        <w:t>。</w:t>
      </w:r>
      <w:r w:rsidR="004456E9" w:rsidRPr="007A1FEC">
        <w:rPr>
          <w:rFonts w:ascii="华文楷体" w:eastAsia="华文楷体" w:hAnsi="华文楷体" w:hint="eastAsia"/>
          <w:szCs w:val="21"/>
        </w:rPr>
        <w:t>充电站</w:t>
      </w:r>
      <w:r w:rsidR="00082821" w:rsidRPr="007A1FEC">
        <w:rPr>
          <w:rFonts w:ascii="华文楷体" w:eastAsia="华文楷体" w:hAnsi="华文楷体" w:hint="eastAsia"/>
          <w:szCs w:val="21"/>
        </w:rPr>
        <w:t>改造</w:t>
      </w:r>
      <w:r w:rsidR="003B42FA" w:rsidRPr="007A1FEC">
        <w:rPr>
          <w:rFonts w:ascii="华文楷体" w:eastAsia="华文楷体" w:hAnsi="华文楷体" w:hint="eastAsia"/>
          <w:szCs w:val="21"/>
        </w:rPr>
        <w:t>变压器扩容难度大、成本高，用户利用储能</w:t>
      </w:r>
      <w:r w:rsidR="00EB41BB" w:rsidRPr="007A1FEC">
        <w:rPr>
          <w:rFonts w:ascii="华文楷体" w:eastAsia="华文楷体" w:hAnsi="华文楷体" w:hint="eastAsia"/>
          <w:szCs w:val="21"/>
        </w:rPr>
        <w:t>可</w:t>
      </w:r>
      <w:r w:rsidR="003B42FA" w:rsidRPr="007A1FEC">
        <w:rPr>
          <w:rFonts w:ascii="华文楷体" w:eastAsia="华文楷体" w:hAnsi="华文楷体" w:hint="eastAsia"/>
          <w:szCs w:val="21"/>
        </w:rPr>
        <w:t>实现动态扩容</w:t>
      </w:r>
      <w:r w:rsidR="00F33372" w:rsidRPr="007A1FEC">
        <w:rPr>
          <w:rFonts w:ascii="华文楷体" w:eastAsia="华文楷体" w:hAnsi="华文楷体" w:hint="eastAsia"/>
          <w:szCs w:val="21"/>
        </w:rPr>
        <w:t>；同时借助储能</w:t>
      </w:r>
      <w:r w:rsidR="0087147E" w:rsidRPr="007A1FEC">
        <w:rPr>
          <w:rFonts w:ascii="华文楷体" w:eastAsia="华文楷体" w:hAnsi="华文楷体" w:hint="eastAsia"/>
          <w:szCs w:val="21"/>
        </w:rPr>
        <w:t>移峰填谷</w:t>
      </w:r>
      <w:r w:rsidR="00F33372" w:rsidRPr="007A1FEC">
        <w:rPr>
          <w:rFonts w:ascii="华文楷体" w:eastAsia="华文楷体" w:hAnsi="华文楷体" w:hint="eastAsia"/>
          <w:szCs w:val="21"/>
        </w:rPr>
        <w:t>，</w:t>
      </w:r>
      <w:r w:rsidR="004C587F" w:rsidRPr="007A1FEC">
        <w:rPr>
          <w:rFonts w:ascii="华文楷体" w:eastAsia="华文楷体" w:hAnsi="华文楷体" w:hint="eastAsia"/>
          <w:szCs w:val="21"/>
        </w:rPr>
        <w:t>平移谷价时间段，</w:t>
      </w:r>
      <w:r w:rsidR="009E4F1A" w:rsidRPr="007A1FEC">
        <w:rPr>
          <w:rFonts w:ascii="华文楷体" w:eastAsia="华文楷体" w:hAnsi="华文楷体" w:hint="eastAsia"/>
          <w:szCs w:val="21"/>
        </w:rPr>
        <w:t>降低电价高峰时期服务费，</w:t>
      </w:r>
      <w:r w:rsidR="001D4B3F" w:rsidRPr="007A1FEC">
        <w:rPr>
          <w:rFonts w:ascii="华文楷体" w:eastAsia="华文楷体" w:hAnsi="华文楷体" w:hint="eastAsia"/>
          <w:szCs w:val="21"/>
        </w:rPr>
        <w:t>分流</w:t>
      </w:r>
      <w:proofErr w:type="gramStart"/>
      <w:r w:rsidR="0087147E" w:rsidRPr="007A1FEC">
        <w:rPr>
          <w:rFonts w:ascii="华文楷体" w:eastAsia="华文楷体" w:hAnsi="华文楷体" w:hint="eastAsia"/>
          <w:szCs w:val="21"/>
        </w:rPr>
        <w:t>谷电</w:t>
      </w:r>
      <w:r w:rsidR="00ED3268" w:rsidRPr="007A1FEC">
        <w:rPr>
          <w:rFonts w:ascii="华文楷体" w:eastAsia="华文楷体" w:hAnsi="华文楷体" w:hint="eastAsia"/>
          <w:szCs w:val="21"/>
        </w:rPr>
        <w:t>时间</w:t>
      </w:r>
      <w:proofErr w:type="gramEnd"/>
      <w:r w:rsidR="00ED3268" w:rsidRPr="007A1FEC">
        <w:rPr>
          <w:rFonts w:ascii="华文楷体" w:eastAsia="华文楷体" w:hAnsi="华文楷体" w:hint="eastAsia"/>
          <w:szCs w:val="21"/>
        </w:rPr>
        <w:t>段</w:t>
      </w:r>
      <w:r w:rsidR="004C587F" w:rsidRPr="007A1FEC">
        <w:rPr>
          <w:rFonts w:ascii="华文楷体" w:eastAsia="华文楷体" w:hAnsi="华文楷体" w:hint="eastAsia"/>
          <w:szCs w:val="21"/>
        </w:rPr>
        <w:t>排队</w:t>
      </w:r>
      <w:r w:rsidR="001D4B3F" w:rsidRPr="007A1FEC">
        <w:rPr>
          <w:rFonts w:ascii="华文楷体" w:eastAsia="华文楷体" w:hAnsi="华文楷体" w:hint="eastAsia"/>
          <w:szCs w:val="21"/>
        </w:rPr>
        <w:t>充电</w:t>
      </w:r>
      <w:r w:rsidR="00901255" w:rsidRPr="007A1FEC">
        <w:rPr>
          <w:rFonts w:ascii="华文楷体" w:eastAsia="华文楷体" w:hAnsi="华文楷体" w:hint="eastAsia"/>
          <w:szCs w:val="21"/>
        </w:rPr>
        <w:t>的</w:t>
      </w:r>
      <w:r w:rsidR="001D4B3F" w:rsidRPr="007A1FEC">
        <w:rPr>
          <w:rFonts w:ascii="华文楷体" w:eastAsia="华文楷体" w:hAnsi="华文楷体" w:hint="eastAsia"/>
          <w:szCs w:val="21"/>
        </w:rPr>
        <w:t>客户，提高充电桩利用率</w:t>
      </w:r>
      <w:r w:rsidR="0087147E" w:rsidRPr="007A1FEC">
        <w:rPr>
          <w:rFonts w:ascii="华文楷体" w:eastAsia="华文楷体" w:hAnsi="华文楷体" w:hint="eastAsia"/>
          <w:szCs w:val="21"/>
        </w:rPr>
        <w:t>，实现客户留存</w:t>
      </w:r>
      <w:r w:rsidR="001D4B3F" w:rsidRPr="007A1FEC">
        <w:rPr>
          <w:rFonts w:ascii="华文楷体" w:eastAsia="华文楷体" w:hAnsi="华文楷体" w:hint="eastAsia"/>
          <w:szCs w:val="21"/>
        </w:rPr>
        <w:t>。</w:t>
      </w:r>
    </w:p>
    <w:p w14:paraId="50858229" w14:textId="77777777" w:rsidR="00194A99" w:rsidRPr="007A1FEC" w:rsidRDefault="00194A99" w:rsidP="007A1FEC">
      <w:pPr>
        <w:pStyle w:val="a3"/>
        <w:numPr>
          <w:ilvl w:val="2"/>
          <w:numId w:val="6"/>
        </w:numPr>
        <w:spacing w:beforeLines="50" w:before="156" w:line="288" w:lineRule="auto"/>
        <w:ind w:firstLineChars="0"/>
        <w:contextualSpacing/>
        <w:rPr>
          <w:rFonts w:ascii="华文楷体" w:eastAsia="华文楷体" w:hAnsi="华文楷体"/>
          <w:b/>
          <w:bCs/>
          <w:sz w:val="20"/>
          <w:szCs w:val="20"/>
        </w:rPr>
      </w:pPr>
      <w:r w:rsidRPr="007A1FEC">
        <w:rPr>
          <w:rFonts w:ascii="华文楷体" w:eastAsia="华文楷体" w:hAnsi="华文楷体" w:hint="eastAsia"/>
          <w:b/>
          <w:bCs/>
          <w:szCs w:val="21"/>
        </w:rPr>
        <w:t>其他行业</w:t>
      </w:r>
    </w:p>
    <w:p w14:paraId="10F3DEC8" w14:textId="7F054FED" w:rsidR="00194A99" w:rsidRPr="007A1FEC" w:rsidRDefault="00040EF0" w:rsidP="007A1FEC">
      <w:pPr>
        <w:pStyle w:val="a3"/>
        <w:numPr>
          <w:ilvl w:val="3"/>
          <w:numId w:val="6"/>
        </w:numPr>
        <w:spacing w:beforeLines="50" w:before="156" w:line="288" w:lineRule="auto"/>
        <w:ind w:firstLineChars="0"/>
        <w:contextualSpacing/>
        <w:rPr>
          <w:rFonts w:ascii="华文楷体" w:eastAsia="华文楷体" w:hAnsi="华文楷体"/>
          <w:sz w:val="20"/>
          <w:szCs w:val="20"/>
        </w:rPr>
      </w:pPr>
      <w:r w:rsidRPr="007A1FEC">
        <w:rPr>
          <w:rFonts w:ascii="华文楷体" w:eastAsia="华文楷体" w:hAnsi="华文楷体" w:hint="eastAsia"/>
          <w:b/>
          <w:bCs/>
          <w:szCs w:val="21"/>
        </w:rPr>
        <w:t>数据中心</w:t>
      </w:r>
      <w:r w:rsidR="00194A99" w:rsidRPr="007A1FEC">
        <w:rPr>
          <w:rFonts w:ascii="华文楷体" w:eastAsia="华文楷体" w:hAnsi="华文楷体" w:hint="eastAsia"/>
          <w:b/>
          <w:bCs/>
          <w:szCs w:val="21"/>
        </w:rPr>
        <w:t>：</w:t>
      </w:r>
      <w:r w:rsidRPr="007A1FEC">
        <w:rPr>
          <w:rFonts w:ascii="华文楷体" w:eastAsia="华文楷体" w:hAnsi="华文楷体" w:hint="eastAsia"/>
          <w:b/>
          <w:bCs/>
          <w:szCs w:val="21"/>
        </w:rPr>
        <w:t>核心需求</w:t>
      </w:r>
      <w:r w:rsidR="005E2DD5" w:rsidRPr="007A1FEC">
        <w:rPr>
          <w:rFonts w:ascii="华文楷体" w:eastAsia="华文楷体" w:hAnsi="华文楷体" w:hint="eastAsia"/>
          <w:szCs w:val="21"/>
        </w:rPr>
        <w:t>多为</w:t>
      </w:r>
      <w:r w:rsidRPr="007A1FEC">
        <w:rPr>
          <w:rFonts w:ascii="华文楷体" w:eastAsia="华文楷体" w:hAnsi="华文楷体" w:hint="eastAsia"/>
          <w:szCs w:val="21"/>
        </w:rPr>
        <w:t>辅助减碳，利用储能平衡光伏负载输出，精准</w:t>
      </w:r>
      <w:proofErr w:type="gramStart"/>
      <w:r w:rsidRPr="007A1FEC">
        <w:rPr>
          <w:rFonts w:ascii="华文楷体" w:eastAsia="华文楷体" w:hAnsi="华文楷体" w:hint="eastAsia"/>
          <w:szCs w:val="21"/>
        </w:rPr>
        <w:t>优化绿电采购</w:t>
      </w:r>
      <w:proofErr w:type="gramEnd"/>
      <w:r w:rsidRPr="007A1FEC">
        <w:rPr>
          <w:rFonts w:ascii="华文楷体" w:eastAsia="华文楷体" w:hAnsi="华文楷体" w:hint="eastAsia"/>
          <w:szCs w:val="21"/>
        </w:rPr>
        <w:t>策略，避免</w:t>
      </w:r>
      <w:proofErr w:type="gramStart"/>
      <w:r w:rsidRPr="007A1FEC">
        <w:rPr>
          <w:rFonts w:ascii="华文楷体" w:eastAsia="华文楷体" w:hAnsi="华文楷体" w:hint="eastAsia"/>
          <w:szCs w:val="21"/>
        </w:rPr>
        <w:t>绿电购买</w:t>
      </w:r>
      <w:proofErr w:type="gramEnd"/>
      <w:r w:rsidRPr="007A1FEC">
        <w:rPr>
          <w:rFonts w:ascii="华文楷体" w:eastAsia="华文楷体" w:hAnsi="华文楷体" w:hint="eastAsia"/>
          <w:szCs w:val="21"/>
        </w:rPr>
        <w:t>偏差</w:t>
      </w:r>
      <w:r w:rsidR="007221C4" w:rsidRPr="007A1FEC">
        <w:rPr>
          <w:rFonts w:ascii="华文楷体" w:eastAsia="华文楷体" w:hAnsi="华文楷体" w:hint="eastAsia"/>
          <w:szCs w:val="21"/>
        </w:rPr>
        <w:t>；同时储能可作为备用电源</w:t>
      </w:r>
      <w:r w:rsidR="00A961E2" w:rsidRPr="007A1FEC">
        <w:rPr>
          <w:rFonts w:ascii="华文楷体" w:eastAsia="华文楷体" w:hAnsi="华文楷体" w:hint="eastAsia"/>
          <w:szCs w:val="21"/>
        </w:rPr>
        <w:t>，紧急支撑供电</w:t>
      </w:r>
    </w:p>
    <w:p w14:paraId="0E439CA6" w14:textId="47301252" w:rsidR="00BC67C8" w:rsidRPr="007A1FEC" w:rsidRDefault="00194A99" w:rsidP="007A1FEC">
      <w:pPr>
        <w:pStyle w:val="a3"/>
        <w:numPr>
          <w:ilvl w:val="3"/>
          <w:numId w:val="6"/>
        </w:numPr>
        <w:spacing w:beforeLines="50" w:before="156" w:line="288" w:lineRule="auto"/>
        <w:ind w:firstLineChars="0"/>
        <w:contextualSpacing/>
        <w:rPr>
          <w:rFonts w:ascii="华文楷体" w:eastAsia="华文楷体" w:hAnsi="华文楷体"/>
          <w:sz w:val="20"/>
          <w:szCs w:val="20"/>
        </w:rPr>
      </w:pPr>
      <w:r w:rsidRPr="007A1FEC">
        <w:rPr>
          <w:rFonts w:ascii="华文楷体" w:eastAsia="华文楷体" w:hAnsi="华文楷体" w:hint="eastAsia"/>
          <w:b/>
          <w:bCs/>
          <w:szCs w:val="21"/>
        </w:rPr>
        <w:t>物流园区：</w:t>
      </w:r>
      <w:r w:rsidR="00404073" w:rsidRPr="007A1FEC">
        <w:rPr>
          <w:rFonts w:ascii="华文楷体" w:eastAsia="华文楷体" w:hAnsi="华文楷体" w:hint="eastAsia"/>
          <w:szCs w:val="21"/>
        </w:rPr>
        <w:t>得益于大面积厂房屋顶</w:t>
      </w:r>
      <w:r w:rsidR="00EF0555" w:rsidRPr="007A1FEC">
        <w:rPr>
          <w:rFonts w:ascii="华文楷体" w:eastAsia="华文楷体" w:hAnsi="华文楷体" w:hint="eastAsia"/>
          <w:szCs w:val="21"/>
        </w:rPr>
        <w:t>铺有</w:t>
      </w:r>
      <w:r w:rsidR="00BC67C8" w:rsidRPr="007A1FEC">
        <w:rPr>
          <w:rFonts w:ascii="华文楷体" w:eastAsia="华文楷体" w:hAnsi="华文楷体" w:hint="eastAsia"/>
          <w:szCs w:val="21"/>
        </w:rPr>
        <w:t>光伏，</w:t>
      </w:r>
      <w:r w:rsidR="00EF0555" w:rsidRPr="007A1FEC">
        <w:rPr>
          <w:rFonts w:ascii="华文楷体" w:eastAsia="华文楷体" w:hAnsi="华文楷体" w:hint="eastAsia"/>
          <w:szCs w:val="21"/>
        </w:rPr>
        <w:t>且</w:t>
      </w:r>
      <w:r w:rsidR="00BC67C8" w:rsidRPr="007A1FEC">
        <w:rPr>
          <w:rFonts w:ascii="华文楷体" w:eastAsia="华文楷体" w:hAnsi="华文楷体" w:hint="eastAsia"/>
          <w:szCs w:val="21"/>
        </w:rPr>
        <w:t>光伏发电量&gt;负荷，</w:t>
      </w:r>
      <w:r w:rsidR="00EF0555" w:rsidRPr="007A1FEC">
        <w:rPr>
          <w:rFonts w:ascii="华文楷体" w:eastAsia="华文楷体" w:hAnsi="华文楷体" w:hint="eastAsia"/>
          <w:szCs w:val="21"/>
        </w:rPr>
        <w:t>自发自用比例高，</w:t>
      </w:r>
      <w:r w:rsidR="00A6180C" w:rsidRPr="007A1FEC">
        <w:rPr>
          <w:rFonts w:ascii="华文楷体" w:eastAsia="华文楷体" w:hAnsi="华文楷体" w:hint="eastAsia"/>
          <w:szCs w:val="21"/>
        </w:rPr>
        <w:t>核心需求</w:t>
      </w:r>
      <w:r w:rsidR="005E2DD5" w:rsidRPr="007A1FEC">
        <w:rPr>
          <w:rFonts w:ascii="华文楷体" w:eastAsia="华文楷体" w:hAnsi="华文楷体" w:hint="eastAsia"/>
          <w:szCs w:val="21"/>
        </w:rPr>
        <w:t>多为</w:t>
      </w:r>
      <w:r w:rsidR="00BC67C8" w:rsidRPr="007A1FEC">
        <w:rPr>
          <w:rFonts w:ascii="华文楷体" w:eastAsia="华文楷体" w:hAnsi="华文楷体" w:hint="eastAsia"/>
          <w:szCs w:val="21"/>
        </w:rPr>
        <w:t>光伏+储能经济性</w:t>
      </w:r>
      <w:r w:rsidR="006F560F" w:rsidRPr="007A1FEC">
        <w:rPr>
          <w:rFonts w:ascii="华文楷体" w:eastAsia="华文楷体" w:hAnsi="华文楷体" w:hint="eastAsia"/>
          <w:szCs w:val="21"/>
        </w:rPr>
        <w:t>最</w:t>
      </w:r>
      <w:r w:rsidR="00430D98" w:rsidRPr="007A1FEC">
        <w:rPr>
          <w:rFonts w:ascii="华文楷体" w:eastAsia="华文楷体" w:hAnsi="华文楷体" w:hint="eastAsia"/>
          <w:szCs w:val="21"/>
        </w:rPr>
        <w:t>优</w:t>
      </w:r>
    </w:p>
    <w:p w14:paraId="1A344F30" w14:textId="72AC5451" w:rsidR="00A932A0" w:rsidRPr="007A1FEC" w:rsidRDefault="00A932A0" w:rsidP="007A1FEC">
      <w:pPr>
        <w:pStyle w:val="a3"/>
        <w:numPr>
          <w:ilvl w:val="1"/>
          <w:numId w:val="6"/>
        </w:numPr>
        <w:spacing w:beforeLines="50" w:before="156" w:line="288" w:lineRule="auto"/>
        <w:ind w:firstLineChars="0"/>
        <w:contextualSpacing/>
        <w:rPr>
          <w:rFonts w:ascii="华文楷体" w:eastAsia="华文楷体" w:hAnsi="华文楷体"/>
          <w:b/>
          <w:bCs/>
          <w:szCs w:val="21"/>
        </w:rPr>
      </w:pPr>
      <w:r w:rsidRPr="007A1FEC">
        <w:rPr>
          <w:rFonts w:ascii="华文楷体" w:eastAsia="华文楷体" w:hAnsi="华文楷体" w:hint="eastAsia"/>
          <w:b/>
          <w:bCs/>
          <w:szCs w:val="21"/>
        </w:rPr>
        <w:lastRenderedPageBreak/>
        <w:t>表后储能</w:t>
      </w:r>
      <w:r w:rsidR="00E06E47" w:rsidRPr="007A1FEC">
        <w:rPr>
          <w:rFonts w:ascii="华文楷体" w:eastAsia="华文楷体" w:hAnsi="华文楷体" w:hint="eastAsia"/>
          <w:b/>
          <w:bCs/>
          <w:szCs w:val="21"/>
        </w:rPr>
        <w:t>商业模式</w:t>
      </w:r>
    </w:p>
    <w:p w14:paraId="5E8B3451" w14:textId="4EBF700A" w:rsidR="00A932A0" w:rsidRPr="007A1FEC" w:rsidRDefault="00E06E47" w:rsidP="007A1FEC">
      <w:pPr>
        <w:pStyle w:val="a3"/>
        <w:numPr>
          <w:ilvl w:val="2"/>
          <w:numId w:val="6"/>
        </w:numPr>
        <w:spacing w:beforeLines="50" w:before="156" w:line="288" w:lineRule="auto"/>
        <w:ind w:firstLineChars="0"/>
        <w:contextualSpacing/>
        <w:rPr>
          <w:rFonts w:ascii="华文楷体" w:eastAsia="华文楷体" w:hAnsi="华文楷体"/>
          <w:szCs w:val="21"/>
        </w:rPr>
      </w:pPr>
      <w:r w:rsidRPr="007A1FEC">
        <w:rPr>
          <w:rFonts w:ascii="华文楷体" w:eastAsia="华文楷体" w:hAnsi="华文楷体" w:hint="eastAsia"/>
          <w:b/>
          <w:bCs/>
          <w:szCs w:val="21"/>
        </w:rPr>
        <w:t>削峰填谷为主</w:t>
      </w:r>
      <w:r w:rsidR="00C872B4" w:rsidRPr="007A1FEC">
        <w:rPr>
          <w:rFonts w:ascii="华文楷体" w:eastAsia="华文楷体" w:hAnsi="华文楷体" w:hint="eastAsia"/>
          <w:szCs w:val="21"/>
        </w:rPr>
        <w:t>。</w:t>
      </w:r>
      <w:r w:rsidR="004950A4" w:rsidRPr="007A1FEC">
        <w:rPr>
          <w:rFonts w:ascii="华文楷体" w:eastAsia="华文楷体" w:hAnsi="华文楷体" w:hint="eastAsia"/>
          <w:szCs w:val="21"/>
        </w:rPr>
        <w:t>借助分时</w:t>
      </w:r>
      <w:r w:rsidR="005367A4" w:rsidRPr="007A1FEC">
        <w:rPr>
          <w:rFonts w:ascii="华文楷体" w:eastAsia="华文楷体" w:hAnsi="华文楷体" w:hint="eastAsia"/>
          <w:szCs w:val="21"/>
        </w:rPr>
        <w:t>/</w:t>
      </w:r>
      <w:r w:rsidR="004950A4" w:rsidRPr="007A1FEC">
        <w:rPr>
          <w:rFonts w:ascii="华文楷体" w:eastAsia="华文楷体" w:hAnsi="华文楷体" w:hint="eastAsia"/>
          <w:szCs w:val="21"/>
        </w:rPr>
        <w:t>峰谷电价，利用</w:t>
      </w:r>
      <w:r w:rsidR="00BD11B9" w:rsidRPr="007A1FEC">
        <w:rPr>
          <w:rFonts w:ascii="华文楷体" w:eastAsia="华文楷体" w:hAnsi="华文楷体" w:hint="eastAsia"/>
          <w:szCs w:val="21"/>
        </w:rPr>
        <w:t>储能</w:t>
      </w:r>
      <w:r w:rsidR="004950A4" w:rsidRPr="007A1FEC">
        <w:rPr>
          <w:rFonts w:ascii="华文楷体" w:eastAsia="华文楷体" w:hAnsi="华文楷体" w:hint="eastAsia"/>
          <w:szCs w:val="21"/>
        </w:rPr>
        <w:t>平移电量</w:t>
      </w:r>
      <w:r w:rsidR="00C872B4" w:rsidRPr="007A1FEC">
        <w:rPr>
          <w:rFonts w:ascii="华文楷体" w:eastAsia="华文楷体" w:hAnsi="华文楷体" w:hint="eastAsia"/>
          <w:szCs w:val="21"/>
        </w:rPr>
        <w:t>、</w:t>
      </w:r>
      <w:r w:rsidR="00BD11B9" w:rsidRPr="007A1FEC">
        <w:rPr>
          <w:rFonts w:ascii="华文楷体" w:eastAsia="华文楷体" w:hAnsi="华文楷体" w:hint="eastAsia"/>
          <w:szCs w:val="21"/>
        </w:rPr>
        <w:t>优化用电，</w:t>
      </w:r>
      <w:r w:rsidR="00C872B4" w:rsidRPr="007A1FEC">
        <w:rPr>
          <w:rFonts w:ascii="华文楷体" w:eastAsia="华文楷体" w:hAnsi="华文楷体" w:hint="eastAsia"/>
          <w:szCs w:val="21"/>
        </w:rPr>
        <w:t>节省用电成本</w:t>
      </w:r>
      <w:r w:rsidR="004950A4" w:rsidRPr="007A1FEC">
        <w:rPr>
          <w:rFonts w:ascii="华文楷体" w:eastAsia="华文楷体" w:hAnsi="华文楷体" w:hint="eastAsia"/>
          <w:szCs w:val="21"/>
        </w:rPr>
        <w:t>；</w:t>
      </w:r>
    </w:p>
    <w:p w14:paraId="4AF6FABD" w14:textId="5BE9A151" w:rsidR="00BB2F9A" w:rsidRPr="007A1FEC" w:rsidRDefault="00BB2F9A" w:rsidP="007A1FEC">
      <w:pPr>
        <w:pStyle w:val="a3"/>
        <w:numPr>
          <w:ilvl w:val="2"/>
          <w:numId w:val="6"/>
        </w:numPr>
        <w:spacing w:beforeLines="50" w:before="156" w:line="288" w:lineRule="auto"/>
        <w:ind w:firstLineChars="0"/>
        <w:contextualSpacing/>
        <w:rPr>
          <w:rFonts w:ascii="华文楷体" w:eastAsia="华文楷体" w:hAnsi="华文楷体"/>
          <w:szCs w:val="21"/>
        </w:rPr>
      </w:pPr>
      <w:r w:rsidRPr="007A1FEC">
        <w:rPr>
          <w:rFonts w:ascii="华文楷体" w:eastAsia="华文楷体" w:hAnsi="华文楷体" w:hint="eastAsia"/>
          <w:b/>
          <w:bCs/>
          <w:szCs w:val="21"/>
        </w:rPr>
        <w:t>参与需求响应</w:t>
      </w:r>
      <w:r w:rsidRPr="007A1FEC">
        <w:rPr>
          <w:rFonts w:ascii="华文楷体" w:eastAsia="华文楷体" w:hAnsi="华文楷体" w:hint="eastAsia"/>
          <w:szCs w:val="21"/>
        </w:rPr>
        <w:t>。</w:t>
      </w:r>
      <w:r w:rsidR="00D34DEA" w:rsidRPr="007A1FEC">
        <w:rPr>
          <w:rFonts w:ascii="华文楷体" w:eastAsia="华文楷体" w:hAnsi="华文楷体" w:hint="eastAsia"/>
          <w:szCs w:val="21"/>
        </w:rPr>
        <w:t>部分储能作为可调负荷资源参与需求响应</w:t>
      </w:r>
      <w:r w:rsidR="003037F7" w:rsidRPr="007A1FEC">
        <w:rPr>
          <w:rFonts w:ascii="华文楷体" w:eastAsia="华文楷体" w:hAnsi="华文楷体" w:hint="eastAsia"/>
          <w:szCs w:val="21"/>
        </w:rPr>
        <w:t>，获得补偿收益。</w:t>
      </w:r>
    </w:p>
    <w:p w14:paraId="2CDE7D44" w14:textId="172C8DC9" w:rsidR="003037F7" w:rsidRPr="007A1FEC" w:rsidRDefault="003037F7" w:rsidP="007A1FEC">
      <w:pPr>
        <w:pStyle w:val="a3"/>
        <w:numPr>
          <w:ilvl w:val="2"/>
          <w:numId w:val="6"/>
        </w:numPr>
        <w:spacing w:beforeLines="50" w:before="156" w:line="288" w:lineRule="auto"/>
        <w:ind w:firstLineChars="0"/>
        <w:contextualSpacing/>
        <w:rPr>
          <w:rFonts w:ascii="华文楷体" w:eastAsia="华文楷体" w:hAnsi="华文楷体"/>
          <w:szCs w:val="21"/>
        </w:rPr>
      </w:pPr>
      <w:r w:rsidRPr="007A1FEC">
        <w:rPr>
          <w:rFonts w:ascii="华文楷体" w:eastAsia="华文楷体" w:hAnsi="华文楷体" w:hint="eastAsia"/>
          <w:szCs w:val="21"/>
        </w:rPr>
        <w:t>其他</w:t>
      </w:r>
      <w:r w:rsidR="009B30E1" w:rsidRPr="007A1FEC">
        <w:rPr>
          <w:rFonts w:ascii="华文楷体" w:eastAsia="华文楷体" w:hAnsi="华文楷体" w:hint="eastAsia"/>
          <w:szCs w:val="21"/>
        </w:rPr>
        <w:t>模式</w:t>
      </w:r>
      <w:r w:rsidRPr="007A1FEC">
        <w:rPr>
          <w:rFonts w:ascii="华文楷体" w:eastAsia="华文楷体" w:hAnsi="华文楷体" w:hint="eastAsia"/>
          <w:szCs w:val="21"/>
        </w:rPr>
        <w:t>待探索</w:t>
      </w:r>
    </w:p>
    <w:p w14:paraId="5816B577" w14:textId="678A2027" w:rsidR="000B74A9" w:rsidRPr="007A1FEC" w:rsidRDefault="000B74A9" w:rsidP="007A1FEC">
      <w:pPr>
        <w:pStyle w:val="a3"/>
        <w:numPr>
          <w:ilvl w:val="1"/>
          <w:numId w:val="6"/>
        </w:numPr>
        <w:spacing w:beforeLines="50" w:before="156" w:line="288" w:lineRule="auto"/>
        <w:ind w:firstLineChars="0"/>
        <w:contextualSpacing/>
        <w:rPr>
          <w:rFonts w:ascii="华文楷体" w:eastAsia="华文楷体" w:hAnsi="华文楷体"/>
          <w:b/>
          <w:bCs/>
          <w:szCs w:val="21"/>
        </w:rPr>
      </w:pPr>
      <w:r w:rsidRPr="007A1FEC">
        <w:rPr>
          <w:rFonts w:ascii="华文楷体" w:eastAsia="华文楷体" w:hAnsi="华文楷体" w:hint="eastAsia"/>
          <w:b/>
          <w:bCs/>
          <w:szCs w:val="21"/>
        </w:rPr>
        <w:t>表后储能项目模式</w:t>
      </w:r>
    </w:p>
    <w:p w14:paraId="7A3C6F3E" w14:textId="77777777" w:rsidR="000B74A9" w:rsidRPr="007A1FEC" w:rsidRDefault="000B74A9" w:rsidP="007A1FEC">
      <w:pPr>
        <w:pStyle w:val="a3"/>
        <w:numPr>
          <w:ilvl w:val="2"/>
          <w:numId w:val="6"/>
        </w:numPr>
        <w:spacing w:beforeLines="50" w:before="156" w:line="288" w:lineRule="auto"/>
        <w:ind w:firstLineChars="0"/>
        <w:contextualSpacing/>
        <w:rPr>
          <w:rFonts w:ascii="华文楷体" w:eastAsia="华文楷体" w:hAnsi="华文楷体"/>
          <w:szCs w:val="21"/>
        </w:rPr>
      </w:pPr>
      <w:r w:rsidRPr="007A1FEC">
        <w:rPr>
          <w:rFonts w:ascii="华文楷体" w:eastAsia="华文楷体" w:hAnsi="华文楷体" w:hint="eastAsia"/>
          <w:szCs w:val="21"/>
        </w:rPr>
        <w:t>系统集成商开发项目/找客户</w:t>
      </w:r>
      <w:r w:rsidRPr="007A1FEC">
        <w:rPr>
          <w:rFonts w:ascii="华文楷体" w:eastAsia="华文楷体" w:hAnsi="华文楷体"/>
          <w:szCs w:val="21"/>
        </w:rPr>
        <w:t>—</w:t>
      </w:r>
      <w:r w:rsidRPr="007A1FEC">
        <w:rPr>
          <w:rFonts w:ascii="华文楷体" w:eastAsia="华文楷体" w:hAnsi="华文楷体" w:hint="eastAsia"/>
          <w:szCs w:val="21"/>
        </w:rPr>
        <w:t>&gt;用户自投（OR第三方综合能源服务商投）</w:t>
      </w:r>
    </w:p>
    <w:p w14:paraId="7B8495A1" w14:textId="77777777" w:rsidR="000B74A9" w:rsidRPr="007A1FEC" w:rsidRDefault="000B74A9" w:rsidP="007A1FEC">
      <w:pPr>
        <w:pStyle w:val="a3"/>
        <w:numPr>
          <w:ilvl w:val="2"/>
          <w:numId w:val="6"/>
        </w:numPr>
        <w:spacing w:beforeLines="50" w:before="156" w:line="288" w:lineRule="auto"/>
        <w:ind w:firstLineChars="0"/>
        <w:contextualSpacing/>
        <w:rPr>
          <w:rFonts w:ascii="华文楷体" w:eastAsia="华文楷体" w:hAnsi="华文楷体"/>
          <w:szCs w:val="21"/>
        </w:rPr>
      </w:pPr>
      <w:r w:rsidRPr="007A1FEC">
        <w:rPr>
          <w:rFonts w:ascii="华文楷体" w:eastAsia="华文楷体" w:hAnsi="华文楷体" w:hint="eastAsia"/>
          <w:sz w:val="18"/>
          <w:szCs w:val="18"/>
        </w:rPr>
        <w:t>系统集成商开发项目找客户，算好投资回报后，把项目卖给投资方（如综合能源服务公司）。</w:t>
      </w:r>
    </w:p>
    <w:p w14:paraId="4729404A" w14:textId="3CE08F11" w:rsidR="00FC34F1" w:rsidRPr="007A1FEC" w:rsidRDefault="00E06E47" w:rsidP="007A1FEC">
      <w:pPr>
        <w:pStyle w:val="a3"/>
        <w:numPr>
          <w:ilvl w:val="1"/>
          <w:numId w:val="6"/>
        </w:numPr>
        <w:spacing w:beforeLines="50" w:before="156" w:line="288" w:lineRule="auto"/>
        <w:ind w:firstLineChars="0"/>
        <w:contextualSpacing/>
        <w:rPr>
          <w:rFonts w:ascii="华文楷体" w:eastAsia="华文楷体" w:hAnsi="华文楷体"/>
          <w:b/>
          <w:bCs/>
          <w:szCs w:val="21"/>
        </w:rPr>
      </w:pPr>
      <w:r w:rsidRPr="007A1FEC">
        <w:rPr>
          <w:rFonts w:ascii="华文楷体" w:eastAsia="华文楷体" w:hAnsi="华文楷体" w:hint="eastAsia"/>
          <w:b/>
          <w:bCs/>
          <w:szCs w:val="21"/>
        </w:rPr>
        <w:t>储能系统</w:t>
      </w:r>
      <w:r w:rsidR="00746394" w:rsidRPr="007A1FEC">
        <w:rPr>
          <w:rFonts w:ascii="华文楷体" w:eastAsia="华文楷体" w:hAnsi="华文楷体" w:hint="eastAsia"/>
          <w:b/>
          <w:bCs/>
          <w:szCs w:val="21"/>
        </w:rPr>
        <w:t>软硬件</w:t>
      </w:r>
    </w:p>
    <w:p w14:paraId="64434B8A" w14:textId="77777777" w:rsidR="00EF1FEC" w:rsidRPr="007A1FEC" w:rsidRDefault="00697301" w:rsidP="007A1FEC">
      <w:pPr>
        <w:pStyle w:val="a3"/>
        <w:numPr>
          <w:ilvl w:val="2"/>
          <w:numId w:val="6"/>
        </w:numPr>
        <w:spacing w:beforeLines="50" w:before="156" w:line="288" w:lineRule="auto"/>
        <w:ind w:firstLineChars="0"/>
        <w:contextualSpacing/>
        <w:rPr>
          <w:rFonts w:ascii="华文楷体" w:eastAsia="华文楷体" w:hAnsi="华文楷体"/>
          <w:b/>
          <w:bCs/>
          <w:szCs w:val="21"/>
        </w:rPr>
      </w:pPr>
      <w:r w:rsidRPr="007A1FEC">
        <w:rPr>
          <w:rFonts w:ascii="华文楷体" w:eastAsia="华文楷体" w:hAnsi="华文楷体" w:hint="eastAsia"/>
          <w:b/>
          <w:bCs/>
          <w:szCs w:val="21"/>
        </w:rPr>
        <w:t>热管理：</w:t>
      </w:r>
      <w:r w:rsidR="00746394" w:rsidRPr="007A1FEC">
        <w:rPr>
          <w:rFonts w:ascii="华文楷体" w:eastAsia="华文楷体" w:hAnsi="华文楷体" w:hint="eastAsia"/>
          <w:szCs w:val="21"/>
        </w:rPr>
        <w:t>以</w:t>
      </w:r>
      <w:r w:rsidR="00422852" w:rsidRPr="007A1FEC">
        <w:rPr>
          <w:rFonts w:ascii="华文楷体" w:eastAsia="华文楷体" w:hAnsi="华文楷体" w:hint="eastAsia"/>
          <w:szCs w:val="21"/>
        </w:rPr>
        <w:t>强制</w:t>
      </w:r>
      <w:r w:rsidR="00422852" w:rsidRPr="007A1FEC">
        <w:rPr>
          <w:rFonts w:ascii="华文楷体" w:eastAsia="华文楷体" w:hAnsi="华文楷体" w:hint="eastAsia"/>
          <w:b/>
          <w:bCs/>
          <w:szCs w:val="21"/>
        </w:rPr>
        <w:t>风冷为主</w:t>
      </w:r>
      <w:r w:rsidR="00422852" w:rsidRPr="007A1FEC">
        <w:rPr>
          <w:rFonts w:ascii="华文楷体" w:eastAsia="华文楷体" w:hAnsi="华文楷体" w:hint="eastAsia"/>
          <w:szCs w:val="21"/>
        </w:rPr>
        <w:t>，</w:t>
      </w:r>
      <w:r w:rsidR="00A83CC4" w:rsidRPr="007A1FEC">
        <w:rPr>
          <w:rFonts w:ascii="华文楷体" w:eastAsia="华文楷体" w:hAnsi="华文楷体" w:hint="eastAsia"/>
          <w:szCs w:val="21"/>
        </w:rPr>
        <w:t>寿命长、成本较低，但</w:t>
      </w:r>
      <w:r w:rsidR="00DB334C" w:rsidRPr="007A1FEC">
        <w:rPr>
          <w:rFonts w:ascii="华文楷体" w:eastAsia="华文楷体" w:hAnsi="华文楷体" w:hint="eastAsia"/>
          <w:szCs w:val="21"/>
        </w:rPr>
        <w:t>5年会积灰</w:t>
      </w:r>
      <w:r w:rsidR="00A83CC4" w:rsidRPr="007A1FEC">
        <w:rPr>
          <w:rFonts w:ascii="华文楷体" w:eastAsia="华文楷体" w:hAnsi="华文楷体" w:hint="eastAsia"/>
          <w:szCs w:val="21"/>
        </w:rPr>
        <w:t>，需日常运维</w:t>
      </w:r>
      <w:r w:rsidR="00F77F1C" w:rsidRPr="007A1FEC">
        <w:rPr>
          <w:rFonts w:ascii="华文楷体" w:eastAsia="华文楷体" w:hAnsi="华文楷体" w:hint="eastAsia"/>
          <w:szCs w:val="21"/>
        </w:rPr>
        <w:t>，换热与外界环境产生交互，对环境存在限制</w:t>
      </w:r>
      <w:r w:rsidR="00DB334C" w:rsidRPr="007A1FEC">
        <w:rPr>
          <w:rFonts w:ascii="华文楷体" w:eastAsia="华文楷体" w:hAnsi="华文楷体" w:hint="eastAsia"/>
          <w:szCs w:val="21"/>
        </w:rPr>
        <w:t>；</w:t>
      </w:r>
      <w:r w:rsidR="00DB334C" w:rsidRPr="007A1FEC">
        <w:rPr>
          <w:rFonts w:ascii="华文楷体" w:eastAsia="华文楷体" w:hAnsi="华文楷体" w:hint="eastAsia"/>
          <w:b/>
          <w:bCs/>
          <w:szCs w:val="21"/>
        </w:rPr>
        <w:t>液冷较少</w:t>
      </w:r>
      <w:r w:rsidR="00DB334C" w:rsidRPr="007A1FEC">
        <w:rPr>
          <w:rFonts w:ascii="华文楷体" w:eastAsia="华文楷体" w:hAnsi="华文楷体" w:hint="eastAsia"/>
          <w:szCs w:val="21"/>
        </w:rPr>
        <w:t>，</w:t>
      </w:r>
      <w:r w:rsidR="00B75DE4" w:rsidRPr="007A1FEC">
        <w:rPr>
          <w:rFonts w:ascii="华文楷体" w:eastAsia="华文楷体" w:hAnsi="华文楷体" w:hint="eastAsia"/>
          <w:szCs w:val="21"/>
        </w:rPr>
        <w:t>比热容高、散热快，</w:t>
      </w:r>
      <w:r w:rsidR="00F77F1C" w:rsidRPr="007A1FEC">
        <w:rPr>
          <w:rFonts w:ascii="华文楷体" w:eastAsia="华文楷体" w:hAnsi="华文楷体" w:hint="eastAsia"/>
          <w:szCs w:val="21"/>
        </w:rPr>
        <w:t>换热系统内循环，</w:t>
      </w:r>
      <w:r w:rsidR="009058D0" w:rsidRPr="007A1FEC">
        <w:rPr>
          <w:rFonts w:ascii="华文楷体" w:eastAsia="华文楷体" w:hAnsi="华文楷体" w:hint="eastAsia"/>
          <w:szCs w:val="21"/>
        </w:rPr>
        <w:t>对外界环境无要求，适用于</w:t>
      </w:r>
      <w:r w:rsidR="00DB334C" w:rsidRPr="007A1FEC">
        <w:rPr>
          <w:rFonts w:ascii="华文楷体" w:eastAsia="华文楷体" w:hAnsi="华文楷体" w:hint="eastAsia"/>
          <w:szCs w:val="21"/>
        </w:rPr>
        <w:t>放电倍率大、</w:t>
      </w:r>
      <w:r w:rsidR="00B75DE4" w:rsidRPr="007A1FEC">
        <w:rPr>
          <w:rFonts w:ascii="华文楷体" w:eastAsia="华文楷体" w:hAnsi="华文楷体" w:hint="eastAsia"/>
          <w:szCs w:val="21"/>
        </w:rPr>
        <w:t>电池散热量大，但</w:t>
      </w:r>
      <w:r w:rsidR="009058D0" w:rsidRPr="007A1FEC">
        <w:rPr>
          <w:rFonts w:ascii="华文楷体" w:eastAsia="华文楷体" w:hAnsi="华文楷体" w:hint="eastAsia"/>
          <w:szCs w:val="21"/>
        </w:rPr>
        <w:t>成本高、</w:t>
      </w:r>
      <w:r w:rsidR="00DB334C" w:rsidRPr="007A1FEC">
        <w:rPr>
          <w:rFonts w:ascii="华文楷体" w:eastAsia="华文楷体" w:hAnsi="华文楷体" w:hint="eastAsia"/>
          <w:szCs w:val="21"/>
        </w:rPr>
        <w:t>运维难度大，</w:t>
      </w:r>
      <w:r w:rsidR="00D926D4" w:rsidRPr="007A1FEC">
        <w:rPr>
          <w:rFonts w:ascii="华文楷体" w:eastAsia="华文楷体" w:hAnsi="华文楷体" w:hint="eastAsia"/>
          <w:szCs w:val="21"/>
        </w:rPr>
        <w:t>~</w:t>
      </w:r>
      <w:r w:rsidR="00DB334C" w:rsidRPr="007A1FEC">
        <w:rPr>
          <w:rFonts w:ascii="华文楷体" w:eastAsia="华文楷体" w:hAnsi="华文楷体" w:hint="eastAsia"/>
          <w:szCs w:val="21"/>
        </w:rPr>
        <w:t>2年需更换</w:t>
      </w:r>
      <w:r w:rsidR="00D926D4" w:rsidRPr="007A1FEC">
        <w:rPr>
          <w:rFonts w:ascii="华文楷体" w:eastAsia="华文楷体" w:hAnsi="华文楷体" w:hint="eastAsia"/>
          <w:szCs w:val="21"/>
        </w:rPr>
        <w:t>冷却</w:t>
      </w:r>
      <w:r w:rsidR="00DB334C" w:rsidRPr="007A1FEC">
        <w:rPr>
          <w:rFonts w:ascii="华文楷体" w:eastAsia="华文楷体" w:hAnsi="华文楷体" w:hint="eastAsia"/>
          <w:szCs w:val="21"/>
        </w:rPr>
        <w:t>液</w:t>
      </w:r>
      <w:r w:rsidR="00B75DE4" w:rsidRPr="007A1FEC">
        <w:rPr>
          <w:rFonts w:ascii="华文楷体" w:eastAsia="华文楷体" w:hAnsi="华文楷体" w:hint="eastAsia"/>
          <w:szCs w:val="21"/>
        </w:rPr>
        <w:t>。</w:t>
      </w:r>
    </w:p>
    <w:p w14:paraId="5918ECCF" w14:textId="2E754776" w:rsidR="00B165DB" w:rsidRPr="007A1FEC" w:rsidRDefault="00B165DB" w:rsidP="007A1FEC">
      <w:pPr>
        <w:pStyle w:val="a3"/>
        <w:numPr>
          <w:ilvl w:val="2"/>
          <w:numId w:val="6"/>
        </w:numPr>
        <w:spacing w:beforeLines="50" w:before="156" w:line="288" w:lineRule="auto"/>
        <w:ind w:firstLineChars="0"/>
        <w:contextualSpacing/>
        <w:rPr>
          <w:rFonts w:ascii="华文楷体" w:eastAsia="华文楷体" w:hAnsi="华文楷体"/>
          <w:b/>
          <w:bCs/>
          <w:szCs w:val="21"/>
        </w:rPr>
      </w:pPr>
      <w:r w:rsidRPr="007A1FEC">
        <w:rPr>
          <w:rFonts w:ascii="华文楷体" w:eastAsia="华文楷体" w:hAnsi="华文楷体" w:hint="eastAsia"/>
          <w:b/>
          <w:bCs/>
          <w:szCs w:val="21"/>
        </w:rPr>
        <w:t>消防</w:t>
      </w:r>
      <w:r w:rsidR="0053031E" w:rsidRPr="007A1FEC">
        <w:rPr>
          <w:rFonts w:ascii="华文楷体" w:eastAsia="华文楷体" w:hAnsi="华文楷体" w:hint="eastAsia"/>
          <w:b/>
          <w:bCs/>
          <w:szCs w:val="21"/>
        </w:rPr>
        <w:t>系统</w:t>
      </w:r>
      <w:r w:rsidRPr="007A1FEC">
        <w:rPr>
          <w:rFonts w:ascii="华文楷体" w:eastAsia="华文楷体" w:hAnsi="华文楷体" w:hint="eastAsia"/>
          <w:b/>
          <w:bCs/>
          <w:szCs w:val="21"/>
        </w:rPr>
        <w:t>：</w:t>
      </w:r>
      <w:r w:rsidR="00EF1FEC" w:rsidRPr="007A1FEC">
        <w:rPr>
          <w:rFonts w:ascii="华文楷体" w:eastAsia="华文楷体" w:hAnsi="华文楷体" w:hint="eastAsia"/>
          <w:szCs w:val="21"/>
        </w:rPr>
        <w:t>传统</w:t>
      </w:r>
      <w:proofErr w:type="gramStart"/>
      <w:r w:rsidR="00EF1FEC" w:rsidRPr="007A1FEC">
        <w:rPr>
          <w:rFonts w:ascii="华文楷体" w:eastAsia="华文楷体" w:hAnsi="华文楷体" w:hint="eastAsia"/>
          <w:szCs w:val="21"/>
        </w:rPr>
        <w:t>消防系统</w:t>
      </w:r>
      <w:r w:rsidRPr="007A1FEC">
        <w:rPr>
          <w:rFonts w:ascii="华文楷体" w:eastAsia="华文楷体" w:hAnsi="华文楷体" w:hint="eastAsia"/>
          <w:szCs w:val="21"/>
        </w:rPr>
        <w:t>七氟丙烷</w:t>
      </w:r>
      <w:proofErr w:type="gramEnd"/>
      <w:r w:rsidR="0053031E" w:rsidRPr="007A1FEC">
        <w:rPr>
          <w:rFonts w:ascii="华文楷体" w:eastAsia="华文楷体" w:hAnsi="华文楷体" w:hint="eastAsia"/>
          <w:szCs w:val="21"/>
        </w:rPr>
        <w:t>为主</w:t>
      </w:r>
      <w:r w:rsidR="00EF1FEC" w:rsidRPr="007A1FEC">
        <w:rPr>
          <w:rFonts w:ascii="华文楷体" w:eastAsia="华文楷体" w:hAnsi="华文楷体" w:hint="eastAsia"/>
          <w:szCs w:val="21"/>
        </w:rPr>
        <w:t>，</w:t>
      </w:r>
      <w:r w:rsidR="000D1281" w:rsidRPr="007A1FEC">
        <w:rPr>
          <w:rFonts w:ascii="华文楷体" w:eastAsia="华文楷体" w:hAnsi="华文楷体" w:hint="eastAsia"/>
          <w:szCs w:val="21"/>
        </w:rPr>
        <w:t>主要</w:t>
      </w:r>
      <w:r w:rsidR="0053031E" w:rsidRPr="007A1FEC">
        <w:rPr>
          <w:rFonts w:ascii="华文楷体" w:eastAsia="华文楷体" w:hAnsi="华文楷体" w:hint="eastAsia"/>
          <w:szCs w:val="21"/>
        </w:rPr>
        <w:t>用于</w:t>
      </w:r>
      <w:proofErr w:type="gramStart"/>
      <w:r w:rsidR="000D1281" w:rsidRPr="007A1FEC">
        <w:rPr>
          <w:rFonts w:ascii="华文楷体" w:eastAsia="华文楷体" w:hAnsi="华文楷体" w:hint="eastAsia"/>
          <w:szCs w:val="21"/>
        </w:rPr>
        <w:t>灭</w:t>
      </w:r>
      <w:proofErr w:type="gramEnd"/>
      <w:r w:rsidR="0053031E" w:rsidRPr="007A1FEC">
        <w:rPr>
          <w:rFonts w:ascii="华文楷体" w:eastAsia="华文楷体" w:hAnsi="华文楷体" w:hint="eastAsia"/>
          <w:szCs w:val="21"/>
        </w:rPr>
        <w:t>集装箱内</w:t>
      </w:r>
      <w:r w:rsidR="000D1281" w:rsidRPr="007A1FEC">
        <w:rPr>
          <w:rFonts w:ascii="华文楷体" w:eastAsia="华文楷体" w:hAnsi="华文楷体" w:hint="eastAsia"/>
          <w:szCs w:val="21"/>
        </w:rPr>
        <w:t>辅材、线材</w:t>
      </w:r>
      <w:r w:rsidR="0053031E" w:rsidRPr="007A1FEC">
        <w:rPr>
          <w:rFonts w:ascii="华文楷体" w:eastAsia="华文楷体" w:hAnsi="华文楷体" w:hint="eastAsia"/>
          <w:szCs w:val="21"/>
        </w:rPr>
        <w:t>起</w:t>
      </w:r>
      <w:r w:rsidR="000D1281" w:rsidRPr="007A1FEC">
        <w:rPr>
          <w:rFonts w:ascii="华文楷体" w:eastAsia="华文楷体" w:hAnsi="华文楷体" w:hint="eastAsia"/>
          <w:szCs w:val="21"/>
        </w:rPr>
        <w:t>火</w:t>
      </w:r>
      <w:r w:rsidR="00EF1FEC" w:rsidRPr="007A1FEC">
        <w:rPr>
          <w:rFonts w:ascii="华文楷体" w:eastAsia="华文楷体" w:hAnsi="华文楷体" w:hint="eastAsia"/>
          <w:szCs w:val="21"/>
        </w:rPr>
        <w:t>；</w:t>
      </w:r>
      <w:r w:rsidR="00092110" w:rsidRPr="007A1FEC">
        <w:rPr>
          <w:rFonts w:ascii="华文楷体" w:eastAsia="华文楷体" w:hAnsi="华文楷体" w:hint="eastAsia"/>
          <w:szCs w:val="21"/>
        </w:rPr>
        <w:t>新型</w:t>
      </w:r>
      <w:r w:rsidR="00746394" w:rsidRPr="007A1FEC">
        <w:rPr>
          <w:rFonts w:ascii="华文楷体" w:eastAsia="华文楷体" w:hAnsi="华文楷体" w:hint="eastAsia"/>
          <w:szCs w:val="21"/>
        </w:rPr>
        <w:t>消防方式</w:t>
      </w:r>
      <w:r w:rsidR="00092110" w:rsidRPr="007A1FEC">
        <w:rPr>
          <w:rFonts w:ascii="华文楷体" w:eastAsia="华文楷体" w:hAnsi="华文楷体" w:hint="eastAsia"/>
          <w:szCs w:val="21"/>
        </w:rPr>
        <w:t>含高</w:t>
      </w:r>
      <w:proofErr w:type="gramStart"/>
      <w:r w:rsidR="00092110" w:rsidRPr="007A1FEC">
        <w:rPr>
          <w:rFonts w:ascii="华文楷体" w:eastAsia="华文楷体" w:hAnsi="华文楷体" w:hint="eastAsia"/>
          <w:szCs w:val="21"/>
        </w:rPr>
        <w:t>环保全氟</w:t>
      </w:r>
      <w:r w:rsidR="00EF1FEC" w:rsidRPr="007A1FEC">
        <w:rPr>
          <w:rFonts w:ascii="华文楷体" w:eastAsia="华文楷体" w:hAnsi="华文楷体" w:hint="eastAsia"/>
          <w:szCs w:val="21"/>
        </w:rPr>
        <w:t>己酮</w:t>
      </w:r>
      <w:proofErr w:type="gramEnd"/>
      <w:r w:rsidR="00EF1FEC" w:rsidRPr="007A1FEC">
        <w:rPr>
          <w:rFonts w:ascii="华文楷体" w:eastAsia="华文楷体" w:hAnsi="华文楷体" w:hint="eastAsia"/>
          <w:szCs w:val="21"/>
        </w:rPr>
        <w:t>等。</w:t>
      </w:r>
    </w:p>
    <w:p w14:paraId="31BC6711" w14:textId="77777777" w:rsidR="007802E5" w:rsidRPr="007A1FEC" w:rsidRDefault="00746394" w:rsidP="007A1FEC">
      <w:pPr>
        <w:pStyle w:val="a3"/>
        <w:numPr>
          <w:ilvl w:val="2"/>
          <w:numId w:val="6"/>
        </w:numPr>
        <w:spacing w:beforeLines="50" w:before="156" w:line="288" w:lineRule="auto"/>
        <w:ind w:firstLineChars="0"/>
        <w:contextualSpacing/>
        <w:rPr>
          <w:rFonts w:ascii="华文楷体" w:eastAsia="华文楷体" w:hAnsi="华文楷体"/>
          <w:b/>
          <w:bCs/>
          <w:szCs w:val="21"/>
        </w:rPr>
      </w:pPr>
      <w:r w:rsidRPr="007A1FEC">
        <w:rPr>
          <w:rFonts w:ascii="华文楷体" w:eastAsia="华文楷体" w:hAnsi="华文楷体" w:hint="eastAsia"/>
          <w:b/>
          <w:bCs/>
          <w:szCs w:val="21"/>
        </w:rPr>
        <w:t>软件</w:t>
      </w:r>
      <w:r w:rsidR="007D6178" w:rsidRPr="007A1FEC">
        <w:rPr>
          <w:rFonts w:ascii="华文楷体" w:eastAsia="华文楷体" w:hAnsi="华文楷体" w:hint="eastAsia"/>
          <w:b/>
          <w:bCs/>
          <w:szCs w:val="21"/>
        </w:rPr>
        <w:t>控制系统</w:t>
      </w:r>
      <w:r w:rsidRPr="007A1FEC">
        <w:rPr>
          <w:rFonts w:ascii="华文楷体" w:eastAsia="华文楷体" w:hAnsi="华文楷体" w:hint="eastAsia"/>
          <w:b/>
          <w:bCs/>
          <w:szCs w:val="21"/>
        </w:rPr>
        <w:t>架构</w:t>
      </w:r>
      <w:r w:rsidR="007D6178" w:rsidRPr="007A1FEC">
        <w:rPr>
          <w:rFonts w:ascii="华文楷体" w:eastAsia="华文楷体" w:hAnsi="华文楷体" w:hint="eastAsia"/>
          <w:b/>
          <w:bCs/>
          <w:szCs w:val="21"/>
        </w:rPr>
        <w:t>：</w:t>
      </w:r>
    </w:p>
    <w:p w14:paraId="2D1849C0" w14:textId="5F40ACA7" w:rsidR="007802E5" w:rsidRPr="007A1FEC" w:rsidRDefault="007802E5" w:rsidP="007A1FEC">
      <w:pPr>
        <w:pStyle w:val="a3"/>
        <w:spacing w:beforeLines="50" w:before="156" w:line="288" w:lineRule="auto"/>
        <w:ind w:left="1260" w:firstLineChars="0" w:firstLine="0"/>
        <w:contextualSpacing/>
        <w:rPr>
          <w:rFonts w:ascii="华文楷体" w:eastAsia="华文楷体" w:hAnsi="华文楷体"/>
          <w:b/>
          <w:bCs/>
          <w:szCs w:val="21"/>
          <w:u w:val="single"/>
        </w:rPr>
      </w:pPr>
      <w:r w:rsidRPr="007A1FEC">
        <w:rPr>
          <w:rFonts w:ascii="华文楷体" w:eastAsia="华文楷体" w:hAnsi="华文楷体" w:hint="eastAsia"/>
          <w:b/>
          <w:bCs/>
          <w:szCs w:val="21"/>
          <w:u w:val="single"/>
        </w:rPr>
        <w:t>储能系统</w:t>
      </w:r>
      <w:r w:rsidR="00E422C4" w:rsidRPr="007A1FEC">
        <w:rPr>
          <w:rFonts w:ascii="华文楷体" w:eastAsia="华文楷体" w:hAnsi="华文楷体" w:hint="eastAsia"/>
          <w:b/>
          <w:bCs/>
          <w:szCs w:val="21"/>
          <w:u w:val="single"/>
        </w:rPr>
        <w:t>集成商层面</w:t>
      </w:r>
    </w:p>
    <w:p w14:paraId="1325285D" w14:textId="4C3F226B" w:rsidR="007D6178" w:rsidRPr="007A1FEC" w:rsidRDefault="00B7558D" w:rsidP="007A1FEC">
      <w:pPr>
        <w:pStyle w:val="a3"/>
        <w:numPr>
          <w:ilvl w:val="3"/>
          <w:numId w:val="6"/>
        </w:numPr>
        <w:spacing w:beforeLines="50" w:before="156" w:line="288" w:lineRule="auto"/>
        <w:ind w:firstLineChars="0"/>
        <w:contextualSpacing/>
        <w:rPr>
          <w:rFonts w:ascii="华文楷体" w:eastAsia="华文楷体" w:hAnsi="华文楷体"/>
          <w:szCs w:val="21"/>
        </w:rPr>
      </w:pPr>
      <w:r w:rsidRPr="007A1FEC">
        <w:rPr>
          <w:rFonts w:ascii="华文楷体" w:eastAsia="华文楷体" w:hAnsi="华文楷体" w:hint="eastAsia"/>
          <w:b/>
          <w:bCs/>
          <w:szCs w:val="21"/>
        </w:rPr>
        <w:t>底层-</w:t>
      </w:r>
      <w:r w:rsidR="007D6178" w:rsidRPr="007A1FEC">
        <w:rPr>
          <w:rFonts w:ascii="华文楷体" w:eastAsia="华文楷体" w:hAnsi="华文楷体" w:hint="eastAsia"/>
          <w:b/>
          <w:bCs/>
          <w:szCs w:val="21"/>
        </w:rPr>
        <w:t>BMS</w:t>
      </w:r>
      <w:r w:rsidR="009D1E9C" w:rsidRPr="007A1FEC">
        <w:rPr>
          <w:rFonts w:ascii="华文楷体" w:eastAsia="华文楷体" w:hAnsi="华文楷体"/>
          <w:b/>
          <w:bCs/>
          <w:szCs w:val="21"/>
        </w:rPr>
        <w:t xml:space="preserve"> </w:t>
      </w:r>
      <w:r w:rsidR="0066102A" w:rsidRPr="007A1FEC">
        <w:rPr>
          <w:rFonts w:ascii="华文楷体" w:eastAsia="华文楷体" w:hAnsi="华文楷体" w:hint="eastAsia"/>
          <w:szCs w:val="21"/>
        </w:rPr>
        <w:t>（监测计算）</w:t>
      </w:r>
      <w:r w:rsidR="008A69D4" w:rsidRPr="007A1FEC">
        <w:rPr>
          <w:rFonts w:ascii="华文楷体" w:eastAsia="华文楷体" w:hAnsi="华文楷体" w:hint="eastAsia"/>
          <w:szCs w:val="21"/>
        </w:rPr>
        <w:t>：</w:t>
      </w:r>
      <w:r w:rsidR="00872B54" w:rsidRPr="007A1FEC">
        <w:rPr>
          <w:rFonts w:ascii="华文楷体" w:eastAsia="华文楷体" w:hAnsi="华文楷体" w:hint="eastAsia"/>
          <w:szCs w:val="21"/>
        </w:rPr>
        <w:t>嵌入式系统（无操作界面的软件）。</w:t>
      </w:r>
      <w:r w:rsidRPr="007A1FEC">
        <w:rPr>
          <w:rFonts w:ascii="华文楷体" w:eastAsia="华文楷体" w:hAnsi="华文楷体" w:hint="eastAsia"/>
          <w:szCs w:val="21"/>
        </w:rPr>
        <w:t>监测</w:t>
      </w:r>
      <w:r w:rsidR="00B83CCB" w:rsidRPr="007A1FEC">
        <w:rPr>
          <w:rFonts w:ascii="华文楷体" w:eastAsia="华文楷体" w:hAnsi="华文楷体" w:hint="eastAsia"/>
          <w:szCs w:val="21"/>
        </w:rPr>
        <w:t>电池</w:t>
      </w:r>
      <w:r w:rsidR="008A69D4" w:rsidRPr="007A1FEC">
        <w:rPr>
          <w:rFonts w:ascii="华文楷体" w:eastAsia="华文楷体" w:hAnsi="华文楷体" w:hint="eastAsia"/>
          <w:szCs w:val="21"/>
        </w:rPr>
        <w:t>电压电流、</w:t>
      </w:r>
      <w:r w:rsidRPr="007A1FEC">
        <w:rPr>
          <w:rFonts w:ascii="华文楷体" w:eastAsia="华文楷体" w:hAnsi="华文楷体" w:hint="eastAsia"/>
          <w:szCs w:val="21"/>
        </w:rPr>
        <w:t>计算</w:t>
      </w:r>
      <w:r w:rsidR="008A69D4" w:rsidRPr="007A1FEC">
        <w:rPr>
          <w:rFonts w:ascii="华文楷体" w:eastAsia="华文楷体" w:hAnsi="华文楷体" w:hint="eastAsia"/>
          <w:szCs w:val="21"/>
        </w:rPr>
        <w:t>电池SOC、电池一致性管理</w:t>
      </w:r>
      <w:r w:rsidR="000E7034" w:rsidRPr="007A1FEC">
        <w:rPr>
          <w:rFonts w:ascii="华文楷体" w:eastAsia="华文楷体" w:hAnsi="华文楷体" w:hint="eastAsia"/>
          <w:szCs w:val="21"/>
        </w:rPr>
        <w:t>【</w:t>
      </w:r>
      <w:r w:rsidR="00EF1FEC" w:rsidRPr="007A1FEC">
        <w:rPr>
          <w:rFonts w:ascii="华文楷体" w:eastAsia="华文楷体" w:hAnsi="华文楷体" w:hint="eastAsia"/>
          <w:szCs w:val="21"/>
        </w:rPr>
        <w:t>系统集成商多</w:t>
      </w:r>
      <w:r w:rsidR="000E7034" w:rsidRPr="007A1FEC">
        <w:rPr>
          <w:rFonts w:ascii="华文楷体" w:eastAsia="华文楷体" w:hAnsi="华文楷体" w:hint="eastAsia"/>
          <w:szCs w:val="21"/>
        </w:rPr>
        <w:t>自研】</w:t>
      </w:r>
    </w:p>
    <w:p w14:paraId="350C355F" w14:textId="78A3CF98" w:rsidR="008A69D4" w:rsidRPr="007A1FEC" w:rsidRDefault="008A69D4" w:rsidP="007A1FEC">
      <w:pPr>
        <w:pStyle w:val="a3"/>
        <w:numPr>
          <w:ilvl w:val="3"/>
          <w:numId w:val="6"/>
        </w:numPr>
        <w:spacing w:beforeLines="50" w:before="156" w:line="288" w:lineRule="auto"/>
        <w:ind w:firstLineChars="0"/>
        <w:contextualSpacing/>
        <w:rPr>
          <w:rFonts w:ascii="华文楷体" w:eastAsia="华文楷体" w:hAnsi="华文楷体"/>
          <w:szCs w:val="21"/>
        </w:rPr>
      </w:pPr>
      <w:proofErr w:type="gramStart"/>
      <w:r w:rsidRPr="007A1FEC">
        <w:rPr>
          <w:rFonts w:ascii="华文楷体" w:eastAsia="华文楷体" w:hAnsi="华文楷体" w:hint="eastAsia"/>
          <w:b/>
          <w:bCs/>
          <w:szCs w:val="21"/>
        </w:rPr>
        <w:t>中层-</w:t>
      </w:r>
      <w:proofErr w:type="gramEnd"/>
      <w:r w:rsidRPr="007A1FEC">
        <w:rPr>
          <w:rFonts w:ascii="华文楷体" w:eastAsia="华文楷体" w:hAnsi="华文楷体" w:hint="eastAsia"/>
          <w:b/>
          <w:bCs/>
          <w:szCs w:val="21"/>
        </w:rPr>
        <w:t>EMS</w:t>
      </w:r>
      <w:r w:rsidR="0066102A" w:rsidRPr="007A1FEC">
        <w:rPr>
          <w:rFonts w:ascii="华文楷体" w:eastAsia="华文楷体" w:hAnsi="华文楷体" w:hint="eastAsia"/>
          <w:szCs w:val="21"/>
        </w:rPr>
        <w:t>（下发指令）：</w:t>
      </w:r>
      <w:r w:rsidR="009A7061" w:rsidRPr="007A1FEC">
        <w:rPr>
          <w:rFonts w:ascii="华文楷体" w:eastAsia="华文楷体" w:hAnsi="华文楷体" w:hint="eastAsia"/>
          <w:szCs w:val="21"/>
        </w:rPr>
        <w:t>本地控制</w:t>
      </w:r>
      <w:r w:rsidR="00B90969" w:rsidRPr="007A1FEC">
        <w:rPr>
          <w:rFonts w:ascii="华文楷体" w:eastAsia="华文楷体" w:hAnsi="华文楷体" w:hint="eastAsia"/>
          <w:szCs w:val="21"/>
        </w:rPr>
        <w:t>系统</w:t>
      </w:r>
      <w:r w:rsidR="009A7061" w:rsidRPr="007A1FEC">
        <w:rPr>
          <w:rFonts w:ascii="华文楷体" w:eastAsia="华文楷体" w:hAnsi="华文楷体" w:hint="eastAsia"/>
          <w:szCs w:val="21"/>
        </w:rPr>
        <w:t>。</w:t>
      </w:r>
      <w:r w:rsidR="0066102A" w:rsidRPr="007A1FEC">
        <w:rPr>
          <w:rFonts w:ascii="华文楷体" w:eastAsia="华文楷体" w:hAnsi="华文楷体" w:hint="eastAsia"/>
          <w:szCs w:val="21"/>
        </w:rPr>
        <w:t>控制BMS充放时间、控制PCS</w:t>
      </w:r>
      <w:r w:rsidR="00B83CCB" w:rsidRPr="007A1FEC">
        <w:rPr>
          <w:rFonts w:ascii="华文楷体" w:eastAsia="华文楷体" w:hAnsi="华文楷体" w:hint="eastAsia"/>
          <w:szCs w:val="21"/>
        </w:rPr>
        <w:t>功率、控制冷却系统启停等。是储能系统设备级别最高控制平台。</w:t>
      </w:r>
    </w:p>
    <w:p w14:paraId="6CEA5F66" w14:textId="668CB8A7" w:rsidR="001568DB" w:rsidRPr="007A1FEC" w:rsidRDefault="00C37329" w:rsidP="007A1FEC">
      <w:pPr>
        <w:pStyle w:val="a3"/>
        <w:numPr>
          <w:ilvl w:val="3"/>
          <w:numId w:val="6"/>
        </w:numPr>
        <w:spacing w:beforeLines="50" w:before="156" w:line="288" w:lineRule="auto"/>
        <w:ind w:firstLineChars="0"/>
        <w:contextualSpacing/>
        <w:rPr>
          <w:rFonts w:ascii="华文楷体" w:eastAsia="华文楷体" w:hAnsi="华文楷体"/>
          <w:szCs w:val="21"/>
        </w:rPr>
      </w:pPr>
      <w:proofErr w:type="gramStart"/>
      <w:r w:rsidRPr="007A1FEC">
        <w:rPr>
          <w:rFonts w:ascii="华文楷体" w:eastAsia="华文楷体" w:hAnsi="华文楷体" w:hint="eastAsia"/>
          <w:b/>
          <w:bCs/>
          <w:szCs w:val="21"/>
        </w:rPr>
        <w:t>上</w:t>
      </w:r>
      <w:r w:rsidR="001568DB" w:rsidRPr="007A1FEC">
        <w:rPr>
          <w:rFonts w:ascii="华文楷体" w:eastAsia="华文楷体" w:hAnsi="华文楷体" w:hint="eastAsia"/>
          <w:b/>
          <w:bCs/>
          <w:szCs w:val="21"/>
        </w:rPr>
        <w:t>层-</w:t>
      </w:r>
      <w:proofErr w:type="gramEnd"/>
      <w:r w:rsidR="001568DB" w:rsidRPr="007A1FEC">
        <w:rPr>
          <w:rFonts w:ascii="华文楷体" w:eastAsia="华文楷体" w:hAnsi="华文楷体" w:hint="eastAsia"/>
          <w:b/>
          <w:bCs/>
          <w:szCs w:val="21"/>
        </w:rPr>
        <w:t>云平台</w:t>
      </w:r>
      <w:r w:rsidR="001568DB" w:rsidRPr="007A1FEC">
        <w:rPr>
          <w:rFonts w:ascii="华文楷体" w:eastAsia="华文楷体" w:hAnsi="华文楷体" w:hint="eastAsia"/>
          <w:szCs w:val="21"/>
        </w:rPr>
        <w:t>：远程监控储能系统设备运行数据</w:t>
      </w:r>
    </w:p>
    <w:p w14:paraId="2D8CCCC8" w14:textId="452BDA08" w:rsidR="00B90969" w:rsidRPr="007A1FEC" w:rsidRDefault="00B90969" w:rsidP="007A1FEC">
      <w:pPr>
        <w:spacing w:beforeLines="50" w:before="156" w:line="288" w:lineRule="auto"/>
        <w:ind w:left="1260"/>
        <w:contextualSpacing/>
        <w:rPr>
          <w:rFonts w:ascii="华文楷体" w:eastAsia="华文楷体" w:hAnsi="华文楷体"/>
          <w:szCs w:val="21"/>
          <w:u w:val="single"/>
        </w:rPr>
      </w:pPr>
      <w:r w:rsidRPr="007A1FEC">
        <w:rPr>
          <w:rFonts w:ascii="华文楷体" w:eastAsia="华文楷体" w:hAnsi="华文楷体" w:hint="eastAsia"/>
          <w:b/>
          <w:bCs/>
          <w:szCs w:val="21"/>
          <w:u w:val="single"/>
        </w:rPr>
        <w:t>用户层面</w:t>
      </w:r>
    </w:p>
    <w:p w14:paraId="75A25376" w14:textId="3F22690C" w:rsidR="00023AE4" w:rsidRPr="007A1FEC" w:rsidRDefault="00B90969" w:rsidP="007A1FEC">
      <w:pPr>
        <w:pStyle w:val="a3"/>
        <w:numPr>
          <w:ilvl w:val="3"/>
          <w:numId w:val="6"/>
        </w:numPr>
        <w:spacing w:beforeLines="50" w:before="156" w:line="288" w:lineRule="auto"/>
        <w:ind w:firstLineChars="0"/>
        <w:contextualSpacing/>
        <w:rPr>
          <w:rFonts w:ascii="华文楷体" w:eastAsia="华文楷体" w:hAnsi="华文楷体"/>
          <w:szCs w:val="21"/>
        </w:rPr>
      </w:pPr>
      <w:r w:rsidRPr="007A1FEC">
        <w:rPr>
          <w:rFonts w:ascii="华文楷体" w:eastAsia="华文楷体" w:hAnsi="华文楷体" w:hint="eastAsia"/>
          <w:b/>
          <w:bCs/>
          <w:szCs w:val="21"/>
        </w:rPr>
        <w:t>底层</w:t>
      </w:r>
      <w:r w:rsidR="00023AE4" w:rsidRPr="007A1FEC">
        <w:rPr>
          <w:rFonts w:ascii="华文楷体" w:eastAsia="华文楷体" w:hAnsi="华文楷体" w:hint="eastAsia"/>
          <w:b/>
          <w:bCs/>
          <w:szCs w:val="21"/>
        </w:rPr>
        <w:t>-本地控制</w:t>
      </w:r>
      <w:r w:rsidR="00247B91" w:rsidRPr="007A1FEC">
        <w:rPr>
          <w:rFonts w:ascii="华文楷体" w:eastAsia="华文楷体" w:hAnsi="华文楷体" w:hint="eastAsia"/>
          <w:b/>
          <w:bCs/>
          <w:szCs w:val="21"/>
        </w:rPr>
        <w:t>系统</w:t>
      </w:r>
      <w:r w:rsidR="00AA0148" w:rsidRPr="007A1FEC">
        <w:rPr>
          <w:rFonts w:ascii="华文楷体" w:eastAsia="华文楷体" w:hAnsi="华文楷体" w:hint="eastAsia"/>
          <w:szCs w:val="21"/>
        </w:rPr>
        <w:t>：</w:t>
      </w:r>
      <w:r w:rsidR="004551E4" w:rsidRPr="007A1FEC">
        <w:rPr>
          <w:rFonts w:ascii="华文楷体" w:eastAsia="华文楷体" w:hAnsi="华文楷体" w:hint="eastAsia"/>
          <w:szCs w:val="21"/>
        </w:rPr>
        <w:t>工控机。</w:t>
      </w:r>
      <w:r w:rsidR="00AA0148" w:rsidRPr="007A1FEC">
        <w:rPr>
          <w:rFonts w:ascii="华文楷体" w:eastAsia="华文楷体" w:hAnsi="华文楷体" w:hint="eastAsia"/>
          <w:szCs w:val="21"/>
        </w:rPr>
        <w:t>根据负载变化，</w:t>
      </w:r>
      <w:r w:rsidR="004551E4" w:rsidRPr="007A1FEC">
        <w:rPr>
          <w:rFonts w:ascii="华文楷体" w:eastAsia="华文楷体" w:hAnsi="华文楷体" w:hint="eastAsia"/>
          <w:szCs w:val="21"/>
        </w:rPr>
        <w:t>通过4</w:t>
      </w:r>
      <w:r w:rsidR="004551E4" w:rsidRPr="007A1FEC">
        <w:rPr>
          <w:rFonts w:ascii="华文楷体" w:eastAsia="华文楷体" w:hAnsi="华文楷体"/>
          <w:szCs w:val="21"/>
        </w:rPr>
        <w:t>G/5G</w:t>
      </w:r>
      <w:r w:rsidR="004551E4" w:rsidRPr="007A1FEC">
        <w:rPr>
          <w:rFonts w:ascii="华文楷体" w:eastAsia="华文楷体" w:hAnsi="华文楷体" w:hint="eastAsia"/>
          <w:szCs w:val="21"/>
        </w:rPr>
        <w:t>，</w:t>
      </w:r>
      <w:r w:rsidR="00AA0148" w:rsidRPr="007A1FEC">
        <w:rPr>
          <w:rFonts w:ascii="华文楷体" w:eastAsia="华文楷体" w:hAnsi="华文楷体" w:hint="eastAsia"/>
          <w:szCs w:val="21"/>
        </w:rPr>
        <w:t>控制多设备（储能、光伏、充电桩、大负载等）</w:t>
      </w:r>
      <w:r w:rsidR="004551E4" w:rsidRPr="007A1FEC">
        <w:rPr>
          <w:rFonts w:ascii="华文楷体" w:eastAsia="华文楷体" w:hAnsi="华文楷体" w:hint="eastAsia"/>
          <w:szCs w:val="21"/>
        </w:rPr>
        <w:t>，数据上传</w:t>
      </w:r>
      <w:r w:rsidR="00C37329" w:rsidRPr="007A1FEC">
        <w:rPr>
          <w:rFonts w:ascii="华文楷体" w:eastAsia="华文楷体" w:hAnsi="华文楷体" w:hint="eastAsia"/>
          <w:szCs w:val="21"/>
        </w:rPr>
        <w:t>至</w:t>
      </w:r>
      <w:r w:rsidR="00247B91" w:rsidRPr="007A1FEC">
        <w:rPr>
          <w:rFonts w:ascii="华文楷体" w:eastAsia="华文楷体" w:hAnsi="华文楷体" w:hint="eastAsia"/>
          <w:szCs w:val="21"/>
        </w:rPr>
        <w:t>本地PC端或</w:t>
      </w:r>
      <w:r w:rsidR="004551E4" w:rsidRPr="007A1FEC">
        <w:rPr>
          <w:rFonts w:ascii="华文楷体" w:eastAsia="华文楷体" w:hAnsi="华文楷体" w:hint="eastAsia"/>
          <w:szCs w:val="21"/>
        </w:rPr>
        <w:t>云端</w:t>
      </w:r>
      <w:r w:rsidR="007802E5" w:rsidRPr="007A1FEC">
        <w:rPr>
          <w:rFonts w:ascii="华文楷体" w:eastAsia="华文楷体" w:hAnsi="华文楷体" w:hint="eastAsia"/>
          <w:szCs w:val="21"/>
        </w:rPr>
        <w:t>。</w:t>
      </w:r>
    </w:p>
    <w:p w14:paraId="0C539CC4" w14:textId="1CF50842" w:rsidR="00023AE4" w:rsidRPr="007A1FEC" w:rsidRDefault="00C37329" w:rsidP="007A1FEC">
      <w:pPr>
        <w:pStyle w:val="a3"/>
        <w:numPr>
          <w:ilvl w:val="3"/>
          <w:numId w:val="6"/>
        </w:numPr>
        <w:spacing w:beforeLines="50" w:before="156" w:line="288" w:lineRule="auto"/>
        <w:ind w:firstLineChars="0"/>
        <w:contextualSpacing/>
        <w:rPr>
          <w:rFonts w:ascii="华文楷体" w:eastAsia="华文楷体" w:hAnsi="华文楷体"/>
          <w:szCs w:val="21"/>
        </w:rPr>
      </w:pPr>
      <w:proofErr w:type="gramStart"/>
      <w:r w:rsidRPr="007A1FEC">
        <w:rPr>
          <w:rFonts w:ascii="华文楷体" w:eastAsia="华文楷体" w:hAnsi="华文楷体" w:hint="eastAsia"/>
          <w:b/>
          <w:bCs/>
          <w:szCs w:val="21"/>
        </w:rPr>
        <w:t>中</w:t>
      </w:r>
      <w:r w:rsidR="00BC008E" w:rsidRPr="007A1FEC">
        <w:rPr>
          <w:rFonts w:ascii="华文楷体" w:eastAsia="华文楷体" w:hAnsi="华文楷体" w:hint="eastAsia"/>
          <w:b/>
          <w:bCs/>
          <w:szCs w:val="21"/>
        </w:rPr>
        <w:t>层-</w:t>
      </w:r>
      <w:proofErr w:type="gramEnd"/>
      <w:r w:rsidRPr="007A1FEC">
        <w:rPr>
          <w:rFonts w:ascii="华文楷体" w:eastAsia="华文楷体" w:hAnsi="华文楷体" w:hint="eastAsia"/>
          <w:b/>
          <w:bCs/>
          <w:szCs w:val="21"/>
        </w:rPr>
        <w:t>EMS能量监控系统、</w:t>
      </w:r>
      <w:r w:rsidR="00247B91" w:rsidRPr="007A1FEC">
        <w:rPr>
          <w:rFonts w:ascii="华文楷体" w:eastAsia="华文楷体" w:hAnsi="华文楷体" w:hint="eastAsia"/>
          <w:b/>
          <w:bCs/>
          <w:szCs w:val="21"/>
        </w:rPr>
        <w:t>配网</w:t>
      </w:r>
      <w:r w:rsidR="00057A8D" w:rsidRPr="007A1FEC">
        <w:rPr>
          <w:rFonts w:ascii="华文楷体" w:eastAsia="华文楷体" w:hAnsi="华文楷体" w:hint="eastAsia"/>
          <w:b/>
          <w:bCs/>
          <w:szCs w:val="21"/>
        </w:rPr>
        <w:t>监控</w:t>
      </w:r>
      <w:r w:rsidR="00247B91" w:rsidRPr="007A1FEC">
        <w:rPr>
          <w:rFonts w:ascii="华文楷体" w:eastAsia="华文楷体" w:hAnsi="华文楷体" w:hint="eastAsia"/>
          <w:b/>
          <w:bCs/>
          <w:szCs w:val="21"/>
        </w:rPr>
        <w:t>系统</w:t>
      </w:r>
      <w:r w:rsidR="00247B91" w:rsidRPr="007A1FEC">
        <w:rPr>
          <w:rFonts w:ascii="华文楷体" w:eastAsia="华文楷体" w:hAnsi="华文楷体" w:hint="eastAsia"/>
          <w:szCs w:val="21"/>
        </w:rPr>
        <w:t>：</w:t>
      </w:r>
      <w:r w:rsidR="0087158D" w:rsidRPr="007A1FEC">
        <w:rPr>
          <w:rFonts w:ascii="华文楷体" w:eastAsia="华文楷体" w:hAnsi="华文楷体" w:hint="eastAsia"/>
          <w:szCs w:val="21"/>
        </w:rPr>
        <w:t>如</w:t>
      </w:r>
      <w:r w:rsidR="00EF1733" w:rsidRPr="007A1FEC">
        <w:rPr>
          <w:rFonts w:ascii="华文楷体" w:eastAsia="华文楷体" w:hAnsi="华文楷体" w:hint="eastAsia"/>
          <w:szCs w:val="21"/>
        </w:rPr>
        <w:t>工厂</w:t>
      </w:r>
      <w:r w:rsidR="0087158D" w:rsidRPr="007A1FEC">
        <w:rPr>
          <w:rFonts w:ascii="华文楷体" w:eastAsia="华文楷体" w:hAnsi="华文楷体" w:hint="eastAsia"/>
          <w:szCs w:val="21"/>
        </w:rPr>
        <w:t>SCADA</w:t>
      </w:r>
      <w:r w:rsidR="00E31B1A" w:rsidRPr="007A1FEC">
        <w:rPr>
          <w:rFonts w:ascii="华文楷体" w:eastAsia="华文楷体" w:hAnsi="华文楷体" w:hint="eastAsia"/>
          <w:szCs w:val="21"/>
        </w:rPr>
        <w:t>，</w:t>
      </w:r>
      <w:r w:rsidR="005971C6" w:rsidRPr="007A1FEC">
        <w:rPr>
          <w:rFonts w:ascii="华文楷体" w:eastAsia="华文楷体" w:hAnsi="华文楷体" w:hint="eastAsia"/>
          <w:szCs w:val="21"/>
        </w:rPr>
        <w:t>通过通讯协议</w:t>
      </w:r>
      <w:r w:rsidR="00E31B1A" w:rsidRPr="007A1FEC">
        <w:rPr>
          <w:rFonts w:ascii="华文楷体" w:eastAsia="华文楷体" w:hAnsi="华文楷体" w:hint="eastAsia"/>
          <w:szCs w:val="21"/>
        </w:rPr>
        <w:t>接</w:t>
      </w:r>
      <w:r w:rsidR="009D1E9C" w:rsidRPr="007A1FEC">
        <w:rPr>
          <w:rFonts w:ascii="华文楷体" w:eastAsia="华文楷体" w:hAnsi="华文楷体" w:hint="eastAsia"/>
          <w:szCs w:val="21"/>
        </w:rPr>
        <w:t>收</w:t>
      </w:r>
      <w:r w:rsidR="00E31B1A" w:rsidRPr="007A1FEC">
        <w:rPr>
          <w:rFonts w:ascii="华文楷体" w:eastAsia="华文楷体" w:hAnsi="华文楷体" w:hint="eastAsia"/>
          <w:szCs w:val="21"/>
        </w:rPr>
        <w:t>储能EMS数据</w:t>
      </w:r>
      <w:r w:rsidR="009D1E9C" w:rsidRPr="007A1FEC">
        <w:rPr>
          <w:rFonts w:ascii="华文楷体" w:eastAsia="华文楷体" w:hAnsi="华文楷体" w:hint="eastAsia"/>
          <w:szCs w:val="21"/>
        </w:rPr>
        <w:t>，</w:t>
      </w:r>
      <w:r w:rsidR="007679DF" w:rsidRPr="007A1FEC">
        <w:rPr>
          <w:rFonts w:ascii="华文楷体" w:eastAsia="华文楷体" w:hAnsi="华文楷体" w:hint="eastAsia"/>
          <w:szCs w:val="21"/>
        </w:rPr>
        <w:t>实时监控</w:t>
      </w:r>
      <w:r w:rsidR="007802E5" w:rsidRPr="007A1FEC">
        <w:rPr>
          <w:rFonts w:ascii="华文楷体" w:eastAsia="华文楷体" w:hAnsi="华文楷体" w:hint="eastAsia"/>
          <w:szCs w:val="21"/>
        </w:rPr>
        <w:t>设备</w:t>
      </w:r>
      <w:r w:rsidR="007679DF" w:rsidRPr="007A1FEC">
        <w:rPr>
          <w:rFonts w:ascii="华文楷体" w:eastAsia="华文楷体" w:hAnsi="华文楷体" w:hint="eastAsia"/>
          <w:szCs w:val="21"/>
        </w:rPr>
        <w:t>运行</w:t>
      </w:r>
      <w:r w:rsidR="007802E5" w:rsidRPr="007A1FEC">
        <w:rPr>
          <w:rFonts w:ascii="华文楷体" w:eastAsia="华文楷体" w:hAnsi="华文楷体" w:hint="eastAsia"/>
          <w:szCs w:val="21"/>
        </w:rPr>
        <w:t>状态</w:t>
      </w:r>
      <w:r w:rsidR="007679DF" w:rsidRPr="007A1FEC">
        <w:rPr>
          <w:rFonts w:ascii="华文楷体" w:eastAsia="华文楷体" w:hAnsi="华文楷体" w:hint="eastAsia"/>
          <w:szCs w:val="21"/>
        </w:rPr>
        <w:t>；充电</w:t>
      </w:r>
      <w:proofErr w:type="gramStart"/>
      <w:r w:rsidR="007679DF" w:rsidRPr="007A1FEC">
        <w:rPr>
          <w:rFonts w:ascii="华文楷体" w:eastAsia="华文楷体" w:hAnsi="华文楷体" w:hint="eastAsia"/>
          <w:szCs w:val="21"/>
        </w:rPr>
        <w:t>桩运维管理</w:t>
      </w:r>
      <w:proofErr w:type="gramEnd"/>
      <w:r w:rsidR="007679DF" w:rsidRPr="007A1FEC">
        <w:rPr>
          <w:rFonts w:ascii="华文楷体" w:eastAsia="华文楷体" w:hAnsi="华文楷体" w:hint="eastAsia"/>
          <w:szCs w:val="21"/>
        </w:rPr>
        <w:t>平台开放API接口，接入储能E</w:t>
      </w:r>
      <w:r w:rsidR="007679DF" w:rsidRPr="007A1FEC">
        <w:rPr>
          <w:rFonts w:ascii="华文楷体" w:eastAsia="华文楷体" w:hAnsi="华文楷体"/>
          <w:szCs w:val="21"/>
        </w:rPr>
        <w:t>MS</w:t>
      </w:r>
      <w:r w:rsidR="007679DF" w:rsidRPr="007A1FEC">
        <w:rPr>
          <w:rFonts w:ascii="华文楷体" w:eastAsia="华文楷体" w:hAnsi="华文楷体" w:hint="eastAsia"/>
          <w:szCs w:val="21"/>
        </w:rPr>
        <w:t>数据</w:t>
      </w:r>
      <w:r w:rsidR="005971C6" w:rsidRPr="007A1FEC">
        <w:rPr>
          <w:rFonts w:ascii="华文楷体" w:eastAsia="华文楷体" w:hAnsi="华文楷体" w:hint="eastAsia"/>
          <w:szCs w:val="21"/>
        </w:rPr>
        <w:t>。</w:t>
      </w:r>
    </w:p>
    <w:p w14:paraId="6201CBED" w14:textId="3D56748D" w:rsidR="005971C6" w:rsidRPr="007A1FEC" w:rsidRDefault="00C37329" w:rsidP="007A1FEC">
      <w:pPr>
        <w:pStyle w:val="a3"/>
        <w:numPr>
          <w:ilvl w:val="3"/>
          <w:numId w:val="6"/>
        </w:numPr>
        <w:spacing w:beforeLines="50" w:before="156" w:line="288" w:lineRule="auto"/>
        <w:ind w:firstLineChars="0"/>
        <w:contextualSpacing/>
        <w:rPr>
          <w:rFonts w:ascii="华文楷体" w:eastAsia="华文楷体" w:hAnsi="华文楷体"/>
          <w:szCs w:val="21"/>
        </w:rPr>
      </w:pPr>
      <w:proofErr w:type="gramStart"/>
      <w:r w:rsidRPr="007A1FEC">
        <w:rPr>
          <w:rFonts w:ascii="华文楷体" w:eastAsia="华文楷体" w:hAnsi="华文楷体" w:hint="eastAsia"/>
          <w:b/>
          <w:bCs/>
          <w:szCs w:val="21"/>
        </w:rPr>
        <w:t>上</w:t>
      </w:r>
      <w:r w:rsidR="005971C6" w:rsidRPr="007A1FEC">
        <w:rPr>
          <w:rFonts w:ascii="华文楷体" w:eastAsia="华文楷体" w:hAnsi="华文楷体" w:hint="eastAsia"/>
          <w:b/>
          <w:bCs/>
          <w:szCs w:val="21"/>
        </w:rPr>
        <w:t>层-</w:t>
      </w:r>
      <w:proofErr w:type="gramEnd"/>
      <w:r w:rsidR="005971C6" w:rsidRPr="007A1FEC">
        <w:rPr>
          <w:rFonts w:ascii="华文楷体" w:eastAsia="华文楷体" w:hAnsi="华文楷体" w:hint="eastAsia"/>
          <w:b/>
          <w:bCs/>
          <w:szCs w:val="21"/>
        </w:rPr>
        <w:t>云</w:t>
      </w:r>
      <w:r w:rsidRPr="007A1FEC">
        <w:rPr>
          <w:rFonts w:ascii="华文楷体" w:eastAsia="华文楷体" w:hAnsi="华文楷体" w:hint="eastAsia"/>
          <w:b/>
          <w:bCs/>
          <w:szCs w:val="21"/>
        </w:rPr>
        <w:t>平台</w:t>
      </w:r>
      <w:r w:rsidR="005971C6" w:rsidRPr="007A1FEC">
        <w:rPr>
          <w:rFonts w:ascii="华文楷体" w:eastAsia="华文楷体" w:hAnsi="华文楷体" w:hint="eastAsia"/>
          <w:szCs w:val="21"/>
        </w:rPr>
        <w:t>（可选）：9</w:t>
      </w:r>
      <w:r w:rsidR="005971C6" w:rsidRPr="007A1FEC">
        <w:rPr>
          <w:rFonts w:ascii="华文楷体" w:eastAsia="华文楷体" w:hAnsi="华文楷体"/>
          <w:szCs w:val="21"/>
        </w:rPr>
        <w:t>5%</w:t>
      </w:r>
      <w:r w:rsidR="005971C6" w:rsidRPr="007A1FEC">
        <w:rPr>
          <w:rFonts w:ascii="华文楷体" w:eastAsia="华文楷体" w:hAnsi="华文楷体" w:hint="eastAsia"/>
          <w:szCs w:val="21"/>
        </w:rPr>
        <w:t>客户</w:t>
      </w:r>
      <w:r w:rsidR="00A81AC5" w:rsidRPr="007A1FEC">
        <w:rPr>
          <w:rFonts w:ascii="华文楷体" w:eastAsia="华文楷体" w:hAnsi="华文楷体" w:hint="eastAsia"/>
          <w:szCs w:val="21"/>
        </w:rPr>
        <w:t>接受数据</w:t>
      </w:r>
      <w:r w:rsidR="005971C6" w:rsidRPr="007A1FEC">
        <w:rPr>
          <w:rFonts w:ascii="华文楷体" w:eastAsia="华文楷体" w:hAnsi="华文楷体" w:hint="eastAsia"/>
          <w:szCs w:val="21"/>
        </w:rPr>
        <w:t>上云</w:t>
      </w:r>
      <w:r w:rsidR="002F1C88" w:rsidRPr="007A1FEC">
        <w:rPr>
          <w:rFonts w:ascii="华文楷体" w:eastAsia="华文楷体" w:hAnsi="华文楷体" w:hint="eastAsia"/>
          <w:szCs w:val="21"/>
        </w:rPr>
        <w:t>；</w:t>
      </w:r>
      <w:r w:rsidR="005971C6" w:rsidRPr="007A1FEC">
        <w:rPr>
          <w:rFonts w:ascii="华文楷体" w:eastAsia="华文楷体" w:hAnsi="华文楷体" w:hint="eastAsia"/>
          <w:szCs w:val="21"/>
        </w:rPr>
        <w:t>5</w:t>
      </w:r>
      <w:r w:rsidR="005971C6" w:rsidRPr="007A1FEC">
        <w:rPr>
          <w:rFonts w:ascii="华文楷体" w:eastAsia="华文楷体" w:hAnsi="华文楷体"/>
          <w:szCs w:val="21"/>
        </w:rPr>
        <w:t>%</w:t>
      </w:r>
      <w:r w:rsidR="005971C6" w:rsidRPr="007A1FEC">
        <w:rPr>
          <w:rFonts w:ascii="华文楷体" w:eastAsia="华文楷体" w:hAnsi="华文楷体" w:hint="eastAsia"/>
          <w:szCs w:val="21"/>
        </w:rPr>
        <w:t>客户（</w:t>
      </w:r>
      <w:r w:rsidR="002F1C88" w:rsidRPr="007A1FEC">
        <w:rPr>
          <w:rFonts w:ascii="华文楷体" w:eastAsia="华文楷体" w:hAnsi="华文楷体" w:hint="eastAsia"/>
          <w:szCs w:val="21"/>
        </w:rPr>
        <w:t>外企等</w:t>
      </w:r>
      <w:r w:rsidR="005971C6" w:rsidRPr="007A1FEC">
        <w:rPr>
          <w:rFonts w:ascii="华文楷体" w:eastAsia="华文楷体" w:hAnsi="华文楷体" w:hint="eastAsia"/>
          <w:szCs w:val="21"/>
        </w:rPr>
        <w:t>）数据敏感</w:t>
      </w:r>
      <w:r w:rsidR="002F1C88" w:rsidRPr="007A1FEC">
        <w:rPr>
          <w:rFonts w:ascii="华文楷体" w:eastAsia="华文楷体" w:hAnsi="华文楷体" w:hint="eastAsia"/>
          <w:szCs w:val="21"/>
        </w:rPr>
        <w:t>不上云，</w:t>
      </w:r>
      <w:r w:rsidR="007679DF" w:rsidRPr="007A1FEC">
        <w:rPr>
          <w:rFonts w:ascii="华文楷体" w:eastAsia="华文楷体" w:hAnsi="华文楷体" w:hint="eastAsia"/>
          <w:szCs w:val="21"/>
        </w:rPr>
        <w:t>储能系统</w:t>
      </w:r>
      <w:proofErr w:type="gramStart"/>
      <w:r w:rsidR="002F1C88" w:rsidRPr="007A1FEC">
        <w:rPr>
          <w:rFonts w:ascii="华文楷体" w:eastAsia="华文楷体" w:hAnsi="华文楷体" w:hint="eastAsia"/>
          <w:szCs w:val="21"/>
        </w:rPr>
        <w:t>运维</w:t>
      </w:r>
      <w:r w:rsidR="007679DF" w:rsidRPr="007A1FEC">
        <w:rPr>
          <w:rFonts w:ascii="华文楷体" w:eastAsia="华文楷体" w:hAnsi="华文楷体" w:hint="eastAsia"/>
          <w:szCs w:val="21"/>
        </w:rPr>
        <w:t>可</w:t>
      </w:r>
      <w:r w:rsidR="002F1C88" w:rsidRPr="007A1FEC">
        <w:rPr>
          <w:rFonts w:ascii="华文楷体" w:eastAsia="华文楷体" w:hAnsi="华文楷体" w:hint="eastAsia"/>
          <w:szCs w:val="21"/>
        </w:rPr>
        <w:t>通过</w:t>
      </w:r>
      <w:proofErr w:type="gramEnd"/>
      <w:r w:rsidR="002F1C88" w:rsidRPr="007A1FEC">
        <w:rPr>
          <w:rFonts w:ascii="华文楷体" w:eastAsia="华文楷体" w:hAnsi="华文楷体" w:hint="eastAsia"/>
          <w:szCs w:val="21"/>
        </w:rPr>
        <w:t>开通临时账号获得</w:t>
      </w:r>
      <w:r w:rsidR="00A81AC5" w:rsidRPr="007A1FEC">
        <w:rPr>
          <w:rFonts w:ascii="华文楷体" w:eastAsia="华文楷体" w:hAnsi="华文楷体" w:hint="eastAsia"/>
          <w:szCs w:val="21"/>
        </w:rPr>
        <w:t>设备运行数据</w:t>
      </w:r>
      <w:r w:rsidR="002F1C88" w:rsidRPr="007A1FEC">
        <w:rPr>
          <w:rFonts w:ascii="华文楷体" w:eastAsia="华文楷体" w:hAnsi="华文楷体" w:hint="eastAsia"/>
          <w:szCs w:val="21"/>
        </w:rPr>
        <w:t>。</w:t>
      </w:r>
    </w:p>
    <w:p w14:paraId="19F93DDB" w14:textId="432BE73A" w:rsidR="00FC34F1" w:rsidRPr="007A1FEC" w:rsidRDefault="00583F58" w:rsidP="007A1FEC">
      <w:pPr>
        <w:pStyle w:val="a3"/>
        <w:numPr>
          <w:ilvl w:val="2"/>
          <w:numId w:val="6"/>
        </w:numPr>
        <w:spacing w:beforeLines="50" w:before="156" w:line="288" w:lineRule="auto"/>
        <w:ind w:left="1259" w:firstLineChars="0"/>
        <w:contextualSpacing/>
        <w:rPr>
          <w:rFonts w:ascii="华文楷体" w:eastAsia="华文楷体" w:hAnsi="华文楷体"/>
          <w:szCs w:val="21"/>
        </w:rPr>
      </w:pPr>
      <w:r w:rsidRPr="007A1FEC">
        <w:rPr>
          <w:rFonts w:ascii="华文楷体" w:eastAsia="华文楷体" w:hAnsi="华文楷体" w:hint="eastAsia"/>
          <w:b/>
          <w:bCs/>
          <w:szCs w:val="21"/>
        </w:rPr>
        <w:t>系统</w:t>
      </w:r>
      <w:r w:rsidR="00C22410" w:rsidRPr="007A1FEC">
        <w:rPr>
          <w:rFonts w:ascii="华文楷体" w:eastAsia="华文楷体" w:hAnsi="华文楷体" w:hint="eastAsia"/>
          <w:b/>
          <w:bCs/>
          <w:szCs w:val="21"/>
        </w:rPr>
        <w:t>造价</w:t>
      </w:r>
      <w:r w:rsidR="00C22410" w:rsidRPr="007A1FEC">
        <w:rPr>
          <w:rFonts w:ascii="华文楷体" w:eastAsia="华文楷体" w:hAnsi="华文楷体" w:hint="eastAsia"/>
          <w:szCs w:val="21"/>
        </w:rPr>
        <w:t>：</w:t>
      </w:r>
      <w:r w:rsidRPr="007A1FEC">
        <w:rPr>
          <w:rFonts w:ascii="华文楷体" w:eastAsia="华文楷体" w:hAnsi="华文楷体" w:hint="eastAsia"/>
          <w:szCs w:val="21"/>
        </w:rPr>
        <w:t>参考~</w:t>
      </w:r>
      <w:r w:rsidRPr="007A1FEC">
        <w:rPr>
          <w:rFonts w:ascii="华文楷体" w:eastAsia="华文楷体" w:hAnsi="华文楷体"/>
          <w:szCs w:val="21"/>
        </w:rPr>
        <w:t>2</w:t>
      </w:r>
      <w:r w:rsidRPr="007A1FEC">
        <w:rPr>
          <w:rFonts w:ascii="华文楷体" w:eastAsia="华文楷体" w:hAnsi="华文楷体" w:hint="eastAsia"/>
          <w:szCs w:val="21"/>
        </w:rPr>
        <w:t>元</w:t>
      </w:r>
      <w:r w:rsidR="008D5122" w:rsidRPr="007A1FEC">
        <w:rPr>
          <w:rFonts w:ascii="华文楷体" w:eastAsia="华文楷体" w:hAnsi="华文楷体" w:hint="eastAsia"/>
          <w:szCs w:val="21"/>
        </w:rPr>
        <w:t>/</w:t>
      </w:r>
      <w:proofErr w:type="spellStart"/>
      <w:r w:rsidR="008D5122" w:rsidRPr="007A1FEC">
        <w:rPr>
          <w:rFonts w:ascii="华文楷体" w:eastAsia="华文楷体" w:hAnsi="华文楷体"/>
          <w:szCs w:val="21"/>
        </w:rPr>
        <w:t>Wh</w:t>
      </w:r>
      <w:proofErr w:type="spellEnd"/>
      <w:r w:rsidR="008D5122" w:rsidRPr="007A1FEC">
        <w:rPr>
          <w:rFonts w:ascii="华文楷体" w:eastAsia="华文楷体" w:hAnsi="华文楷体" w:hint="eastAsia"/>
          <w:szCs w:val="21"/>
        </w:rPr>
        <w:t>（含设备</w:t>
      </w:r>
      <w:r w:rsidRPr="007A1FEC">
        <w:rPr>
          <w:rFonts w:ascii="华文楷体" w:eastAsia="华文楷体" w:hAnsi="华文楷体" w:hint="eastAsia"/>
          <w:szCs w:val="21"/>
        </w:rPr>
        <w:t>造价</w:t>
      </w:r>
      <w:r w:rsidR="008D5122" w:rsidRPr="007A1FEC">
        <w:rPr>
          <w:rFonts w:ascii="华文楷体" w:eastAsia="华文楷体" w:hAnsi="华文楷体" w:hint="eastAsia"/>
          <w:szCs w:val="21"/>
        </w:rPr>
        <w:t>、</w:t>
      </w:r>
      <w:r w:rsidRPr="007A1FEC">
        <w:rPr>
          <w:rFonts w:ascii="华文楷体" w:eastAsia="华文楷体" w:hAnsi="华文楷体" w:hint="eastAsia"/>
          <w:szCs w:val="21"/>
        </w:rPr>
        <w:t>EPC造价</w:t>
      </w:r>
      <w:r w:rsidR="008D5122" w:rsidRPr="007A1FEC">
        <w:rPr>
          <w:rFonts w:ascii="华文楷体" w:eastAsia="华文楷体" w:hAnsi="华文楷体" w:hint="eastAsia"/>
          <w:szCs w:val="21"/>
        </w:rPr>
        <w:t>）</w:t>
      </w:r>
    </w:p>
    <w:p w14:paraId="3F9F2665" w14:textId="77777777" w:rsidR="000B74A9" w:rsidRPr="007A1FEC" w:rsidRDefault="00A822B6" w:rsidP="007A1FEC">
      <w:pPr>
        <w:pStyle w:val="a3"/>
        <w:numPr>
          <w:ilvl w:val="1"/>
          <w:numId w:val="6"/>
        </w:numPr>
        <w:spacing w:beforeLines="50" w:before="156" w:line="288" w:lineRule="auto"/>
        <w:ind w:firstLineChars="0"/>
        <w:contextualSpacing/>
        <w:rPr>
          <w:rFonts w:ascii="华文楷体" w:eastAsia="华文楷体" w:hAnsi="华文楷体"/>
          <w:szCs w:val="21"/>
        </w:rPr>
      </w:pPr>
      <w:r w:rsidRPr="007A1FEC">
        <w:rPr>
          <w:rFonts w:ascii="华文楷体" w:eastAsia="华文楷体" w:hAnsi="华文楷体" w:hint="eastAsia"/>
          <w:b/>
          <w:bCs/>
          <w:szCs w:val="21"/>
        </w:rPr>
        <w:t>关键设备</w:t>
      </w:r>
      <w:r w:rsidR="00D605E7" w:rsidRPr="007A1FEC">
        <w:rPr>
          <w:rFonts w:ascii="华文楷体" w:eastAsia="华文楷体" w:hAnsi="华文楷体" w:hint="eastAsia"/>
          <w:b/>
          <w:bCs/>
          <w:szCs w:val="21"/>
        </w:rPr>
        <w:t>供应商</w:t>
      </w:r>
    </w:p>
    <w:p w14:paraId="43457AA8" w14:textId="5720E25D" w:rsidR="00D605E7" w:rsidRDefault="00A822B6" w:rsidP="007A1FEC">
      <w:pPr>
        <w:pStyle w:val="a3"/>
        <w:spacing w:beforeLines="50" w:before="156" w:line="288" w:lineRule="auto"/>
        <w:ind w:left="840" w:firstLineChars="0" w:firstLine="0"/>
        <w:contextualSpacing/>
        <w:rPr>
          <w:rFonts w:ascii="华文楷体" w:eastAsia="华文楷体" w:hAnsi="华文楷体"/>
          <w:szCs w:val="21"/>
        </w:rPr>
      </w:pPr>
      <w:proofErr w:type="gramStart"/>
      <w:r w:rsidRPr="007A1FEC">
        <w:rPr>
          <w:rFonts w:ascii="华文楷体" w:eastAsia="华文楷体" w:hAnsi="华文楷体" w:hint="eastAsia"/>
          <w:szCs w:val="21"/>
        </w:rPr>
        <w:t>电池</w:t>
      </w:r>
      <w:r w:rsidR="009939A9" w:rsidRPr="007A1FEC">
        <w:rPr>
          <w:rFonts w:ascii="华文楷体" w:eastAsia="华文楷体" w:hAnsi="华文楷体" w:hint="eastAsia"/>
          <w:szCs w:val="21"/>
        </w:rPr>
        <w:t>电</w:t>
      </w:r>
      <w:proofErr w:type="gramEnd"/>
      <w:r w:rsidR="009939A9" w:rsidRPr="007A1FEC">
        <w:rPr>
          <w:rFonts w:ascii="华文楷体" w:eastAsia="华文楷体" w:hAnsi="华文楷体" w:hint="eastAsia"/>
          <w:szCs w:val="21"/>
        </w:rPr>
        <w:t>芯</w:t>
      </w:r>
      <w:r w:rsidRPr="007A1FEC">
        <w:rPr>
          <w:rFonts w:ascii="华文楷体" w:eastAsia="华文楷体" w:hAnsi="华文楷体" w:hint="eastAsia"/>
          <w:szCs w:val="21"/>
        </w:rPr>
        <w:t>多外购，典型</w:t>
      </w:r>
      <w:proofErr w:type="gramStart"/>
      <w:r w:rsidR="00FA1F36" w:rsidRPr="007A1FEC">
        <w:rPr>
          <w:rFonts w:ascii="华文楷体" w:eastAsia="华文楷体" w:hAnsi="华文楷体" w:hint="eastAsia"/>
          <w:szCs w:val="21"/>
        </w:rPr>
        <w:t>供应商</w:t>
      </w:r>
      <w:r w:rsidRPr="007A1FEC">
        <w:rPr>
          <w:rFonts w:ascii="华文楷体" w:eastAsia="华文楷体" w:hAnsi="华文楷体" w:hint="eastAsia"/>
          <w:szCs w:val="21"/>
        </w:rPr>
        <w:t>含</w:t>
      </w:r>
      <w:r w:rsidR="009939A9" w:rsidRPr="007A1FEC">
        <w:rPr>
          <w:rFonts w:ascii="华文楷体" w:eastAsia="华文楷体" w:hAnsi="华文楷体" w:hint="eastAsia"/>
          <w:szCs w:val="21"/>
        </w:rPr>
        <w:t>宁德</w:t>
      </w:r>
      <w:proofErr w:type="gramEnd"/>
      <w:r w:rsidR="009939A9" w:rsidRPr="007A1FEC">
        <w:rPr>
          <w:rFonts w:ascii="华文楷体" w:eastAsia="华文楷体" w:hAnsi="华文楷体" w:hint="eastAsia"/>
          <w:szCs w:val="21"/>
        </w:rPr>
        <w:t>时代、</w:t>
      </w:r>
      <w:r w:rsidRPr="007A1FEC">
        <w:rPr>
          <w:rFonts w:ascii="华文楷体" w:eastAsia="华文楷体" w:hAnsi="华文楷体" w:hint="eastAsia"/>
          <w:szCs w:val="21"/>
        </w:rPr>
        <w:t>中航锂电、力神等；</w:t>
      </w:r>
      <w:r w:rsidR="00D605E7" w:rsidRPr="007A1FEC">
        <w:rPr>
          <w:rFonts w:ascii="华文楷体" w:eastAsia="华文楷体" w:hAnsi="华文楷体" w:hint="eastAsia"/>
          <w:szCs w:val="21"/>
        </w:rPr>
        <w:t>BMS</w:t>
      </w:r>
      <w:r w:rsidRPr="007A1FEC">
        <w:rPr>
          <w:rFonts w:ascii="华文楷体" w:eastAsia="华文楷体" w:hAnsi="华文楷体" w:hint="eastAsia"/>
          <w:szCs w:val="21"/>
        </w:rPr>
        <w:t>大多</w:t>
      </w:r>
      <w:r w:rsidR="00D605E7" w:rsidRPr="007A1FEC">
        <w:rPr>
          <w:rFonts w:ascii="华文楷体" w:eastAsia="华文楷体" w:hAnsi="华文楷体" w:hint="eastAsia"/>
          <w:szCs w:val="21"/>
        </w:rPr>
        <w:t>内置</w:t>
      </w:r>
      <w:r w:rsidRPr="007A1FEC">
        <w:rPr>
          <w:rFonts w:ascii="华文楷体" w:eastAsia="华文楷体" w:hAnsi="华文楷体" w:hint="eastAsia"/>
          <w:szCs w:val="21"/>
        </w:rPr>
        <w:t>；</w:t>
      </w:r>
      <w:r w:rsidR="009417D0" w:rsidRPr="007A1FEC">
        <w:rPr>
          <w:rFonts w:ascii="华文楷体" w:eastAsia="华文楷体" w:hAnsi="华文楷体" w:hint="eastAsia"/>
          <w:szCs w:val="21"/>
        </w:rPr>
        <w:t>PCS</w:t>
      </w:r>
      <w:r w:rsidRPr="007A1FEC">
        <w:rPr>
          <w:rFonts w:ascii="华文楷体" w:eastAsia="华文楷体" w:hAnsi="华文楷体" w:hint="eastAsia"/>
          <w:szCs w:val="21"/>
        </w:rPr>
        <w:t>少数企业内置</w:t>
      </w:r>
      <w:r w:rsidR="00FA1F36" w:rsidRPr="007A1FEC">
        <w:rPr>
          <w:rFonts w:ascii="华文楷体" w:eastAsia="华文楷体" w:hAnsi="华文楷体" w:hint="eastAsia"/>
          <w:szCs w:val="21"/>
        </w:rPr>
        <w:t>（</w:t>
      </w:r>
      <w:proofErr w:type="gramStart"/>
      <w:r w:rsidR="00FA1F36" w:rsidRPr="007A1FEC">
        <w:rPr>
          <w:rFonts w:ascii="华文楷体" w:eastAsia="华文楷体" w:hAnsi="华文楷体" w:hint="eastAsia"/>
          <w:szCs w:val="21"/>
        </w:rPr>
        <w:t>如采日</w:t>
      </w:r>
      <w:proofErr w:type="gramEnd"/>
      <w:r w:rsidR="00FA1F36" w:rsidRPr="007A1FEC">
        <w:rPr>
          <w:rFonts w:ascii="华文楷体" w:eastAsia="华文楷体" w:hAnsi="华文楷体" w:hint="eastAsia"/>
          <w:szCs w:val="21"/>
        </w:rPr>
        <w:t>）</w:t>
      </w:r>
      <w:r w:rsidRPr="007A1FEC">
        <w:rPr>
          <w:rFonts w:ascii="华文楷体" w:eastAsia="华文楷体" w:hAnsi="华文楷体" w:hint="eastAsia"/>
          <w:szCs w:val="21"/>
        </w:rPr>
        <w:t>，大多</w:t>
      </w:r>
      <w:r w:rsidR="00FA1F36" w:rsidRPr="007A1FEC">
        <w:rPr>
          <w:rFonts w:ascii="华文楷体" w:eastAsia="华文楷体" w:hAnsi="华文楷体" w:hint="eastAsia"/>
          <w:szCs w:val="21"/>
        </w:rPr>
        <w:t>企业</w:t>
      </w:r>
      <w:r w:rsidRPr="007A1FEC">
        <w:rPr>
          <w:rFonts w:ascii="华文楷体" w:eastAsia="华文楷体" w:hAnsi="华文楷体" w:hint="eastAsia"/>
          <w:szCs w:val="21"/>
        </w:rPr>
        <w:t>外采</w:t>
      </w:r>
      <w:r w:rsidR="009C50B3" w:rsidRPr="007A1FEC">
        <w:rPr>
          <w:rFonts w:ascii="华文楷体" w:eastAsia="华文楷体" w:hAnsi="华文楷体" w:hint="eastAsia"/>
          <w:szCs w:val="21"/>
        </w:rPr>
        <w:t>，典型</w:t>
      </w:r>
      <w:r w:rsidR="00FA1F36" w:rsidRPr="007A1FEC">
        <w:rPr>
          <w:rFonts w:ascii="华文楷体" w:eastAsia="华文楷体" w:hAnsi="华文楷体" w:hint="eastAsia"/>
          <w:szCs w:val="21"/>
        </w:rPr>
        <w:t>供应</w:t>
      </w:r>
      <w:proofErr w:type="gramStart"/>
      <w:r w:rsidR="00FA1F36" w:rsidRPr="007A1FEC">
        <w:rPr>
          <w:rFonts w:ascii="华文楷体" w:eastAsia="华文楷体" w:hAnsi="华文楷体" w:hint="eastAsia"/>
          <w:szCs w:val="21"/>
        </w:rPr>
        <w:t>商</w:t>
      </w:r>
      <w:r w:rsidR="009C50B3" w:rsidRPr="007A1FEC">
        <w:rPr>
          <w:rFonts w:ascii="华文楷体" w:eastAsia="华文楷体" w:hAnsi="华文楷体" w:hint="eastAsia"/>
          <w:szCs w:val="21"/>
        </w:rPr>
        <w:t>含科</w:t>
      </w:r>
      <w:proofErr w:type="gramEnd"/>
      <w:r w:rsidR="009C50B3" w:rsidRPr="007A1FEC">
        <w:rPr>
          <w:rFonts w:ascii="华文楷体" w:eastAsia="华文楷体" w:hAnsi="华文楷体" w:hint="eastAsia"/>
          <w:szCs w:val="21"/>
        </w:rPr>
        <w:t>华、上能、盛弘等</w:t>
      </w:r>
      <w:r w:rsidR="001D3FBC" w:rsidRPr="007A1FEC">
        <w:rPr>
          <w:rFonts w:ascii="华文楷体" w:eastAsia="华文楷体" w:hAnsi="华文楷体" w:hint="eastAsia"/>
          <w:szCs w:val="21"/>
        </w:rPr>
        <w:t>。</w:t>
      </w:r>
    </w:p>
    <w:p w14:paraId="2398F635" w14:textId="3E2A22B9" w:rsidR="004C43CA" w:rsidRDefault="004C43CA" w:rsidP="007A1FEC">
      <w:pPr>
        <w:pStyle w:val="a3"/>
        <w:spacing w:beforeLines="50" w:before="156" w:line="288" w:lineRule="auto"/>
        <w:ind w:left="840" w:firstLineChars="0" w:firstLine="0"/>
        <w:contextualSpacing/>
        <w:rPr>
          <w:rFonts w:ascii="华文楷体" w:eastAsia="华文楷体" w:hAnsi="华文楷体"/>
          <w:szCs w:val="21"/>
        </w:rPr>
      </w:pPr>
    </w:p>
    <w:p w14:paraId="7182FA61" w14:textId="1DC22101" w:rsidR="004C43CA" w:rsidRPr="004B1D8F" w:rsidRDefault="004B1D8F" w:rsidP="007A1FEC">
      <w:pPr>
        <w:pStyle w:val="a3"/>
        <w:spacing w:beforeLines="50" w:before="156" w:line="288" w:lineRule="auto"/>
        <w:ind w:left="840" w:firstLineChars="0" w:firstLine="0"/>
        <w:contextualSpacing/>
        <w:rPr>
          <w:rFonts w:ascii="华文楷体" w:eastAsia="华文楷体" w:hAnsi="华文楷体"/>
          <w:i/>
          <w:iCs/>
          <w:color w:val="FF0000"/>
          <w:szCs w:val="21"/>
        </w:rPr>
      </w:pPr>
      <w:r w:rsidRPr="004B1D8F">
        <w:rPr>
          <w:rFonts w:ascii="华文楷体" w:eastAsia="华文楷体" w:hAnsi="华文楷体" w:hint="eastAsia"/>
          <w:i/>
          <w:iCs/>
          <w:color w:val="FF0000"/>
          <w:szCs w:val="21"/>
        </w:rPr>
        <w:t>仅针对现阶段访谈内容及二手调研信息进行总结，更多内容正在交叉验证、持续探索中</w:t>
      </w:r>
      <w:r w:rsidRPr="004B1D8F">
        <w:rPr>
          <w:rFonts w:ascii="华文楷体" w:eastAsia="华文楷体" w:hAnsi="华文楷体"/>
          <w:i/>
          <w:iCs/>
          <w:color w:val="FF0000"/>
          <w:szCs w:val="21"/>
        </w:rPr>
        <w:t>……</w:t>
      </w:r>
    </w:p>
    <w:sectPr w:rsidR="004C43CA" w:rsidRPr="004B1D8F" w:rsidSect="00B60E3C">
      <w:headerReference w:type="default" r:id="rId7"/>
      <w:footerReference w:type="default" r:id="rId8"/>
      <w:pgSz w:w="11906" w:h="16838"/>
      <w:pgMar w:top="720" w:right="720" w:bottom="720" w:left="720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910B5A" w14:textId="77777777" w:rsidR="000A37D9" w:rsidRDefault="000A37D9" w:rsidP="00371604">
      <w:r>
        <w:separator/>
      </w:r>
    </w:p>
  </w:endnote>
  <w:endnote w:type="continuationSeparator" w:id="0">
    <w:p w14:paraId="674E79B8" w14:textId="77777777" w:rsidR="000A37D9" w:rsidRDefault="000A37D9" w:rsidP="003716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altName w:val="STKait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64639047"/>
      <w:docPartObj>
        <w:docPartGallery w:val="Page Numbers (Bottom of Page)"/>
        <w:docPartUnique/>
      </w:docPartObj>
    </w:sdtPr>
    <w:sdtEndPr/>
    <w:sdtContent>
      <w:p w14:paraId="19A6CC08" w14:textId="7D53EA75" w:rsidR="00066708" w:rsidRDefault="00066708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28F9334" w14:textId="77777777" w:rsidR="00066708" w:rsidRDefault="0006670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3C96C" w14:textId="77777777" w:rsidR="000A37D9" w:rsidRDefault="000A37D9" w:rsidP="00371604">
      <w:r>
        <w:separator/>
      </w:r>
    </w:p>
  </w:footnote>
  <w:footnote w:type="continuationSeparator" w:id="0">
    <w:p w14:paraId="10BDB41B" w14:textId="77777777" w:rsidR="000A37D9" w:rsidRDefault="000A37D9" w:rsidP="003716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7192F" w14:textId="3D871E61" w:rsidR="00371604" w:rsidRPr="00E13F27" w:rsidRDefault="00E13F27" w:rsidP="00E13F27">
    <w:pPr>
      <w:pStyle w:val="3"/>
      <w:keepNext w:val="0"/>
      <w:tabs>
        <w:tab w:val="left" w:pos="4680"/>
      </w:tabs>
      <w:spacing w:before="0" w:after="281"/>
      <w:rPr>
        <w:rFonts w:eastAsiaTheme="minorEastAsia"/>
      </w:rPr>
    </w:pPr>
    <w:r>
      <w:rPr>
        <w:rFonts w:eastAsiaTheme="minorEastAsia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3A55538" wp14:editId="1E8C3760">
              <wp:simplePos x="0" y="0"/>
              <wp:positionH relativeFrom="column">
                <wp:posOffset>-303519</wp:posOffset>
              </wp:positionH>
              <wp:positionV relativeFrom="paragraph">
                <wp:posOffset>-198680</wp:posOffset>
              </wp:positionV>
              <wp:extent cx="7346321" cy="474225"/>
              <wp:effectExtent l="0" t="0" r="6985" b="2540"/>
              <wp:wrapNone/>
              <wp:docPr id="3" name="组合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46321" cy="474225"/>
                        <a:chOff x="-30737" y="-4960"/>
                        <a:chExt cx="7346321" cy="474225"/>
                      </a:xfrm>
                    </wpg:grpSpPr>
                    <pic:pic xmlns:pic="http://schemas.openxmlformats.org/drawingml/2006/picture">
                      <pic:nvPicPr>
                        <pic:cNvPr id="2" name="图片 2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2618"/>
                        <a:stretch/>
                      </pic:blipFill>
                      <pic:spPr bwMode="auto">
                        <a:xfrm>
                          <a:off x="-30737" y="-4960"/>
                          <a:ext cx="7346321" cy="474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1" name="文本框 1"/>
                      <wps:cNvSpPr txBox="1"/>
                      <wps:spPr>
                        <a:xfrm>
                          <a:off x="2174578" y="117632"/>
                          <a:ext cx="2743202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FBD7DF" w14:textId="453E9318" w:rsidR="00E13F27" w:rsidRPr="00872149" w:rsidRDefault="00FC73DC" w:rsidP="001F0D99">
                            <w:pPr>
                              <w:pStyle w:val="3"/>
                              <w:keepNext w:val="0"/>
                              <w:tabs>
                                <w:tab w:val="center" w:pos="5400"/>
                              </w:tabs>
                              <w:spacing w:before="0" w:after="281"/>
                              <w:jc w:val="center"/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sz w:val="18"/>
                                <w:szCs w:val="18"/>
                              </w:rPr>
                              <w:t>SE</w:t>
                            </w:r>
                            <w:r w:rsidR="00664DE6">
                              <w:rPr>
                                <w:rFonts w:ascii="微软雅黑" w:eastAsia="微软雅黑" w:hAnsi="微软雅黑" w:cs="宋体"/>
                                <w:sz w:val="18"/>
                                <w:szCs w:val="18"/>
                              </w:rPr>
                              <w:t>电池</w:t>
                            </w:r>
                            <w:r w:rsidR="00664DE6">
                              <w:rPr>
                                <w:rFonts w:ascii="微软雅黑" w:eastAsia="微软雅黑" w:hAnsi="微软雅黑" w:cs="宋体" w:hint="eastAsia"/>
                                <w:sz w:val="18"/>
                                <w:szCs w:val="18"/>
                              </w:rPr>
                              <w:t>储能系统集成商</w:t>
                            </w:r>
                            <w:r>
                              <w:rPr>
                                <w:rFonts w:ascii="微软雅黑" w:eastAsia="微软雅黑" w:hAnsi="微软雅黑" w:cs="宋体"/>
                                <w:sz w:val="18"/>
                                <w:szCs w:val="18"/>
                              </w:rPr>
                              <w:t>调研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03A55538" id="组合 3" o:spid="_x0000_s1026" style="position:absolute;margin-left:-23.9pt;margin-top:-15.65pt;width:578.45pt;height:37.35pt;z-index:251659264;mso-width-relative:margin" coordorigin="-307,-49" coordsize="73463,47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图片 2" o:spid="_x0000_s1027" type="#_x0000_t75" style="position:absolute;left:-307;top:-49;width:73462;height:4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">
                <v:imagedata r:id="rId2" o:title="" croptop="14823f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8" type="#_x0000_t202" style="position:absolute;left:21745;top:1176;width:27432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" fillcolor="white [3201]" stroked="f" strokeweight=".5pt">
                <v:textbox>
                  <w:txbxContent>
                    <w:p w14:paraId="5CFBD7DF" w14:textId="453E9318" w:rsidR="00E13F27" w:rsidRPr="00872149" w:rsidRDefault="00FC73DC" w:rsidP="001F0D99">
                      <w:pPr>
                        <w:pStyle w:val="3"/>
                        <w:keepNext w:val="0"/>
                        <w:tabs>
                          <w:tab w:val="center" w:pos="5400"/>
                        </w:tabs>
                        <w:spacing w:before="0" w:after="281"/>
                        <w:jc w:val="center"/>
                      </w:pPr>
                      <w:r>
                        <w:rPr>
                          <w:rFonts w:ascii="微软雅黑" w:eastAsia="微软雅黑" w:hAnsi="微软雅黑" w:cs="宋体" w:hint="eastAsia"/>
                          <w:sz w:val="18"/>
                          <w:szCs w:val="18"/>
                        </w:rPr>
                        <w:t>SE</w:t>
                      </w:r>
                      <w:r w:rsidR="00664DE6">
                        <w:rPr>
                          <w:rFonts w:ascii="微软雅黑" w:eastAsia="微软雅黑" w:hAnsi="微软雅黑" w:cs="宋体"/>
                          <w:sz w:val="18"/>
                          <w:szCs w:val="18"/>
                        </w:rPr>
                        <w:t>电池</w:t>
                      </w:r>
                      <w:r w:rsidR="00664DE6">
                        <w:rPr>
                          <w:rFonts w:ascii="微软雅黑" w:eastAsia="微软雅黑" w:hAnsi="微软雅黑" w:cs="宋体" w:hint="eastAsia"/>
                          <w:sz w:val="18"/>
                          <w:szCs w:val="18"/>
                        </w:rPr>
                        <w:t>储能系统集成商</w:t>
                      </w:r>
                      <w:r>
                        <w:rPr>
                          <w:rFonts w:ascii="微软雅黑" w:eastAsia="微软雅黑" w:hAnsi="微软雅黑" w:cs="宋体"/>
                          <w:sz w:val="18"/>
                          <w:szCs w:val="18"/>
                        </w:rPr>
                        <w:t>调研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rFonts w:eastAsiaTheme="minorEastAsia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E0499"/>
    <w:multiLevelType w:val="hybridMultilevel"/>
    <w:tmpl w:val="7A9C0E9C"/>
    <w:lvl w:ilvl="0" w:tplc="1A462FE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7A44834"/>
    <w:multiLevelType w:val="hybridMultilevel"/>
    <w:tmpl w:val="3BA477AA"/>
    <w:lvl w:ilvl="0" w:tplc="FFFFFFFF">
      <w:start w:val="1"/>
      <w:numFmt w:val="chineseCountingThousand"/>
      <w:lvlText w:val="%1、"/>
      <w:lvlJc w:val="left"/>
      <w:pPr>
        <w:ind w:left="420" w:hanging="420"/>
      </w:pPr>
      <w:rPr>
        <w:rFonts w:hint="eastAsia"/>
      </w:rPr>
    </w:lvl>
    <w:lvl w:ilvl="1" w:tplc="FFFFFFFF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FFFFFFFF">
      <w:start w:val="1"/>
      <w:numFmt w:val="decimal"/>
      <w:lvlText w:val="%3）"/>
      <w:lvlJc w:val="left"/>
      <w:pPr>
        <w:ind w:left="1260" w:hanging="420"/>
      </w:pPr>
      <w:rPr>
        <w:rFonts w:hint="eastAsia"/>
      </w:rPr>
    </w:lvl>
    <w:lvl w:ilvl="3" w:tplc="FFFFFFFF">
      <w:start w:val="1"/>
      <w:numFmt w:val="bullet"/>
      <w:lvlText w:val=""/>
      <w:lvlJc w:val="left"/>
      <w:pPr>
        <w:ind w:left="1680" w:hanging="420"/>
      </w:pPr>
      <w:rPr>
        <w:rFonts w:ascii="Wingdings" w:hAnsi="Wingdings" w:hint="default"/>
      </w:rPr>
    </w:lvl>
    <w:lvl w:ilvl="4" w:tplc="0409000B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DD60F01"/>
    <w:multiLevelType w:val="multilevel"/>
    <w:tmpl w:val="E7D43128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bullet"/>
      <w:lvlText w:val=""/>
      <w:lvlJc w:val="left"/>
      <w:pPr>
        <w:ind w:left="992" w:hanging="567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1418" w:hanging="567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1ECE08BD"/>
    <w:multiLevelType w:val="hybridMultilevel"/>
    <w:tmpl w:val="262814C2"/>
    <w:lvl w:ilvl="0" w:tplc="311443E0">
      <w:start w:val="1"/>
      <w:numFmt w:val="chineseCountingThousand"/>
      <w:lvlText w:val="%1、"/>
      <w:lvlJc w:val="left"/>
      <w:pPr>
        <w:ind w:left="420" w:hanging="420"/>
      </w:pPr>
      <w:rPr>
        <w:rFonts w:hint="eastAsia"/>
      </w:rPr>
    </w:lvl>
    <w:lvl w:ilvl="1" w:tplc="4BCC64B6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3346572E">
      <w:start w:val="1"/>
      <w:numFmt w:val="decimal"/>
      <w:lvlText w:val="%3）"/>
      <w:lvlJc w:val="left"/>
      <w:pPr>
        <w:ind w:left="1260" w:hanging="420"/>
      </w:pPr>
      <w:rPr>
        <w:rFonts w:hint="eastAsia"/>
      </w:rPr>
    </w:lvl>
    <w:lvl w:ilvl="3" w:tplc="1A462FEA">
      <w:start w:val="1"/>
      <w:numFmt w:val="bullet"/>
      <w:lvlText w:val=""/>
      <w:lvlJc w:val="left"/>
      <w:pPr>
        <w:ind w:left="1680" w:hanging="420"/>
      </w:pPr>
      <w:rPr>
        <w:rFonts w:ascii="Wingdings" w:hAnsi="Wingdings" w:hint="default"/>
      </w:rPr>
    </w:lvl>
    <w:lvl w:ilvl="4" w:tplc="1A462FEA">
      <w:start w:val="1"/>
      <w:numFmt w:val="bullet"/>
      <w:lvlText w:val="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EC161EA"/>
    <w:multiLevelType w:val="hybridMultilevel"/>
    <w:tmpl w:val="48E04BE4"/>
    <w:lvl w:ilvl="0" w:tplc="1A462FE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6882EBA"/>
    <w:multiLevelType w:val="hybridMultilevel"/>
    <w:tmpl w:val="AC1896B6"/>
    <w:lvl w:ilvl="0" w:tplc="1A462FE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92D7A39"/>
    <w:multiLevelType w:val="hybridMultilevel"/>
    <w:tmpl w:val="6FEE6480"/>
    <w:lvl w:ilvl="0" w:tplc="FFFFFFFF">
      <w:start w:val="1"/>
      <w:numFmt w:val="chineseCountingThousand"/>
      <w:lvlText w:val="%1、"/>
      <w:lvlJc w:val="left"/>
      <w:pPr>
        <w:ind w:left="420" w:hanging="420"/>
      </w:pPr>
      <w:rPr>
        <w:rFonts w:hint="eastAsia"/>
      </w:rPr>
    </w:lvl>
    <w:lvl w:ilvl="1" w:tplc="4BCC64B6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FFFFFFFF">
      <w:start w:val="1"/>
      <w:numFmt w:val="decimal"/>
      <w:lvlText w:val="%3）"/>
      <w:lvlJc w:val="left"/>
      <w:pPr>
        <w:ind w:left="1260" w:hanging="420"/>
      </w:pPr>
      <w:rPr>
        <w:rFonts w:hint="eastAsia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9BD3DE8"/>
    <w:multiLevelType w:val="hybridMultilevel"/>
    <w:tmpl w:val="42F65470"/>
    <w:lvl w:ilvl="0" w:tplc="FFFFFFFF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55E634A"/>
    <w:multiLevelType w:val="hybridMultilevel"/>
    <w:tmpl w:val="1FD46F7C"/>
    <w:lvl w:ilvl="0" w:tplc="FFFFFFFF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04090009">
      <w:start w:val="1"/>
      <w:numFmt w:val="bullet"/>
      <w:lvlText w:val="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7C800894"/>
    <w:multiLevelType w:val="hybridMultilevel"/>
    <w:tmpl w:val="AC14F566"/>
    <w:lvl w:ilvl="0" w:tplc="1A462FE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34702328">
    <w:abstractNumId w:val="2"/>
  </w:num>
  <w:num w:numId="2" w16cid:durableId="492374778">
    <w:abstractNumId w:val="0"/>
  </w:num>
  <w:num w:numId="3" w16cid:durableId="1925609337">
    <w:abstractNumId w:val="9"/>
  </w:num>
  <w:num w:numId="4" w16cid:durableId="1952391495">
    <w:abstractNumId w:val="4"/>
  </w:num>
  <w:num w:numId="5" w16cid:durableId="1516114478">
    <w:abstractNumId w:val="5"/>
  </w:num>
  <w:num w:numId="6" w16cid:durableId="692221941">
    <w:abstractNumId w:val="3"/>
  </w:num>
  <w:num w:numId="7" w16cid:durableId="1416128414">
    <w:abstractNumId w:val="8"/>
  </w:num>
  <w:num w:numId="8" w16cid:durableId="793868812">
    <w:abstractNumId w:val="7"/>
  </w:num>
  <w:num w:numId="9" w16cid:durableId="695733840">
    <w:abstractNumId w:val="6"/>
  </w:num>
  <w:num w:numId="10" w16cid:durableId="853033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92C"/>
    <w:rsid w:val="00005326"/>
    <w:rsid w:val="000172A0"/>
    <w:rsid w:val="00023AE4"/>
    <w:rsid w:val="0003307E"/>
    <w:rsid w:val="00040EF0"/>
    <w:rsid w:val="000461C9"/>
    <w:rsid w:val="00046FFD"/>
    <w:rsid w:val="000572EB"/>
    <w:rsid w:val="00057A8D"/>
    <w:rsid w:val="00064254"/>
    <w:rsid w:val="00066708"/>
    <w:rsid w:val="00070C07"/>
    <w:rsid w:val="00070DBE"/>
    <w:rsid w:val="00080765"/>
    <w:rsid w:val="00082821"/>
    <w:rsid w:val="00084BCF"/>
    <w:rsid w:val="00092110"/>
    <w:rsid w:val="00097FB5"/>
    <w:rsid w:val="000A023D"/>
    <w:rsid w:val="000A24EC"/>
    <w:rsid w:val="000A37D9"/>
    <w:rsid w:val="000B2478"/>
    <w:rsid w:val="000B5BD2"/>
    <w:rsid w:val="000B74A9"/>
    <w:rsid w:val="000C08EB"/>
    <w:rsid w:val="000C411B"/>
    <w:rsid w:val="000C62FD"/>
    <w:rsid w:val="000D0535"/>
    <w:rsid w:val="000D1281"/>
    <w:rsid w:val="000D1747"/>
    <w:rsid w:val="000D44FD"/>
    <w:rsid w:val="000E3852"/>
    <w:rsid w:val="000E7034"/>
    <w:rsid w:val="000F05E1"/>
    <w:rsid w:val="000F1A5F"/>
    <w:rsid w:val="000F2D62"/>
    <w:rsid w:val="0011690D"/>
    <w:rsid w:val="0012217C"/>
    <w:rsid w:val="001327D6"/>
    <w:rsid w:val="00135F1C"/>
    <w:rsid w:val="0014794B"/>
    <w:rsid w:val="00152443"/>
    <w:rsid w:val="001556EA"/>
    <w:rsid w:val="001568DB"/>
    <w:rsid w:val="00157911"/>
    <w:rsid w:val="0016010C"/>
    <w:rsid w:val="00161FB4"/>
    <w:rsid w:val="00166CEA"/>
    <w:rsid w:val="001718AF"/>
    <w:rsid w:val="00172B82"/>
    <w:rsid w:val="001878A2"/>
    <w:rsid w:val="00192422"/>
    <w:rsid w:val="00194A99"/>
    <w:rsid w:val="00194DC9"/>
    <w:rsid w:val="001A13FB"/>
    <w:rsid w:val="001A2DD7"/>
    <w:rsid w:val="001C0A1C"/>
    <w:rsid w:val="001D19E5"/>
    <w:rsid w:val="001D2E53"/>
    <w:rsid w:val="001D3FBC"/>
    <w:rsid w:val="001D4B3F"/>
    <w:rsid w:val="001D6936"/>
    <w:rsid w:val="001E191E"/>
    <w:rsid w:val="001E3DA9"/>
    <w:rsid w:val="001E54FD"/>
    <w:rsid w:val="001F0D99"/>
    <w:rsid w:val="00200236"/>
    <w:rsid w:val="0022240B"/>
    <w:rsid w:val="00225163"/>
    <w:rsid w:val="00225A64"/>
    <w:rsid w:val="00230DFA"/>
    <w:rsid w:val="0023109A"/>
    <w:rsid w:val="002427F6"/>
    <w:rsid w:val="00247B91"/>
    <w:rsid w:val="002616C7"/>
    <w:rsid w:val="002664CD"/>
    <w:rsid w:val="002729CD"/>
    <w:rsid w:val="00281897"/>
    <w:rsid w:val="00282D89"/>
    <w:rsid w:val="00286FB9"/>
    <w:rsid w:val="002A6A66"/>
    <w:rsid w:val="002B4C53"/>
    <w:rsid w:val="002C13C5"/>
    <w:rsid w:val="002E40C4"/>
    <w:rsid w:val="002E5613"/>
    <w:rsid w:val="002E6A90"/>
    <w:rsid w:val="002F07B4"/>
    <w:rsid w:val="002F0F76"/>
    <w:rsid w:val="002F1C88"/>
    <w:rsid w:val="002F47AA"/>
    <w:rsid w:val="002F606B"/>
    <w:rsid w:val="003037F7"/>
    <w:rsid w:val="003122F3"/>
    <w:rsid w:val="00312759"/>
    <w:rsid w:val="00316449"/>
    <w:rsid w:val="00323432"/>
    <w:rsid w:val="003234AC"/>
    <w:rsid w:val="003300C7"/>
    <w:rsid w:val="00333B65"/>
    <w:rsid w:val="00357DFC"/>
    <w:rsid w:val="00363963"/>
    <w:rsid w:val="00370847"/>
    <w:rsid w:val="00371604"/>
    <w:rsid w:val="00374F81"/>
    <w:rsid w:val="003752DB"/>
    <w:rsid w:val="00396781"/>
    <w:rsid w:val="003A7612"/>
    <w:rsid w:val="003B0999"/>
    <w:rsid w:val="003B0C61"/>
    <w:rsid w:val="003B39B9"/>
    <w:rsid w:val="003B42FA"/>
    <w:rsid w:val="003C13C6"/>
    <w:rsid w:val="003C3378"/>
    <w:rsid w:val="003C4CAB"/>
    <w:rsid w:val="003C62BA"/>
    <w:rsid w:val="003D1A11"/>
    <w:rsid w:val="003D1D0A"/>
    <w:rsid w:val="003D3ECF"/>
    <w:rsid w:val="003D4421"/>
    <w:rsid w:val="003E4478"/>
    <w:rsid w:val="003E563B"/>
    <w:rsid w:val="003F2EBB"/>
    <w:rsid w:val="00403D1B"/>
    <w:rsid w:val="00404073"/>
    <w:rsid w:val="00407947"/>
    <w:rsid w:val="00412778"/>
    <w:rsid w:val="004134FA"/>
    <w:rsid w:val="00414365"/>
    <w:rsid w:val="00422852"/>
    <w:rsid w:val="004273EF"/>
    <w:rsid w:val="00430D98"/>
    <w:rsid w:val="004323C6"/>
    <w:rsid w:val="00434671"/>
    <w:rsid w:val="0043584B"/>
    <w:rsid w:val="0044256D"/>
    <w:rsid w:val="004456E9"/>
    <w:rsid w:val="004521CB"/>
    <w:rsid w:val="004528E3"/>
    <w:rsid w:val="004551B1"/>
    <w:rsid w:val="004551E4"/>
    <w:rsid w:val="00455471"/>
    <w:rsid w:val="00455C72"/>
    <w:rsid w:val="00460601"/>
    <w:rsid w:val="00460AB7"/>
    <w:rsid w:val="004627FC"/>
    <w:rsid w:val="00462B73"/>
    <w:rsid w:val="004647B3"/>
    <w:rsid w:val="00465949"/>
    <w:rsid w:val="00465C30"/>
    <w:rsid w:val="0046761C"/>
    <w:rsid w:val="00467F4F"/>
    <w:rsid w:val="00471DDB"/>
    <w:rsid w:val="00475D9B"/>
    <w:rsid w:val="004837E5"/>
    <w:rsid w:val="00491DBC"/>
    <w:rsid w:val="00493017"/>
    <w:rsid w:val="004940BA"/>
    <w:rsid w:val="00494ED8"/>
    <w:rsid w:val="004950A4"/>
    <w:rsid w:val="004A3860"/>
    <w:rsid w:val="004A5931"/>
    <w:rsid w:val="004B1D8F"/>
    <w:rsid w:val="004B301A"/>
    <w:rsid w:val="004C24AC"/>
    <w:rsid w:val="004C2AE4"/>
    <w:rsid w:val="004C2CDC"/>
    <w:rsid w:val="004C2F41"/>
    <w:rsid w:val="004C43CA"/>
    <w:rsid w:val="004C587F"/>
    <w:rsid w:val="004C6DAF"/>
    <w:rsid w:val="004D2008"/>
    <w:rsid w:val="004D5AF9"/>
    <w:rsid w:val="004D5F66"/>
    <w:rsid w:val="004E07C0"/>
    <w:rsid w:val="004E0E12"/>
    <w:rsid w:val="004F2F3A"/>
    <w:rsid w:val="004F45AF"/>
    <w:rsid w:val="005049E2"/>
    <w:rsid w:val="00505D02"/>
    <w:rsid w:val="00512AF2"/>
    <w:rsid w:val="005163C1"/>
    <w:rsid w:val="00521156"/>
    <w:rsid w:val="0052239E"/>
    <w:rsid w:val="0052279B"/>
    <w:rsid w:val="0053031E"/>
    <w:rsid w:val="005367A4"/>
    <w:rsid w:val="005451C6"/>
    <w:rsid w:val="005547BB"/>
    <w:rsid w:val="0055498B"/>
    <w:rsid w:val="0057458E"/>
    <w:rsid w:val="005771A1"/>
    <w:rsid w:val="00583F58"/>
    <w:rsid w:val="0059118B"/>
    <w:rsid w:val="005971C6"/>
    <w:rsid w:val="00597A37"/>
    <w:rsid w:val="005A20E5"/>
    <w:rsid w:val="005A4FD6"/>
    <w:rsid w:val="005B0FAD"/>
    <w:rsid w:val="005B20D3"/>
    <w:rsid w:val="005B630D"/>
    <w:rsid w:val="005C2DB9"/>
    <w:rsid w:val="005C641B"/>
    <w:rsid w:val="005D04F4"/>
    <w:rsid w:val="005E0D34"/>
    <w:rsid w:val="005E1D8F"/>
    <w:rsid w:val="005E2DD5"/>
    <w:rsid w:val="0060476D"/>
    <w:rsid w:val="006148DD"/>
    <w:rsid w:val="006149E4"/>
    <w:rsid w:val="006168A0"/>
    <w:rsid w:val="00627AB7"/>
    <w:rsid w:val="00630B06"/>
    <w:rsid w:val="006326A0"/>
    <w:rsid w:val="006400C7"/>
    <w:rsid w:val="0064396E"/>
    <w:rsid w:val="00644628"/>
    <w:rsid w:val="006479C2"/>
    <w:rsid w:val="006513E1"/>
    <w:rsid w:val="0066102A"/>
    <w:rsid w:val="00662419"/>
    <w:rsid w:val="00662C7E"/>
    <w:rsid w:val="00663398"/>
    <w:rsid w:val="00663E14"/>
    <w:rsid w:val="006644BB"/>
    <w:rsid w:val="00664DE6"/>
    <w:rsid w:val="00672C67"/>
    <w:rsid w:val="0067420A"/>
    <w:rsid w:val="00681938"/>
    <w:rsid w:val="006846A4"/>
    <w:rsid w:val="00694F0E"/>
    <w:rsid w:val="006959C6"/>
    <w:rsid w:val="006966CB"/>
    <w:rsid w:val="006967B4"/>
    <w:rsid w:val="00697301"/>
    <w:rsid w:val="006A141A"/>
    <w:rsid w:val="006A50DC"/>
    <w:rsid w:val="006B25F6"/>
    <w:rsid w:val="006E0987"/>
    <w:rsid w:val="006E68BF"/>
    <w:rsid w:val="006F1D52"/>
    <w:rsid w:val="006F560F"/>
    <w:rsid w:val="00703743"/>
    <w:rsid w:val="00712402"/>
    <w:rsid w:val="00713A5B"/>
    <w:rsid w:val="00713AFC"/>
    <w:rsid w:val="00714950"/>
    <w:rsid w:val="00717944"/>
    <w:rsid w:val="007221C4"/>
    <w:rsid w:val="0072412E"/>
    <w:rsid w:val="00730035"/>
    <w:rsid w:val="00732AF5"/>
    <w:rsid w:val="00737528"/>
    <w:rsid w:val="00740E60"/>
    <w:rsid w:val="00746394"/>
    <w:rsid w:val="0074666B"/>
    <w:rsid w:val="00756770"/>
    <w:rsid w:val="00761500"/>
    <w:rsid w:val="0076269A"/>
    <w:rsid w:val="007679DF"/>
    <w:rsid w:val="00770BE1"/>
    <w:rsid w:val="007717D8"/>
    <w:rsid w:val="007724E9"/>
    <w:rsid w:val="00774962"/>
    <w:rsid w:val="007800CC"/>
    <w:rsid w:val="007802E5"/>
    <w:rsid w:val="007806A8"/>
    <w:rsid w:val="007825C3"/>
    <w:rsid w:val="00784336"/>
    <w:rsid w:val="00786D83"/>
    <w:rsid w:val="00797976"/>
    <w:rsid w:val="00797A33"/>
    <w:rsid w:val="007A1C19"/>
    <w:rsid w:val="007A1FEC"/>
    <w:rsid w:val="007A2F92"/>
    <w:rsid w:val="007A3620"/>
    <w:rsid w:val="007A6405"/>
    <w:rsid w:val="007B01FC"/>
    <w:rsid w:val="007C084E"/>
    <w:rsid w:val="007C192D"/>
    <w:rsid w:val="007C44EE"/>
    <w:rsid w:val="007D269E"/>
    <w:rsid w:val="007D43AA"/>
    <w:rsid w:val="007D5EA1"/>
    <w:rsid w:val="007D6178"/>
    <w:rsid w:val="007E5B24"/>
    <w:rsid w:val="007F106F"/>
    <w:rsid w:val="007F705C"/>
    <w:rsid w:val="0080344A"/>
    <w:rsid w:val="00805EA2"/>
    <w:rsid w:val="00812D38"/>
    <w:rsid w:val="00815516"/>
    <w:rsid w:val="008206D5"/>
    <w:rsid w:val="00822F33"/>
    <w:rsid w:val="00823704"/>
    <w:rsid w:val="008352B0"/>
    <w:rsid w:val="00841BAA"/>
    <w:rsid w:val="0084658B"/>
    <w:rsid w:val="00846C12"/>
    <w:rsid w:val="00847424"/>
    <w:rsid w:val="00854040"/>
    <w:rsid w:val="0086324C"/>
    <w:rsid w:val="0086526F"/>
    <w:rsid w:val="00870AB5"/>
    <w:rsid w:val="0087147E"/>
    <w:rsid w:val="0087158D"/>
    <w:rsid w:val="00872149"/>
    <w:rsid w:val="00872B54"/>
    <w:rsid w:val="00877D52"/>
    <w:rsid w:val="00890849"/>
    <w:rsid w:val="008964E4"/>
    <w:rsid w:val="00896A58"/>
    <w:rsid w:val="00896F6C"/>
    <w:rsid w:val="00897563"/>
    <w:rsid w:val="008A5B9B"/>
    <w:rsid w:val="008A69D4"/>
    <w:rsid w:val="008B6B1F"/>
    <w:rsid w:val="008B6CD6"/>
    <w:rsid w:val="008D211E"/>
    <w:rsid w:val="008D258C"/>
    <w:rsid w:val="008D5122"/>
    <w:rsid w:val="008E688E"/>
    <w:rsid w:val="008E7ABF"/>
    <w:rsid w:val="008F4514"/>
    <w:rsid w:val="008F48CD"/>
    <w:rsid w:val="00901255"/>
    <w:rsid w:val="009058D0"/>
    <w:rsid w:val="00914366"/>
    <w:rsid w:val="00931E9D"/>
    <w:rsid w:val="0093381C"/>
    <w:rsid w:val="009417D0"/>
    <w:rsid w:val="00941837"/>
    <w:rsid w:val="00941C0F"/>
    <w:rsid w:val="00956D34"/>
    <w:rsid w:val="009657D7"/>
    <w:rsid w:val="00976E9E"/>
    <w:rsid w:val="0097730C"/>
    <w:rsid w:val="0098572A"/>
    <w:rsid w:val="00987250"/>
    <w:rsid w:val="009879A9"/>
    <w:rsid w:val="009939A9"/>
    <w:rsid w:val="009A10B4"/>
    <w:rsid w:val="009A3C73"/>
    <w:rsid w:val="009A7061"/>
    <w:rsid w:val="009A797F"/>
    <w:rsid w:val="009B30E1"/>
    <w:rsid w:val="009B3E71"/>
    <w:rsid w:val="009B7CD7"/>
    <w:rsid w:val="009C07D8"/>
    <w:rsid w:val="009C50B3"/>
    <w:rsid w:val="009C5617"/>
    <w:rsid w:val="009D1E9C"/>
    <w:rsid w:val="009D28DB"/>
    <w:rsid w:val="009D356B"/>
    <w:rsid w:val="009D782F"/>
    <w:rsid w:val="009D78D0"/>
    <w:rsid w:val="009E1BB9"/>
    <w:rsid w:val="009E4F1A"/>
    <w:rsid w:val="009E716F"/>
    <w:rsid w:val="009F0658"/>
    <w:rsid w:val="009F0C13"/>
    <w:rsid w:val="009F2D40"/>
    <w:rsid w:val="009F3189"/>
    <w:rsid w:val="009F7A7C"/>
    <w:rsid w:val="00A11C48"/>
    <w:rsid w:val="00A30F98"/>
    <w:rsid w:val="00A45304"/>
    <w:rsid w:val="00A52C07"/>
    <w:rsid w:val="00A55618"/>
    <w:rsid w:val="00A6180C"/>
    <w:rsid w:val="00A618B5"/>
    <w:rsid w:val="00A61F89"/>
    <w:rsid w:val="00A7552A"/>
    <w:rsid w:val="00A806FC"/>
    <w:rsid w:val="00A80F9B"/>
    <w:rsid w:val="00A81AC5"/>
    <w:rsid w:val="00A822B6"/>
    <w:rsid w:val="00A83CC4"/>
    <w:rsid w:val="00A93167"/>
    <w:rsid w:val="00A932A0"/>
    <w:rsid w:val="00A957EE"/>
    <w:rsid w:val="00A961E2"/>
    <w:rsid w:val="00AA0148"/>
    <w:rsid w:val="00AA4802"/>
    <w:rsid w:val="00AA4856"/>
    <w:rsid w:val="00AA573E"/>
    <w:rsid w:val="00AB34FD"/>
    <w:rsid w:val="00AC0686"/>
    <w:rsid w:val="00AC3A8D"/>
    <w:rsid w:val="00AC4D1C"/>
    <w:rsid w:val="00AD354B"/>
    <w:rsid w:val="00AD3976"/>
    <w:rsid w:val="00AD3D5C"/>
    <w:rsid w:val="00AD585E"/>
    <w:rsid w:val="00AD76C4"/>
    <w:rsid w:val="00AE1A33"/>
    <w:rsid w:val="00AE5D44"/>
    <w:rsid w:val="00AF0256"/>
    <w:rsid w:val="00AF0B98"/>
    <w:rsid w:val="00B165DB"/>
    <w:rsid w:val="00B21F9B"/>
    <w:rsid w:val="00B30E0A"/>
    <w:rsid w:val="00B360CA"/>
    <w:rsid w:val="00B376E4"/>
    <w:rsid w:val="00B453CB"/>
    <w:rsid w:val="00B504A9"/>
    <w:rsid w:val="00B50B64"/>
    <w:rsid w:val="00B51A44"/>
    <w:rsid w:val="00B5384E"/>
    <w:rsid w:val="00B53C9C"/>
    <w:rsid w:val="00B54D23"/>
    <w:rsid w:val="00B573B5"/>
    <w:rsid w:val="00B60706"/>
    <w:rsid w:val="00B60E3C"/>
    <w:rsid w:val="00B72FC3"/>
    <w:rsid w:val="00B7558D"/>
    <w:rsid w:val="00B75DE4"/>
    <w:rsid w:val="00B81DA5"/>
    <w:rsid w:val="00B83CCB"/>
    <w:rsid w:val="00B862FB"/>
    <w:rsid w:val="00B90969"/>
    <w:rsid w:val="00B93835"/>
    <w:rsid w:val="00B95266"/>
    <w:rsid w:val="00BA28B8"/>
    <w:rsid w:val="00BA7B1D"/>
    <w:rsid w:val="00BB2F9A"/>
    <w:rsid w:val="00BB54C3"/>
    <w:rsid w:val="00BB5D80"/>
    <w:rsid w:val="00BB78CC"/>
    <w:rsid w:val="00BC008E"/>
    <w:rsid w:val="00BC14BE"/>
    <w:rsid w:val="00BC20A6"/>
    <w:rsid w:val="00BC67C8"/>
    <w:rsid w:val="00BD0C32"/>
    <w:rsid w:val="00BD11B9"/>
    <w:rsid w:val="00BD3D20"/>
    <w:rsid w:val="00BD5FDC"/>
    <w:rsid w:val="00C1646A"/>
    <w:rsid w:val="00C16EA0"/>
    <w:rsid w:val="00C172E2"/>
    <w:rsid w:val="00C20962"/>
    <w:rsid w:val="00C22410"/>
    <w:rsid w:val="00C30298"/>
    <w:rsid w:val="00C304D4"/>
    <w:rsid w:val="00C32527"/>
    <w:rsid w:val="00C37329"/>
    <w:rsid w:val="00C4493A"/>
    <w:rsid w:val="00C45C99"/>
    <w:rsid w:val="00C575D0"/>
    <w:rsid w:val="00C62B2B"/>
    <w:rsid w:val="00C63C96"/>
    <w:rsid w:val="00C764CE"/>
    <w:rsid w:val="00C829D6"/>
    <w:rsid w:val="00C872B4"/>
    <w:rsid w:val="00C9375C"/>
    <w:rsid w:val="00CA170B"/>
    <w:rsid w:val="00CB7D69"/>
    <w:rsid w:val="00CC42EE"/>
    <w:rsid w:val="00CD44E0"/>
    <w:rsid w:val="00CF1D7E"/>
    <w:rsid w:val="00CF3747"/>
    <w:rsid w:val="00CF6137"/>
    <w:rsid w:val="00CF621A"/>
    <w:rsid w:val="00CF6378"/>
    <w:rsid w:val="00CF7145"/>
    <w:rsid w:val="00D15A05"/>
    <w:rsid w:val="00D2332C"/>
    <w:rsid w:val="00D260EC"/>
    <w:rsid w:val="00D2634F"/>
    <w:rsid w:val="00D32549"/>
    <w:rsid w:val="00D32E43"/>
    <w:rsid w:val="00D33001"/>
    <w:rsid w:val="00D34DEA"/>
    <w:rsid w:val="00D41467"/>
    <w:rsid w:val="00D44176"/>
    <w:rsid w:val="00D46598"/>
    <w:rsid w:val="00D51F9A"/>
    <w:rsid w:val="00D54077"/>
    <w:rsid w:val="00D55F2E"/>
    <w:rsid w:val="00D56A31"/>
    <w:rsid w:val="00D604F5"/>
    <w:rsid w:val="00D605E7"/>
    <w:rsid w:val="00D736B8"/>
    <w:rsid w:val="00D75143"/>
    <w:rsid w:val="00D81937"/>
    <w:rsid w:val="00D90FD7"/>
    <w:rsid w:val="00D926D4"/>
    <w:rsid w:val="00D93E97"/>
    <w:rsid w:val="00DA0663"/>
    <w:rsid w:val="00DA26D4"/>
    <w:rsid w:val="00DB03B9"/>
    <w:rsid w:val="00DB2111"/>
    <w:rsid w:val="00DB334C"/>
    <w:rsid w:val="00DB3E23"/>
    <w:rsid w:val="00DB5230"/>
    <w:rsid w:val="00DC49F5"/>
    <w:rsid w:val="00DD36A0"/>
    <w:rsid w:val="00DD475A"/>
    <w:rsid w:val="00DD789A"/>
    <w:rsid w:val="00DE10A7"/>
    <w:rsid w:val="00DE290E"/>
    <w:rsid w:val="00DE492C"/>
    <w:rsid w:val="00DF34EB"/>
    <w:rsid w:val="00DF5796"/>
    <w:rsid w:val="00E02199"/>
    <w:rsid w:val="00E03024"/>
    <w:rsid w:val="00E06E47"/>
    <w:rsid w:val="00E13F27"/>
    <w:rsid w:val="00E15656"/>
    <w:rsid w:val="00E22582"/>
    <w:rsid w:val="00E22B55"/>
    <w:rsid w:val="00E26D4C"/>
    <w:rsid w:val="00E31B1A"/>
    <w:rsid w:val="00E35A7A"/>
    <w:rsid w:val="00E35CB6"/>
    <w:rsid w:val="00E35D4A"/>
    <w:rsid w:val="00E4050D"/>
    <w:rsid w:val="00E422C4"/>
    <w:rsid w:val="00E44D99"/>
    <w:rsid w:val="00E52258"/>
    <w:rsid w:val="00E601D5"/>
    <w:rsid w:val="00E6440D"/>
    <w:rsid w:val="00E66534"/>
    <w:rsid w:val="00E667E1"/>
    <w:rsid w:val="00E72134"/>
    <w:rsid w:val="00E726C8"/>
    <w:rsid w:val="00E85779"/>
    <w:rsid w:val="00E875E4"/>
    <w:rsid w:val="00E92F76"/>
    <w:rsid w:val="00EA1564"/>
    <w:rsid w:val="00EB0AD8"/>
    <w:rsid w:val="00EB1FDD"/>
    <w:rsid w:val="00EB4084"/>
    <w:rsid w:val="00EB41BB"/>
    <w:rsid w:val="00EB732C"/>
    <w:rsid w:val="00EC4FF8"/>
    <w:rsid w:val="00ED3268"/>
    <w:rsid w:val="00EE24FE"/>
    <w:rsid w:val="00EE26A5"/>
    <w:rsid w:val="00EF037A"/>
    <w:rsid w:val="00EF0555"/>
    <w:rsid w:val="00EF1733"/>
    <w:rsid w:val="00EF1FEC"/>
    <w:rsid w:val="00EF3868"/>
    <w:rsid w:val="00F0020C"/>
    <w:rsid w:val="00F02B65"/>
    <w:rsid w:val="00F1160F"/>
    <w:rsid w:val="00F134EC"/>
    <w:rsid w:val="00F1569C"/>
    <w:rsid w:val="00F166F9"/>
    <w:rsid w:val="00F2009F"/>
    <w:rsid w:val="00F21BE9"/>
    <w:rsid w:val="00F226C9"/>
    <w:rsid w:val="00F24262"/>
    <w:rsid w:val="00F24853"/>
    <w:rsid w:val="00F33372"/>
    <w:rsid w:val="00F363FB"/>
    <w:rsid w:val="00F36906"/>
    <w:rsid w:val="00F4059D"/>
    <w:rsid w:val="00F4538D"/>
    <w:rsid w:val="00F51555"/>
    <w:rsid w:val="00F53DD4"/>
    <w:rsid w:val="00F55FAA"/>
    <w:rsid w:val="00F619F6"/>
    <w:rsid w:val="00F6468A"/>
    <w:rsid w:val="00F648FB"/>
    <w:rsid w:val="00F66747"/>
    <w:rsid w:val="00F73FC9"/>
    <w:rsid w:val="00F77F1C"/>
    <w:rsid w:val="00F90454"/>
    <w:rsid w:val="00F91472"/>
    <w:rsid w:val="00F967E4"/>
    <w:rsid w:val="00FA16C1"/>
    <w:rsid w:val="00FA1F36"/>
    <w:rsid w:val="00FA2DB7"/>
    <w:rsid w:val="00FB45EC"/>
    <w:rsid w:val="00FB53DB"/>
    <w:rsid w:val="00FC0E19"/>
    <w:rsid w:val="00FC1F07"/>
    <w:rsid w:val="00FC34F1"/>
    <w:rsid w:val="00FC61E0"/>
    <w:rsid w:val="00FC73DC"/>
    <w:rsid w:val="00FD0708"/>
    <w:rsid w:val="00FD3D11"/>
    <w:rsid w:val="00FD786A"/>
    <w:rsid w:val="00FE0BD2"/>
    <w:rsid w:val="00FF26A6"/>
    <w:rsid w:val="00FF4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4E1DD6"/>
  <w15:chartTrackingRefBased/>
  <w15:docId w15:val="{D8359019-F361-451A-B257-D81875C0D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106F"/>
    <w:pPr>
      <w:widowControl w:val="0"/>
      <w:jc w:val="both"/>
    </w:pPr>
  </w:style>
  <w:style w:type="paragraph" w:styleId="3">
    <w:name w:val="heading 3"/>
    <w:basedOn w:val="a"/>
    <w:next w:val="a"/>
    <w:link w:val="30"/>
    <w:qFormat/>
    <w:rsid w:val="001D19E5"/>
    <w:pPr>
      <w:keepNext/>
      <w:widowControl/>
      <w:spacing w:before="240" w:after="60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037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37160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1604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160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1604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9C07D8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9C07D8"/>
    <w:rPr>
      <w:sz w:val="18"/>
      <w:szCs w:val="18"/>
    </w:rPr>
  </w:style>
  <w:style w:type="character" w:customStyle="1" w:styleId="30">
    <w:name w:val="标题 3 字符"/>
    <w:basedOn w:val="a0"/>
    <w:link w:val="3"/>
    <w:rsid w:val="001D19E5"/>
    <w:rPr>
      <w:rFonts w:ascii="Times New Roman" w:eastAsia="Times New Roman" w:hAnsi="Times New Roman" w:cs="Times New Roman"/>
      <w:b/>
      <w:bCs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W</dc:creator>
  <cp:keywords/>
  <dc:description/>
  <cp:lastModifiedBy>M W</cp:lastModifiedBy>
  <cp:revision>2</cp:revision>
  <cp:lastPrinted>2021-09-14T03:36:00Z</cp:lastPrinted>
  <dcterms:created xsi:type="dcterms:W3CDTF">2022-05-27T11:34:00Z</dcterms:created>
  <dcterms:modified xsi:type="dcterms:W3CDTF">2022-05-27T11:34:00Z</dcterms:modified>
</cp:coreProperties>
</file>