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876"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2918"/>
        <w:gridCol w:w="535"/>
        <w:gridCol w:w="1064"/>
        <w:gridCol w:w="65"/>
        <w:gridCol w:w="90"/>
        <w:gridCol w:w="1599"/>
        <w:gridCol w:w="2112"/>
        <w:gridCol w:w="17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1588" w:hRule="atLeast"/>
        </w:trPr>
        <w:tc>
          <w:tcPr>
            <w:tcW w:w="2573" w:type="pct"/>
            <w:gridSpan w:val="5"/>
            <w:vAlign w:val="center"/>
          </w:tcPr>
          <w:p>
            <w:pPr>
              <w:ind w:firstLine="264" w:firstLineChars="110"/>
              <w:rPr>
                <w:rFonts w:hint="eastAsia" w:ascii="黑体" w:hAnsi="黑体" w:eastAsia="黑体" w:cs="Arial"/>
                <w:lang w:eastAsia="zh-CN"/>
              </w:rPr>
            </w:pPr>
            <w:r>
              <w:rPr>
                <w:rFonts w:ascii="黑体" w:hAnsi="黑体" w:eastAsia="黑体" w:cs="Arial"/>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r>
              <w:rPr>
                <w:rFonts w:hint="eastAsia" w:ascii="黑体" w:hAnsi="黑体" w:eastAsia="黑体" w:cs="Arial"/>
                <w:lang w:eastAsia="zh-CN"/>
              </w:rPr>
              <w:drawing>
                <wp:inline distT="0" distB="0" distL="114300" distR="114300">
                  <wp:extent cx="3731895" cy="939800"/>
                  <wp:effectExtent l="0" t="0" r="1905" b="12700"/>
                  <wp:docPr id="1" name="图片 1" descr="418cdae3c099de5f525a97211a5f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18cdae3c099de5f525a97211a5f42c"/>
                          <pic:cNvPicPr>
                            <a:picLocks noChangeAspect="1"/>
                          </pic:cNvPicPr>
                        </pic:nvPicPr>
                        <pic:blipFill>
                          <a:blip r:embed="rId5"/>
                          <a:stretch>
                            <a:fillRect/>
                          </a:stretch>
                        </pic:blipFill>
                        <pic:spPr>
                          <a:xfrm>
                            <a:off x="0" y="0"/>
                            <a:ext cx="3731895" cy="939800"/>
                          </a:xfrm>
                          <a:prstGeom prst="rect">
                            <a:avLst/>
                          </a:prstGeom>
                        </pic:spPr>
                      </pic:pic>
                    </a:graphicData>
                  </a:graphic>
                </wp:inline>
              </w:drawing>
            </w:r>
            <w:bookmarkStart w:id="0" w:name="_GoBack"/>
            <w:bookmarkEnd w:id="0"/>
          </w:p>
        </w:tc>
        <w:tc>
          <w:tcPr>
            <w:tcW w:w="1660" w:type="pct"/>
            <w:gridSpan w:val="3"/>
            <w:vAlign w:val="center"/>
          </w:tcPr>
          <w:p>
            <w:pPr>
              <w:widowControl/>
              <w:spacing w:line="360" w:lineRule="exact"/>
              <w:rPr>
                <w:rFonts w:ascii="黑体" w:hAnsi="黑体" w:eastAsia="黑体" w:cs="Arial"/>
              </w:rPr>
            </w:pPr>
            <w:r>
              <w:rPr>
                <w:rFonts w:hint="eastAsia" w:ascii="黑体" w:hAnsi="黑体" w:eastAsia="黑体" w:cs="Arial"/>
                <w:b/>
                <w:color w:val="000000" w:themeColor="text1"/>
                <w:kern w:val="0"/>
                <w:sz w:val="34"/>
                <w:szCs w:val="34"/>
                <w14:textFill>
                  <w14:solidFill>
                    <w14:schemeClr w14:val="tx1"/>
                  </w14:solidFill>
                </w14:textFill>
              </w:rPr>
              <w:t>徐**</w:t>
            </w:r>
            <w:r>
              <w:rPr>
                <w:rFonts w:ascii="黑体" w:hAnsi="黑体" w:eastAsia="黑体" w:cs="Arial"/>
                <w:color w:val="262626"/>
                <w:kern w:val="0"/>
                <w:sz w:val="20"/>
                <w:szCs w:val="20"/>
              </w:rPr>
              <w:t xml:space="preserve"> </w:t>
            </w: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在职，看看新机会</w:t>
            </w:r>
          </w:p>
          <w:p>
            <w:pPr>
              <w:widowControl/>
              <w:spacing w:line="360" w:lineRule="auto"/>
              <w:rPr>
                <w:rFonts w:ascii="黑体" w:hAnsi="黑体" w:eastAsia="黑体" w:cs="Arial"/>
              </w:rPr>
            </w:pPr>
            <w:r>
              <w:rPr>
                <w:rFonts w:hint="eastAsia" w:ascii="黑体" w:hAnsi="黑体" w:eastAsia="黑体" w:cs="Arial"/>
                <w:color w:val="262626"/>
                <w:kern w:val="0"/>
                <w:sz w:val="21"/>
                <w:szCs w:val="21"/>
              </w:rPr>
              <w:t>男 | 35岁 | 济南-高新区 | 大专 | 工作13年</w:t>
            </w:r>
          </w:p>
          <w:p>
            <w:pPr>
              <w:pStyle w:val="11"/>
              <w:spacing w:line="360" w:lineRule="exact"/>
              <w:jc w:val="both"/>
              <w:rPr>
                <w:rFonts w:ascii="黑体" w:hAnsi="黑体" w:eastAsia="黑体" w:cs="Arial"/>
              </w:rPr>
            </w:pPr>
            <w:r>
              <w:rPr>
                <w:rFonts w:ascii="黑体" w:hAnsi="黑体" w:eastAsia="黑体" w:cs="Arial"/>
                <w:color w:val="262626"/>
                <w:sz w:val="21"/>
                <w:szCs w:val="21"/>
              </w:rPr>
              <w:t>销售经理 | 北京海博思创科技股份有限公司 | 新能源</w:t>
            </w:r>
          </w:p>
          <w:p>
            <w:pPr>
              <w:spacing w:line="360" w:lineRule="exact"/>
              <w:rPr>
                <w:rFonts w:ascii="黑体" w:hAnsi="黑体" w:eastAsia="黑体" w:cs="Arial"/>
                <w:color w:val="252525"/>
                <w:sz w:val="20"/>
                <w:szCs w:val="20"/>
              </w:rPr>
            </w:pPr>
            <w:r>
              <w:rPr>
                <w:rFonts w:ascii="黑体" w:hAnsi="黑体" w:eastAsia="黑体" w:cs="Arial"/>
                <w:color w:val="252525"/>
                <w:sz w:val="20"/>
                <w:szCs w:val="20"/>
              </w:rPr>
              <w:t>邮箱：</w:t>
            </w:r>
          </w:p>
          <w:p>
            <w:pPr>
              <w:spacing w:line="360" w:lineRule="exact"/>
              <w:rPr>
                <w:rFonts w:ascii="黑体" w:hAnsi="黑体" w:eastAsia="黑体" w:cs="Arial"/>
              </w:rPr>
            </w:pPr>
            <w:r>
              <w:rPr>
                <w:rFonts w:ascii="黑体" w:hAnsi="黑体" w:eastAsia="黑体" w:cs="Arial"/>
                <w:color w:val="252525"/>
                <w:sz w:val="20"/>
                <w:szCs w:val="20"/>
              </w:rPr>
              <w:t>手机：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340" w:hRule="exact"/>
        </w:trPr>
        <w:tc>
          <w:tcPr>
            <w:tcW w:w="2573" w:type="pct"/>
            <w:gridSpan w:val="5"/>
            <w:vAlign w:val="center"/>
          </w:tcPr>
          <w:p>
            <w:pPr>
              <w:spacing w:line="360" w:lineRule="exact"/>
              <w:jc w:val="center"/>
              <w:rPr>
                <w:rFonts w:ascii="黑体" w:hAnsi="黑体" w:eastAsia="黑体" w:cs="Arial"/>
                <w:color w:val="252525"/>
                <w:sz w:val="20"/>
                <w:szCs w:val="20"/>
              </w:rPr>
            </w:pPr>
            <w:r>
              <w:fldChar w:fldCharType="begin"/>
            </w:r>
            <w:r>
              <w:instrText xml:space="preserve"> HYPERLINK "https://lpt.liepin.com/resume/common/dispatch?backUrl=https%3A%2F%2Flpt.liepin.com%2Fcvview%2Fshowresumedetail%3FresIdEncode%3D7c6b84f625Jfb719a283a0c%26sfrom%3DR_LOCALRES%26sss%3D254bf44f8c2668df61aa73d4b0d0e3cf%26sScene%3D49382s7WS" \h </w:instrText>
            </w:r>
            <w:r>
              <w:fldChar w:fldCharType="separate"/>
            </w:r>
            <w:r>
              <w:rPr>
                <w:rFonts w:ascii="黑体" w:hAnsi="黑体" w:eastAsia="黑体" w:cs="黑体"/>
                <w:color w:val="0000FF"/>
                <w:sz w:val="20"/>
                <w:u w:val="single" w:color="auto"/>
              </w:rPr>
              <w:t>联系TA</w:t>
            </w:r>
            <w:r>
              <w:rPr>
                <w:rFonts w:ascii="黑体" w:hAnsi="黑体" w:eastAsia="黑体" w:cs="黑体"/>
                <w:color w:val="0000FF"/>
                <w:sz w:val="20"/>
                <w:u w:val="single" w:color="auto"/>
              </w:rPr>
              <w:fldChar w:fldCharType="end"/>
            </w:r>
          </w:p>
        </w:tc>
        <w:tc>
          <w:tcPr>
            <w:tcW w:w="1660" w:type="pct"/>
            <w:gridSpan w:val="3"/>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340" w:hRule="exact"/>
        </w:trPr>
        <w:tc>
          <w:tcPr>
            <w:tcW w:w="2573" w:type="pct"/>
            <w:gridSpan w:val="5"/>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b/>
                <w:color w:val="4497FF"/>
                <w:sz w:val="27"/>
                <w:szCs w:val="27"/>
              </w:rPr>
              <mc:AlternateContent>
                <mc:Choice Requires="wps">
                  <w:drawing>
                    <wp:anchor distT="0" distB="0" distL="114300" distR="114300" simplePos="0" relativeHeight="251659264"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o:spt="1" style="position:absolute;left:0pt;margin-left:566.1pt;margin-top:13.85pt;height:30.05pt;width:108.1pt;rotation:-1470092f;z-index:-251657216;mso-width-relative:page;mso-height-relative:page;" filled="f" stroked="f" coordsize="21600,21600" o:gfxdata="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WUyEzZAAAACwEAAA8AAAAAAAAAAQAgAAAAIgAAAGRycy9kb3ducmV2LnhtbFBLAQIUABQA&#10;AAAIAIdO4kBsMg7GKAIAAFYEAAAOAAAAAAAAAAEAIAAAACgBAABkcnMvZTJvRG9jLnhtbFBLBQYA&#10;AAAABgAGAFkBAADCBQAAAAA=&#10;">
                      <v:fill on="f" focussize="0,0"/>
                      <v:stroke on="f"/>
                      <v:imagedata o:title=""/>
                      <o:lock v:ext="edit" aspectratio="t"/>
                      <v:textbo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1660" w:type="pct"/>
            <w:gridSpan w:val="3"/>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567" w:hRule="atLeast"/>
        </w:trPr>
        <w:tc>
          <w:tcPr>
            <w:tcW w:w="4233" w:type="pct"/>
            <w:gridSpan w:val="8"/>
            <w:vAlign w:val="center"/>
          </w:tcPr>
          <w:p>
            <w:pPr>
              <w:pStyle w:val="11"/>
              <w:spacing w:line="360" w:lineRule="exact"/>
              <w:jc w:val="both"/>
              <w:rPr>
                <w:rFonts w:ascii="黑体" w:hAnsi="黑体" w:eastAsia="黑体" w:cs="Arial"/>
                <w:b/>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b/>
                <w:color w:val="4697FF"/>
                <w:sz w:val="27"/>
                <w:szCs w:val="27"/>
              </w:rPr>
              <w:t>|</w:t>
            </w:r>
            <w:r>
              <w:rPr>
                <w:rFonts w:ascii="黑体" w:hAnsi="黑体" w:eastAsia="黑体" w:cs="Arial"/>
                <w:b/>
                <w:color w:val="4497FF"/>
                <w:sz w:val="27"/>
                <w:szCs w:val="27"/>
              </w:rPr>
              <w:t xml:space="preserve"> </w:t>
            </w:r>
            <w:r>
              <w:rPr>
                <w:rFonts w:hint="eastAsia" w:ascii="黑体" w:hAnsi="黑体" w:eastAsia="黑体" w:cs="Arial"/>
                <w:b/>
                <w:color w:val="000000" w:themeColor="text1"/>
                <w:sz w:val="27"/>
                <w:szCs w:val="27"/>
                <w14:textFill>
                  <w14:solidFill>
                    <w14:schemeClr w14:val="tx1"/>
                  </w14:solidFill>
                </w14:textFill>
              </w:rPr>
              <w:t>求职意向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区域销售经理/主管</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合肥</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15-16k×12薪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新能源;其他;电子技术/半导体/集成电路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大客户销售管理</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北京</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15-16k×12薪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新能源;其他;电子技术/半导体/集成电路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大客户销售管理</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济南</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15-16k×12薪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新能源;其他;电子技术/半导体/集成电路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567" w:hRule="atLeast"/>
        </w:trPr>
        <w:tc>
          <w:tcPr>
            <w:tcW w:w="4233" w:type="pct"/>
            <w:gridSpan w:val="8"/>
            <w:tcBorders>
              <w:top w:val="nil"/>
              <w:bottom w:val="nil"/>
            </w:tcBorders>
            <w:vAlign w:val="center"/>
          </w:tcPr>
          <w:p>
            <w:pPr>
              <w:widowControl/>
              <w:spacing w:line="360" w:lineRule="exac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Times New Roman"/>
                <w:b/>
                <w:color w:val="4697FF"/>
                <w:kern w:val="0"/>
                <w:sz w:val="27"/>
                <w:szCs w:val="27"/>
              </w:rPr>
              <w:t xml:space="preserve"> </w:t>
            </w:r>
            <w:r>
              <w:rPr>
                <w:rFonts w:ascii="黑体" w:hAnsi="黑体" w:eastAsia="黑体" w:cs="Arial"/>
                <w:b/>
                <w:color w:val="0D0D0D" w:themeColor="text1" w:themeTint="F2"/>
                <w:kern w:val="0"/>
                <w:sz w:val="28"/>
                <w:szCs w:val="28"/>
                <w14:textFill>
                  <w14:solidFill>
                    <w14:schemeClr w14:val="tx1">
                      <w14:lumMod w14:val="95000"/>
                      <w14:lumOff w14:val="5000"/>
                    </w14:schemeClr>
                  </w14:solidFill>
                </w14:textFill>
              </w:rPr>
              <w:t>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454" w:hRule="atLeast"/>
        </w:trPr>
        <w:tc>
          <w:tcPr>
            <w:tcW w:w="2080"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北京海博思创科技股份有限公司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153"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2021.07-至今 (10个月)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340" w:hRule="atLeast"/>
        </w:trPr>
        <w:tc>
          <w:tcPr>
            <w:tcW w:w="4233"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572"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27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698"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688" w:type="pct"/>
            <w:gridSpan w:val="4"/>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572"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274"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698"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688" w:type="pct"/>
            <w:gridSpan w:val="4"/>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572"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3661" w:type="pct"/>
            <w:gridSpan w:val="7"/>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572"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3661" w:type="pct"/>
            <w:gridSpan w:val="7"/>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担任销售经理一职，负责储能系统销售业务，参与项目包括山东华电200MWh、华润山东东营、菏泽200MWh、中节能平原20MWh、中节能储能框架招标、常熟电厂30MWh储能项目等。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454" w:hRule="atLeast"/>
        </w:trPr>
        <w:tc>
          <w:tcPr>
            <w:tcW w:w="2080"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阳光电源股份有限公司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153"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2019.08-2021.01 (1年5个月)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340" w:hRule="atLeast"/>
        </w:trPr>
        <w:tc>
          <w:tcPr>
            <w:tcW w:w="4233"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大客户经理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572"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27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阳光智维</w:t>
            </w:r>
          </w:p>
        </w:tc>
        <w:tc>
          <w:tcPr>
            <w:tcW w:w="698"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688" w:type="pct"/>
            <w:gridSpan w:val="4"/>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副总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572"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274"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698"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688" w:type="pct"/>
            <w:gridSpan w:val="4"/>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北京-西城区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572"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3661" w:type="pct"/>
            <w:gridSpan w:val="7"/>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2573"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660" w:type="pct"/>
            <w:gridSpan w:val="3"/>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2019年8月至2021年1月担任大客户经理一职负责北京集团客户关系维护及山东市场运维业务开发。主要对接客户有京能北京公司、中节能太阳能、三峡新能源、中广核、中核汇能等。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主要业绩：中核汇能2019至2021年度1GW集采项目。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454" w:hRule="atLeast"/>
        </w:trPr>
        <w:tc>
          <w:tcPr>
            <w:tcW w:w="2080"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深圳科士达科技股份有限公司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153"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2015.07-2019.07 (4年)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340" w:hRule="atLeast"/>
        </w:trPr>
        <w:tc>
          <w:tcPr>
            <w:tcW w:w="4233"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大客户销售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573" w:type="pct"/>
            <w:gridSpan w:val="5"/>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39"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698" w:type="pct"/>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688"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573"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39"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5人</w:t>
            </w:r>
          </w:p>
        </w:tc>
        <w:tc>
          <w:tcPr>
            <w:tcW w:w="698" w:type="pct"/>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688"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山东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2573"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1660" w:type="pct"/>
            <w:gridSpan w:val="3"/>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2573"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660" w:type="pct"/>
            <w:gridSpan w:val="3"/>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担任山东区大客户经理一职，主要负责山东区域扶贫项目的开发和项目跟进，渠道建设与管理、重点客户的关系维护及项目信息收集等。曾获海外旅游奖、股权激励等。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在职其间主要业绩：</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2017至2018年度主要业绩：</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1、2017年至2018年个人完成业绩达6000余万。</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2、完成近500万元逾期应收账款的回款工作，其中，逾期1-2年以上占47%，逾期2年以上5年以下占53%。</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2019年度主要业绩：</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1、山东菏泽1.4MW扶贫项目。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2、山东红岛国际会展中心6.3MW分布式项目，全款项目。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3、日照新东港一期农光互补30MW集中式逆变器项目。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4、日照新东港二期农光互补60MW集中式逆变器项目。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454" w:hRule="atLeast"/>
        </w:trPr>
        <w:tc>
          <w:tcPr>
            <w:tcW w:w="2080"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阳光电源股份有限公司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153"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2012.05-2015.06 (3年1个月)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340" w:hRule="atLeast"/>
        </w:trPr>
        <w:tc>
          <w:tcPr>
            <w:tcW w:w="4233"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商务经理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573" w:type="pct"/>
            <w:gridSpan w:val="5"/>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39"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698" w:type="pct"/>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688"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573"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39"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698" w:type="pct"/>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688"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2573"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1660" w:type="pct"/>
            <w:gridSpan w:val="3"/>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2573"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660" w:type="pct"/>
            <w:gridSpan w:val="3"/>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曾就任于阳光电源股份有限公司光伏战略大客户部，担任大客户专员一职，其主要工作内容配合领导进行客户关系维护、项目信息收集、项目信息跟踪、项目投标工作，项目公关，商务合同评审等。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在职期间主要参与的项目及服务的客户：</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1、主要服务的客户：中国电力投资集团、中广核太阳能开发有限公司、三峡新能源等。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2、主要参与的投标项目：中电投2012年第三十批集采460MW项目、中电投2013年第二十三批720MW集采项目、第二十三批（第二次）集采180MW项目、中广核2013年180MW集采项目、中广核2013年210MW集采项目等。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567" w:hRule="atLeast"/>
        </w:trPr>
        <w:tc>
          <w:tcPr>
            <w:tcW w:w="4233" w:type="pct"/>
            <w:gridSpan w:val="8"/>
            <w:tcBorders>
              <w:top w:val="nil"/>
              <w:bottom w:val="nil"/>
            </w:tcBorders>
            <w:vAlign w:val="center"/>
          </w:tcPr>
          <w:p>
            <w:pPr>
              <w:widowControl/>
              <w:spacing w:line="360" w:lineRule="exact"/>
              <w:jc w:val="left"/>
              <w:rPr>
                <w:rFonts w:ascii="黑体" w:hAnsi="黑体" w:eastAsia="黑体" w:cs="Arial"/>
                <w:color w:val="262626"/>
                <w:sz w:val="28"/>
                <w:szCs w:val="28"/>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教育经历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454" w:hRule="atLeast"/>
        </w:trPr>
        <w:tc>
          <w:tcPr>
            <w:tcW w:w="2573" w:type="pct"/>
            <w:gridSpan w:val="5"/>
            <w:tcBorders>
              <w:top w:val="nil"/>
              <w:bottom w:val="nil"/>
            </w:tcBorders>
            <w:vAlign w:val="center"/>
          </w:tcPr>
          <w:p>
            <w:pPr>
              <w:widowControl/>
              <w:spacing w:line="360" w:lineRule="exact"/>
              <w:ind w:left="264" w:leftChars="110"/>
              <w:jc w:val="left"/>
              <w:rPr>
                <w:rFonts w:ascii="黑体" w:hAnsi="黑体" w:eastAsia="黑体" w:cs="Arial"/>
                <w:color w:val="262626"/>
                <w:sz w:val="20"/>
                <w:szCs w:val="20"/>
              </w:rPr>
            </w:pP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芜湖教育学院</w:t>
            </w: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计算机网络·大专·统招</w:t>
            </w:r>
          </w:p>
        </w:tc>
        <w:tc>
          <w:tcPr>
            <w:tcW w:w="1660" w:type="pct"/>
            <w:gridSpan w:val="3"/>
            <w:tcBorders>
              <w:top w:val="nil"/>
              <w:bottom w:val="nil"/>
            </w:tcBorders>
            <w:vAlign w:val="center"/>
          </w:tcPr>
          <w:p>
            <w:pPr>
              <w:widowControl/>
              <w:spacing w:line="360" w:lineRule="exact"/>
              <w:ind w:left="264" w:leftChars="110"/>
              <w:jc w:val="right"/>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2005.09-2008.07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567" w:hRule="atLeast"/>
        </w:trPr>
        <w:tc>
          <w:tcPr>
            <w:tcW w:w="4233" w:type="pct"/>
            <w:gridSpan w:val="8"/>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语言能力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454" w:hRule="atLeast"/>
        </w:trPr>
        <w:tc>
          <w:tcPr>
            <w:tcW w:w="4233" w:type="pct"/>
            <w:gridSpan w:val="8"/>
            <w:tcBorders>
              <w:top w:val="nil"/>
              <w:bottom w:val="nil"/>
            </w:tcBorders>
            <w:vAlign w:val="center"/>
          </w:tcPr>
          <w:p>
            <w:pPr>
              <w:spacing w:line="360" w:lineRule="exact"/>
              <w:ind w:left="264" w:leftChars="110"/>
              <w:jc w:val="left"/>
              <w:rPr>
                <w:rFonts w:ascii="黑体" w:hAnsi="黑体" w:eastAsia="黑体" w:cs="Arial"/>
                <w:color w:val="262626"/>
                <w:sz w:val="20"/>
                <w:szCs w:val="20"/>
              </w:rPr>
            </w:pPr>
            <w:r>
              <w:rPr>
                <w:rFonts w:ascii="黑体" w:hAnsi="黑体" w:eastAsia="黑体" w:cs="黑体"/>
                <w:b/>
                <w:color w:val="0D0D0D"/>
                <w:sz w:val="20"/>
                <w:u w:color="auto"/>
              </w:rPr>
              <w:t>普通话</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567" w:hRule="atLeast"/>
        </w:trPr>
        <w:tc>
          <w:tcPr>
            <w:tcW w:w="4233" w:type="pct"/>
            <w:gridSpan w:val="8"/>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技能标签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454" w:hRule="atLeast"/>
        </w:trPr>
        <w:tc>
          <w:tcPr>
            <w:tcW w:w="4233" w:type="pct"/>
            <w:gridSpan w:val="8"/>
            <w:tcBorders>
              <w:top w:val="nil"/>
              <w:bottom w:val="nil"/>
            </w:tcBorders>
            <w:vAlign w:val="center"/>
          </w:tcPr>
          <w:p>
            <w:pPr>
              <w:pStyle w:val="11"/>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t>大客户销售、项目型销售、团队管理经验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nil"/>
              <w:bottom w:val="single" w:color="E7E6E6" w:themeColor="background2"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single" w:color="E7E6E6" w:themeColor="background2"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567" w:hRule="atLeast"/>
        </w:trPr>
        <w:tc>
          <w:tcPr>
            <w:tcW w:w="4233" w:type="pct"/>
            <w:gridSpan w:val="8"/>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自我评价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tcBorders>
              <w:top w:val="nil"/>
              <w:bottom w:val="nil"/>
            </w:tcBorders>
            <w:vAlign w:val="center"/>
          </w:tcPr>
          <w:p>
            <w:pPr>
              <w:pStyle w:val="11"/>
              <w:tabs>
                <w:tab w:val="left" w:pos="397"/>
              </w:tabs>
              <w:spacing w:line="360" w:lineRule="exact"/>
              <w:ind w:left="264" w:leftChars="110"/>
              <w:rPr>
                <w:rFonts w:ascii="黑体" w:hAnsi="黑体" w:eastAsia="黑体" w:cs="Arial"/>
                <w:color w:val="262626"/>
                <w:sz w:val="21"/>
                <w:szCs w:val="21"/>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八年以上光伏行业工作经验，熟悉工业品销售流程、项目招投标流程，具备一定的项目销售经验，良好的市场开拓及客户关系维护能力，具备合同履约及应收帐款回款能力。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4" w:hRule="exact"/>
        </w:trPr>
        <w:tc>
          <w:tcPr>
            <w:tcW w:w="4233"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567" w:hRule="atLeast"/>
        </w:trPr>
        <w:tc>
          <w:tcPr>
            <w:tcW w:w="4233" w:type="pct"/>
            <w:gridSpan w:val="8"/>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附加信息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3" w:hRule="atLeast"/>
        </w:trPr>
        <w:tc>
          <w:tcPr>
            <w:tcW w:w="4233" w:type="pct"/>
            <w:gridSpan w:val="8"/>
            <w:tcBorders>
              <w:top w:val="nil"/>
            </w:tcBorders>
            <w:vAlign w:val="center"/>
          </w:tcPr>
          <w:p>
            <w:pPr>
              <w:pStyle w:val="11"/>
              <w:spacing w:line="360" w:lineRule="exact"/>
              <w:ind w:left="288" w:leftChars="120" w:firstLine="10" w:firstLineChars="5"/>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1、获得股权激励。</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2、获得海外旅游奖。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tcBorders>
              <w:top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66" w:type="pct"/>
          <w:trHeight w:val="283" w:hRule="exact"/>
        </w:trPr>
        <w:tc>
          <w:tcPr>
            <w:tcW w:w="4233" w:type="pct"/>
            <w:gridSpan w:val="8"/>
            <w:vAlign w:val="center"/>
          </w:tcPr>
          <w:p>
            <w:pPr>
              <w:pStyle w:val="11"/>
              <w:spacing w:line="360" w:lineRule="exact"/>
              <w:jc w:val="both"/>
              <w:rPr>
                <w:rFonts w:ascii="黑体" w:hAnsi="黑体" w:eastAsia="黑体" w:cs="Arial"/>
                <w:color w:val="262626"/>
                <w:sz w:val="21"/>
                <w:szCs w:val="21"/>
              </w:rPr>
            </w:pPr>
          </w:p>
        </w:tc>
      </w:tr>
    </w:tbl>
    <w:p>
      <w:pPr>
        <w:ind w:firstLine="97" w:firstLineChars="61"/>
        <w:jc w:val="cente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pP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pPr>
        <w:jc w:val="center"/>
        <w:rPr>
          <w:rFonts w:ascii="黑体" w:hAnsi="黑体" w:eastAsia="黑体"/>
          <w:color w:val="595959" w:themeColor="text1" w:themeTint="A6"/>
          <w14:textFill>
            <w14:solidFill>
              <w14:schemeClr w14:val="tx1">
                <w14:lumMod w14:val="65000"/>
                <w14:lumOff w14:val="35000"/>
              </w14:schemeClr>
            </w14:solidFill>
          </w14:textFill>
        </w:rPr>
      </w:pP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操作时间：</w:t>
      </w: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2022.05.23 12:33:59</w:t>
      </w: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 xml:space="preserve">  操作人：</w:t>
      </w:r>
      <w:r>
        <w:rPr>
          <w:rFonts w:ascii="黑体" w:hAnsi="黑体" w:eastAsia="黑体" w:cs="Arial"/>
          <w:color w:val="595959" w:themeColor="text1" w:themeTint="A6"/>
          <w:kern w:val="0"/>
          <w:sz w:val="16"/>
          <w:szCs w:val="16"/>
          <w14:textFill>
            <w14:solidFill>
              <w14:schemeClr w14:val="tx1">
                <w14:lumMod w14:val="65000"/>
                <w14:lumOff w14:val="35000"/>
              </w14:schemeClr>
            </w14:solidFill>
          </w14:textFill>
        </w:rPr>
        <w:t>92873853</w:t>
      </w:r>
    </w:p>
    <w:p>
      <w:pPr>
        <w:jc w:val="center"/>
        <w:rPr>
          <w:rFonts w:ascii="黑体" w:hAnsi="黑体" w:eastAsia="黑体"/>
          <w:color w:val="7F7F7F" w:themeColor="background1" w:themeShade="8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幼圆">
    <w:altName w:val="宋体"/>
    <w:panose1 w:val="020B0604020202020204"/>
    <w:charset w:val="86"/>
    <w:family w:val="modern"/>
    <w:pitch w:val="default"/>
    <w:sig w:usb0="00000000" w:usb1="00000000" w:usb2="00000010" w:usb3="00000000" w:csb0="00040000" w:csb1="00000000"/>
  </w:font>
  <w:font w:name="DIN Alternate">
    <w:altName w:val="Vrinda"/>
    <w:panose1 w:val="020B0500000000000000"/>
    <w:charset w:val="00"/>
    <w:family w:val="swiss"/>
    <w:pitch w:val="default"/>
    <w:sig w:usb0="00000000" w:usb1="00000000" w:usb2="00000000" w:usb3="00000000" w:csb0="00000111" w:csb1="00000000"/>
  </w:font>
  <w:font w:name="Vrinda">
    <w:panose1 w:val="020B0502040204020203"/>
    <w:charset w:val="00"/>
    <w:family w:val="auto"/>
    <w:pitch w:val="default"/>
    <w:sig w:usb0="00010003" w:usb1="00000000" w:usb2="00000000" w:usb3="00000000" w:csb0="00000001" w:csb1="00000000"/>
  </w:font>
  <w:font w:name="PingFang SC">
    <w:altName w:val="微软雅黑"/>
    <w:panose1 w:val="020B04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80F3C52" w:usb2="00000016" w:usb3="00000000" w:csb0="0004001F" w:csb1="00000000"/>
  </w:font>
  <w:font w:name="FZHei-B01S">
    <w:altName w:val="宋体"/>
    <w:panose1 w:val="020B0604020202020204"/>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mViYjljOWQ0OThkNzQzMjRjY2YwMzgyZGYwODAifQ=="/>
  </w:docVars>
  <w:rsids>
    <w:rsidRoot w:val="0079312F"/>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20074CDD"/>
    <w:rsid w:val="5FBD2F57"/>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spacing w:line="360" w:lineRule="auto"/>
      <w:jc w:val="center"/>
      <w:outlineLvl w:val="0"/>
    </w:pPr>
    <w:rPr>
      <w:rFonts w:ascii="Times New Roman" w:hAnsi="Times New Roman" w:eastAsia="幼圆"/>
      <w:b/>
      <w:color w:val="3B409C"/>
      <w:kern w:val="44"/>
      <w:sz w:val="44"/>
    </w:rPr>
  </w:style>
  <w:style w:type="paragraph" w:styleId="3">
    <w:name w:val="heading 2"/>
    <w:basedOn w:val="1"/>
    <w:next w:val="1"/>
    <w:unhideWhenUsed/>
    <w:qFormat/>
    <w:uiPriority w:val="0"/>
    <w:pPr>
      <w:spacing w:line="360" w:lineRule="auto"/>
      <w:jc w:val="center"/>
      <w:outlineLvl w:val="1"/>
    </w:pPr>
    <w:rPr>
      <w:rFonts w:ascii="Times New Roman" w:hAnsi="Times New Roman" w:eastAsia="幼圆"/>
      <w:b/>
      <w:color w:val="3B409C"/>
      <w:sz w:val="32"/>
    </w:rPr>
  </w:style>
  <w:style w:type="paragraph" w:styleId="4">
    <w:name w:val="heading 3"/>
    <w:basedOn w:val="1"/>
    <w:next w:val="1"/>
    <w:unhideWhenUsed/>
    <w:qFormat/>
    <w:uiPriority w:val="0"/>
    <w:pPr>
      <w:spacing w:line="360" w:lineRule="auto"/>
      <w:jc w:val="center"/>
      <w:outlineLvl w:val="2"/>
    </w:pPr>
    <w:rPr>
      <w:rFonts w:eastAsia="幼圆"/>
      <w:b/>
      <w:color w:val="3B409C"/>
      <w:sz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customStyle="1" w:styleId="11">
    <w:name w:val="p1"/>
    <w:basedOn w:val="1"/>
    <w:qFormat/>
    <w:uiPriority w:val="0"/>
    <w:pPr>
      <w:widowControl/>
      <w:jc w:val="left"/>
    </w:pPr>
    <w:rPr>
      <w:rFonts w:ascii="DIN Alternate" w:hAnsi="DIN Alternate" w:cs="Times New Roman"/>
      <w:color w:val="878787"/>
      <w:kern w:val="0"/>
      <w:sz w:val="18"/>
      <w:szCs w:val="18"/>
    </w:rPr>
  </w:style>
  <w:style w:type="character" w:customStyle="1" w:styleId="12">
    <w:name w:val="s1"/>
    <w:basedOn w:val="9"/>
    <w:qFormat/>
    <w:uiPriority w:val="0"/>
    <w:rPr>
      <w:rFonts w:hint="eastAsia" w:ascii="PingFang SC" w:hAnsi="PingFang SC" w:eastAsia="PingFang SC"/>
      <w:sz w:val="18"/>
      <w:szCs w:val="18"/>
    </w:rPr>
  </w:style>
  <w:style w:type="character" w:customStyle="1" w:styleId="13">
    <w:name w:val="s2"/>
    <w:basedOn w:val="9"/>
    <w:qFormat/>
    <w:uiPriority w:val="0"/>
  </w:style>
  <w:style w:type="character" w:customStyle="1" w:styleId="14">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551</Words>
  <Characters>3144</Characters>
  <Lines>26</Lines>
  <Paragraphs>7</Paragraphs>
  <TotalTime>0</TotalTime>
  <ScaleCrop>false</ScaleCrop>
  <LinksUpToDate>false</LinksUpToDate>
  <CharactersWithSpaces>3688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2021-12-31T20:05:00Z</dcterms:created>
  <dc:creator>LinboZhang</dc:creator>
  <cp:lastModifiedBy>DLONG</cp:lastModifiedBy>
  <cp:lastPrinted>2021-12-31T21:46:00Z</cp:lastPrinted>
  <dcterms:modified xsi:type="dcterms:W3CDTF">2022-05-23T05:40:42Z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9B5D9A79322E4A74A4268A7B335CAE97</vt:lpwstr>
  </property>
</Properties>
</file>