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4976"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861"/>
        <w:gridCol w:w="2057"/>
        <w:gridCol w:w="535"/>
        <w:gridCol w:w="1064"/>
        <w:gridCol w:w="38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88" w:hRule="atLeast"/>
        </w:trPr>
        <w:tc>
          <w:tcPr>
            <w:tcW w:w="1120" w:type="pct"/>
            <w:gridSpan w:val="2"/>
            <w:vAlign w:val="center"/>
          </w:tcPr>
          <w:p>
            <w:pPr>
              <w:ind w:firstLine="264" w:firstLineChars="110"/>
              <w:rPr>
                <w:rFonts w:ascii="黑体" w:hAnsi="黑体" w:eastAsia="黑体" w:cs="Arial"/>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p>
        </w:tc>
        <w:tc>
          <w:tcPr>
            <w:tcW w:w="3880" w:type="pct"/>
            <w:gridSpan w:val="4"/>
            <w:vAlign w:val="center"/>
          </w:tcPr>
          <w:p>
            <w:pPr>
              <w:widowControl/>
              <w:spacing w:line="360" w:lineRule="exact"/>
              <w:rPr>
                <w:rFonts w:hint="eastAsia" w:ascii="黑体" w:hAnsi="黑体" w:eastAsia="黑体" w:cs="Arial"/>
                <w:b/>
                <w:color w:val="000000" w:themeColor="text1"/>
                <w:kern w:val="0"/>
                <w:sz w:val="34"/>
                <w:szCs w:val="34"/>
                <w14:textFill>
                  <w14:solidFill>
                    <w14:schemeClr w14:val="tx1"/>
                  </w14:solidFill>
                </w14:textFill>
              </w:rPr>
            </w:pPr>
            <w:r>
              <w:rPr>
                <w:rFonts w:hint="eastAsia" w:ascii="黑体" w:hAnsi="黑体" w:eastAsia="黑体" w:cs="Arial"/>
                <w:b/>
                <w:color w:val="000000" w:themeColor="text1"/>
                <w:kern w:val="0"/>
                <w:sz w:val="34"/>
                <w:szCs w:val="34"/>
                <w14:textFill>
                  <w14:solidFill>
                    <w14:schemeClr w14:val="tx1"/>
                  </w14:solidFill>
                </w14:textFill>
              </w:rPr>
              <w:t>王**王节达</w:t>
            </w:r>
          </w:p>
          <w:p>
            <w:pPr>
              <w:widowControl/>
              <w:spacing w:line="360" w:lineRule="exact"/>
              <w:rPr>
                <w:rFonts w:ascii="黑体" w:hAnsi="黑体" w:eastAsia="黑体" w:cs="Arial"/>
              </w:rPr>
            </w:pPr>
            <w:r>
              <w:rPr>
                <w:rFonts w:hint="eastAsia" w:ascii="黑体" w:hAnsi="黑体" w:eastAsia="黑体" w:cs="Arial"/>
                <w:b/>
                <w:color w:val="000000" w:themeColor="text1"/>
                <w:kern w:val="0"/>
                <w:sz w:val="34"/>
                <w:szCs w:val="34"/>
                <w14:textFill>
                  <w14:solidFill>
                    <w14:schemeClr w14:val="tx1"/>
                  </w14:solidFill>
                </w14:textFill>
              </w:rPr>
              <w:t>18466987621转</w:t>
            </w:r>
            <w:r>
              <w:rPr>
                <w:rFonts w:hint="eastAsia" w:ascii="黑体" w:hAnsi="黑体" w:eastAsia="黑体" w:cs="Arial"/>
                <w:b/>
                <w:color w:val="000000" w:themeColor="text1"/>
                <w:kern w:val="0"/>
                <w:sz w:val="34"/>
                <w:szCs w:val="34"/>
                <w:lang w:eastAsia="zh-CN"/>
                <w14:textFill>
                  <w14:solidFill>
                    <w14:schemeClr w14:val="tx1"/>
                  </w14:solidFill>
                </w14:textFill>
              </w:rPr>
              <w:t>转接号</w:t>
            </w:r>
            <w:bookmarkStart w:id="0" w:name="_GoBack"/>
            <w:bookmarkEnd w:id="0"/>
            <w:r>
              <w:rPr>
                <w:rFonts w:hint="eastAsia" w:ascii="黑体" w:hAnsi="黑体" w:eastAsia="黑体" w:cs="Arial"/>
                <w:b/>
                <w:color w:val="000000" w:themeColor="text1"/>
                <w:kern w:val="0"/>
                <w:sz w:val="34"/>
                <w:szCs w:val="34"/>
                <w14:textFill>
                  <w14:solidFill>
                    <w14:schemeClr w14:val="tx1"/>
                  </w14:solidFill>
                </w14:textFill>
              </w:rPr>
              <w:t>6055</w:t>
            </w:r>
            <w:r>
              <w:rPr>
                <w:rFonts w:ascii="黑体" w:hAnsi="黑体" w:eastAsia="黑体" w:cs="Arial"/>
                <w:color w:val="262626"/>
                <w:kern w:val="0"/>
                <w:sz w:val="20"/>
                <w:szCs w:val="20"/>
              </w:rPr>
              <w:t xml:space="preserve"> </w:t>
            </w: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在职，急寻新工作</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37岁 | 上海 | 本科 | 工作12年</w:t>
            </w:r>
          </w:p>
          <w:p>
            <w:pPr>
              <w:pStyle w:val="11"/>
              <w:spacing w:line="360" w:lineRule="exact"/>
              <w:jc w:val="both"/>
              <w:rPr>
                <w:rFonts w:ascii="黑体" w:hAnsi="黑体" w:eastAsia="黑体" w:cs="Arial"/>
              </w:rPr>
            </w:pPr>
            <w:r>
              <w:rPr>
                <w:rFonts w:ascii="黑体" w:hAnsi="黑体" w:eastAsia="黑体" w:cs="Arial"/>
                <w:color w:val="262626"/>
                <w:sz w:val="21"/>
                <w:szCs w:val="21"/>
              </w:rPr>
              <w:t>储能高级项目经理 | 上海玫克生储能科技有限公司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"https://lpt.liepin.com/resume/common/dispatch?backUrl=https%3A%2F%2Flpt.liepin.com%2Fcvview%2Fshowresumedetail%3FresIdEncode%3D72628df22dZf8769f253d06%26sfrom%3DR_LOCALRES%26sss%3D4c516eb100ed4f04d385930be2634fea%26sScene%3D49382s7WS" \h </w:instrText>
            </w:r>
            <w:r>
              <w:fldChar w:fldCharType="separate"/>
            </w:r>
            <w:r>
              <w:rPr>
                <w:rFonts w:ascii="黑体" w:hAnsi="黑体" w:eastAsia="黑体" w:cs="黑体"/>
                <w:color w:val="0000FF"/>
                <w:sz w:val="20"/>
                <w:u w:val="single" w:color="auto"/>
              </w:rPr>
              <w:t>联系TA</w:t>
            </w:r>
            <w:r>
              <w:rPr>
                <w:rFonts w:ascii="黑体" w:hAnsi="黑体" w:eastAsia="黑体" w:cs="黑体"/>
                <w:color w:val="0000FF"/>
                <w:sz w:val="20"/>
                <w:u w:val="single" w:color="auto"/>
              </w:rPr>
              <w:fldChar w:fldCharType="end"/>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92032"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24448;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项目总监</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上海</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35-45k×15薪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环保;能源(电力/水利);新能源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上海玫克生储能科技有限公司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2021.12-至今 (5个月)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储能高级项目经理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1、负责光储能源项目的开发流程管理，统筹项目开发进度； 2、负责对综合能源及相关项目流程各阶段各节点进行定义，并组织设计相关交付及监控； 3、负责光储能项目系统方案设计，技术服务，文案撰写； 4、负责储能系统集成项目的全流程管理，制定系统集成项目和工程实施计划 ；5、负责统筹各业务模块开发各业务子流程，满足项目开发的主要流程； 6、负责项目立项管理，项目开发范围管理及维护； 7、负责项目计划管理，项目计划的编制及发布，变更维护及计划管理； 8、负责项目目标管理，对项目的属性、质量、成本及预算等目标，达成状态进行监控并推动目标达成； 9、负责项目交付物管理，组织项目内各职能模块交付物的按期交付； 10、负责项目风险管理，主动识别和管理项目开发过程中的风险并协调各方资源推动解决； 11、负责项目会议管理，组织项目相关例会、专题会等，并对会中问题进行推动解决； 12、协助完成项目开发过程中的其它工作；13、协调内部各关联部门和项目间的资源调度，连接整合各类资源帮助客户及项目组解决问题；14、上级交办的其他工作事项。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夏尔特拉(上海)新能源科技有限公司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2019.12-2021.12 (2年)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高级项目经理（项目总监）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6人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河北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1、风电光伏项目承建投标，项目现场踏勘，建设评估，编制投标书，审核施工方案等；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2、管理所辖风电项目施工进度、质量、安全管理、工程档案建立以及竣工验收、移交，工程结算全过程的所有工作；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3、对整个项目的质量、进度、安全文明施工等进行评价，协调与工程建设相关方的多边关系；</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4、编制项目成本计划、控制项目施工成本，签发工程签证；制定工程款收付款计划，参与公司工程资金各项会议等；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5、参与编制公司工程管理制度制定、审核等。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6、提前完成150MW风电项目的项目建设，一次通过并网验收。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航天耀然能源（上海）有限公司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2016.12-2019.12 (3年)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项目总监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3人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上海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1、光伏项目前期建设评估，现场踏勘，投资可行性分析，筛选有投资潜力的项目；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2、项目招投标管理，与客户、合作商沟通接洽及签订合作协议；</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3、总体负责项目实施中安全质量、计划进度、费用控制、材料设备管理等，项目团队组建及人员管理监督；</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 工程管理，统筹设计、监理、施工单位及供应商管理，协调政府各相关部门、设计院、电力公司、工程公司等各方关系，推进项目的实施；</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 光伏电站项目的技术协调（售前技术支持、商务运作协助、生产加工监督、现场施工统筹、工程调试、工程验收及工程消缺）；</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6、组织项目施工图纸会审，审核本项目施工方案，技术行为规划等。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天华阳光新能源投资有限公司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2013.12-2016.12 (3年)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项目总监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上海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1.管理EPC项目的进度、成本、质量、安全等；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2.根据项目要求妥善处理变更管理，协调公司、客户等多方达成共识；</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3. 组织项目启动会工程部分资料编制；在施工方案、初设、技术设计、施工图设计阶段组织项目工程师进行工程技术配合；组织项目施工图纸会审，审核本项目施工方案，技术行为规划等；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4. 项目整体工程质量管控；重要施工工序的界面验收移交；重要材料的进场检验等；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5. 根据合同工期合理制定项目进度计划，确保各类工作落实到各项目人员，全面掌控实际进度及计划进度的变更，保障项目如期交付；</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6. 制定项目成本计划，严格控制各项成本输出；向客户及时跟踪、督促项目收款；</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7. 项目团队的建设和管理，提升团队的凝聚力和战斗力，通过绩效评估加强管理；</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8. 通过各类沟通工具，与团队成员、业主、分包商等有效沟通，使项目目标达成一致并最终落实；</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9. 提前识别项目风险，进行定性或定量分析，准备风险应对措施，并有效控制；</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10. 根据项目预算控制采购成本；确认采购设备能满足合同要求；完善采购合同中的商务、技术等条款；追踪采购进度，确保合同顺利收尾；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上海东润换热设备</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2010.03-2013.12 (3年9个月)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机械工程师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上海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1、换热系统方案及设备选型设计； </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2、提供产品设备售前售后技术支持； </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3、寻找筛选合适的配套设备供应商； </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4、编制采购设备的规格型号和技术要求； </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5、搜集先进的技术材料，进行必要的技术储备； </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ascii="黑体" w:hAnsi="黑体" w:eastAsia="黑体" w:cs="Arial"/>
                <w:color w:val="0D0D0D" w:themeColor="text1" w:themeTint="F2"/>
                <w:sz w:val="20"/>
                <w:szCs w:val="20"/>
                <w14:textFill>
                  <w14:solidFill>
                    <w14:schemeClr w14:val="tx1">
                      <w14:lumMod w14:val="95000"/>
                      <w14:lumOff w14:val="5000"/>
                    </w14:schemeClr>
                  </w14:solidFill>
                </w14:textFill>
              </w:rPr>
              <w:t>6、方案优化，现场技术指导，新设备系统技术研发。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b/>
                <w:color w:val="4697FF"/>
                <w:kern w:val="0"/>
                <w:sz w:val="28"/>
                <w:szCs w:val="28"/>
              </w:rPr>
            </w:pPr>
            <w:r>
              <w:rPr>
                <w:rFonts w:hint="eastAsia" w:ascii="黑体" w:hAnsi="黑体" w:eastAsia="黑体" w:cs="Times New Roman"/>
                <w:b/>
                <w:color w:val="4697FF"/>
                <w:kern w:val="0"/>
                <w:sz w:val="27"/>
                <w:szCs w:val="27"/>
              </w:rPr>
              <w:t>|</w:t>
            </w:r>
            <w:r>
              <w:rPr>
                <w:rFonts w:ascii="黑体" w:hAnsi="黑体" w:eastAsia="黑体" w:cs="Arial"/>
                <w:b/>
                <w:color w:val="4697FF"/>
                <w:kern w:val="0"/>
                <w:sz w:val="28"/>
                <w:szCs w:val="28"/>
              </w:rPr>
              <w:t xml:space="preserve"> </w:t>
            </w:r>
            <w:r>
              <w:rPr>
                <w:rFonts w:ascii="黑体" w:hAnsi="黑体" w:eastAsia="黑体" w:cs="Arial"/>
                <w:b/>
                <w:color w:val="000000" w:themeColor="text1"/>
                <w:kern w:val="0"/>
                <w:sz w:val="28"/>
                <w:szCs w:val="28"/>
                <w14:textFill>
                  <w14:solidFill>
                    <w14:schemeClr w14:val="tx1"/>
                  </w14:solidFill>
                </w14:textFill>
              </w:rPr>
              <w:t>项目经历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所有项目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2014.03-至今 (8年2个月)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机电安装：</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宝钢BR4,BR5”卷曲机TR，轧机MILL项目，38MW汽轮发电机项目，造纸巨头福伊特热回收蒸汽加热器项目，湖南崇德轴承钛管油冷项目，科浮德电机冷却器等项目。</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光伏：</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四川会理20MWp光伏发电项目，内蒙古满洲里20MWp光伏项目，山东临沂（3+2+3）屋顶分布式项目，山东临沂农场8MWp分布式项目，山东聊城（4+5）屋顶分布式项目，山西大同屋顶(5.5+5.5+1)光伏项目，辽宁抚顺（20+20）光伏项目，辽宁铁岭（5.9+5.9）工业园，嘉定1.8MW屋顶分布式，嘉定1.8MW屋顶分布式光伏项目</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风电：</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张家口150MW/100MW风电场，重庆50MW风电场，山东滨州100MW风电场，安徽50MW风电场，高压线路抢修和升压站改造项目等。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1、管理项目施工进度、质量、成本控制、安全管理、工程档案建立以及竣工验收工作；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2、组织施工管理各阶段手续的报批；</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3、组织项目建设过程控制，协调与工程建设有关的各方面关系；</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4、建立质量、安全管理制度，监督现场安全施工操作规程与管理工作；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5、组织工程质量验收，竣工验收，移交及结算工作。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按照甲方要求完成工程验收，如期完成既定目标。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张家口150MW风电场工程</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2019.12-2021.06 (1年6个月)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高级项目经理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夏尔特拉(上海)新能源科技有限公司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本工程包括220kV升压变配入35kV集电线路和35KV箱变安装及高低压电缆铺设新建工程。该项目位置在河北省张家口市张北县境内，本工程35KV集电线路所接至220kV升压变35KV箱柜内止全线亘长54千米（折合成单回线路），共224基塔，本工程林地占60%，耕地40%。线路须跨越等级公路1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1、管理项目施工进度、质量、成本控制、安全管理；按照业主要求建立工程档案；</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2、项目建设过程控制，协调与工程建设有关的各方面关系；</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3、建立质量、安全管理制度，监督现场安全施工操作规程与管理工作；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4、工程质量验收，竣工验收，移交及结算工作。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提前完成项目的建设验收移交工作，项目进度和质量获得业主好评</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如期完成工程款结算和公司工作业绩。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三*峡150MW风电场工程</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2019.12-2020.10 (10个月)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高级项目经理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夏尔特拉(上海)新能源科技有限公司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三峡新能源150MW（100+50）风电场工程分两期，一期装机容量100MW，拟采用3.3MW及以上风力发电机组，30台风机，二期装机容量50MW，拟采用3.6MW，14台风机。本工程共用一座220kV升压站，通过升压站接入26km外的换流站。我方承担220kV升压站和5个风机基础施工任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1、管理项目施工进度、质量、技术、安全全过程管理；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2、项目建设过程控制，协调与工程建设有关的各方面关系；</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3、建立质量、安全管理制度，监督现场安全施工操作规程与管理工作；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4、工程质量验收，竣工验收，移交及结算工作。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项目完成顺利竣工验收，一次合格。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辽宁省现代设施农业20MW光伏发电站项目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2017.03-2017.07 (4个月)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高级项目经理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航天耀然能源（上海）有限公司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辽宁省现代设施农业20MW光伏发电项目建设规模20MW，项目结合农业和光伏特点，在农业种植示范园的大棚顶上铺设光伏板，山地采用高支架结合的方式，项目建设一座66kV升压站，通过升压站升压送出到3公里外的新局变电站，汇入国家电网，电站属省调地调共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1、全面协调项目实施阶段各专业的管理工作，对工程项目的质量、工期、安全生产、文明施工、工程进度、成本管理、场容等进行全面管理；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2、负责对施工单位、监理单位等的技术管理，协调各单位相互配合与协作；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3、处理各工程项目设计、施工、竣工验收各阶段出现的问题和难题；</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4、处理外部协调工作，如周边协调、政府部门沟通等工作；</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5、参加图纸会审、技术会议、交底会议等，形成会议纪要并落实跟踪制度；参与各技术方案、施工组织设计的讨论及决策，按照图纸进行项目计划安排，以及监督施工过程；及时解决施工图纸中的疑问</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6、执行工程合同规定的各项检查制度并进行跟踪、纠偏，做好各项检查工作，并结合实际给出改进建议</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7、对安全施工、文明施工进行监督检查，及时处理各种质量、安全事故</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8、审核各参建单位的签证及工程款支付等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项目升压站和组件安装完成，送出线路完成电力验收。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广东某50MW地面光伏发电项目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2016.08-2016.12 (4个月)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天华阳光新能源投资有限公司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该项目大型地面电站，一期装机容量50MW，占地1150000平方米。采用255wp光伏组件组成阵列，通过110kv升压站接入5.8km外的对端间隔。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1、负责项目全景计划中工程节点的编制和达成；负责编制项目工程管理计划等；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2、组织项目启动会工程部分资料编制；在方案、初设、施工图设计阶段组织项目工程师进行工程技术配合；审核本项目技术行为规划等；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3、负责项目整体工程质量；管控重要施工工序的界面移交；管控重要材料的进场检验等；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4、负责项目工程项目分供方的选择、评价及培养；负责推动、监督分供方按照规范及合同要求完成建设任务或履行服务等；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5、进度和质量风险的预警，制定并组织实施预控方案；分供方风险识别、预警和处理；项目安全生产风险管理；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6、负责项目工程团队的指标分解、任务分配、工作交接；负责促进项目工程团队的知识贡献、总结和沉淀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项目建设完成，一次并网验收通过，协助项目资产打包出售完成。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广东某20MW农光互补发电站项目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2016.02-2016.08 (6个月)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天华阳光新能源投资有限公司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项目位于广东河源，装机规模20MW，属于光伏设施农业一体化项目，投资2亿元，用地约53.3公顷。选用255wp组件组成阵列，通过35kv升压站升压到35kv，采用架空线路接入到6.3km外的变电所。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1、负责项目全景计划中工程节点的编制和达成；负责编制项目工程管理计划等；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2、组织项目启动会工程部分资料编制；在方案、初设、施工图设计阶段组织项目工程师进行工程技术配合；审核本项目技术行为规划等；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3、负责项目整体工程质量；管控重要施工工序的界面移交；管控重要材料的进场检验等；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4、负责项目工程项目分供方的选择、评价及培养；负责推动、监督分供方按照规范及合同要求完成建设任务或履行服务等；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5、进度和质量风险的预警，制定并组织实施预控方案；分供方风险识别、预警和处理；项目安全生产风险管理；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6、负责项目工程团队的指标分解、任务分配、工作交接；负责促进项目工程团队的知识贡献、总结和沉淀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山东3MW分布式光伏发电站</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2015.04-2015.10 (6个月)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天华阳光新能源投资有限公司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在屋顶上安装光伏组件，利用太阳照射在组件上产生直流电力，通过逆变器转化为交流电，送入国家电网，部分供厂区使用，屋顶面积约35000㎡，装机容量约为3MW，年发电量达360万kWh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1、负责项目全景计划中工程节点的编制和达成；负责编制项目工程管理计划等；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2、组织项目启动会工程部分资料编制；在方案、初设、施工图设计阶段组织项目工程师进行工程技术配合；审核本项目技术行为规划等；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3、负责项目整体工程质量；管控重要施工工序的界面移交；管控重要材料的进场检验等；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4、负责项目工程项目分供方的选择、评价及培养；负责推动、监督分供方按照规范及合同要求完成建设任务或履行服务等；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5、进度和质量风险的预警，制定并组织实施预控方案；分供方风险识别、预警和处理；项目安全生产风险管理；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6、负责项目工程团队的指标分解、任务分配、工作交接；负责促进项目工程团队的知识贡献、总结和沉淀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安徽2MW分布式光伏发电站</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2014.10-2015.04 (6个月)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天华阳光新能源投资有限公司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在屋顶上安装光伏组件，利用太阳照射在组件上产生直流电力，通过逆变器转化为交流电，送入国家电网，部分供厂区使用，屋顶面积约25000㎡，装机容量约为2MW，年发电量达240万kWh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1、负责项目全景计划中工程节点的编制和达成；负责编制项目工程管理计划等；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2、组织项目启动会工程部分资料编制；在方案、初设、施工图设计阶段组织项目工程师进行工程技术配合；审核本项目技术行为规划等；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3、负责项目整体工程质量；管控重要施工工序的界面移交；管控重要材料的进场检验等；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4、负责项目工程项目分供方的选择、评价及培养；负责推动、监督分供方按照规范及合同要求完成建设任务或履行服务等；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5、进度和质量风险的预警，制定并组织实施预控方案；分供方风险识别、预警和处理；项目安全生产风险管理；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6、负责项目工程团队的指标分解、任务分配、工作交接；负责促进项目工程团队的知识贡献、总结和沉淀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浙江1MW分布式光伏发电站</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2014.03-2014.10 (7个月)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天华阳光新能源投资有限公司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在屋顶上安装光伏组件，利用太阳照射在组件上产生直流电力，通过逆变器转化为交流电，送入国家电网，部分供厂区使用，屋顶面积约15000㎡，装机容量约为1MW，年发电量达120万kWh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1、负责项目全景计划中工程节点的编制和达成；负责编制项目工程管理计划等；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2、组织项目启动会工程部分资料编制；在方案、初设、施工图设计阶段组织项目工程师进行工程技术配合；审核本项目技术行为规划等；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3、负责项目整体工程质量；管控重要施工工序的界面移交；管控重要材料的进场检验等；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4、负责项目工程项目分供方的选择、评价及培养；负责推动、监督分供方按照规范及合同要求完成建设任务或履行服务等；</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5、进度和质量风险的预警，制定并组织实施预控方案；分供方风险识别、预警和处理；项目安全生产风险管理；</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cr/>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6、负责项目工程团队的指标分解、任务分配、工作交接；负责促进项目工程团队的知识贡献、总结和沉淀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印度古德洛尔2x600MW电站循环水泵2600kW电机冷却器项目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2013.05-2013.09 (4个月)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机械设计工程师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上海东润换热设备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该项目装机容量4×660MW，位于印度泰米尔纳德邦南部的古德洛尔地区。印度政府在该区域建设多个超大独立电站，整体规划达3800MW。业主为印度最大的私营融资服务和公用设施投资公司——IL&amp;FS泰米尔纳德电力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参与系统方案设计，拟制结构设计方案和项目计划，项目沟通调整，负责此项目空水冷却器整机及零部件的详细设计。产品后续跟踪改善，设备调试，处理结构技术问题和技术支持。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满足甲方要求完成验收。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湖北500万方/天LNG国产化项目压缩机组空水冷却器项目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2012.11-2013.03 (4个月)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机械设计工程师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上海东润换热设备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中石油集团湖北新捷天然气有限公司投资建设，为昆仑新能源有限公司在华中地区的首个大型LNG工厂，建成后将成为目前国内最大的LNG工厂。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系统方案设计，拟制结构设计方案和项目计划，负责此项目空水冷却器整机及零部件的详细设计设备隔爆配件供应商开发、资质审核，并参与对设备进行隔爆认证。负责项目进度跟踪，设备调试，及时处理现场问题，后期项目技术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绵阳0.6mx0.6m连续式跨声速航空风洞压缩机系统空水冷却器29061项目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2012.08-2012.10 (2个月)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现场工程师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上海东润换热设备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0.6m跨声速风洞是亚洲最大的航空风洞试验中心绵阳风洞群成员之一，是九院二所为研制先进飞行器进行精细化模拟高速试验的风洞平台。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绘制风洞压缩机系统冷却器图纸，项目进度跟踪管理，提供空压机组、冷却器及冷却塔管道连接安装及循环水泵调试等技术支持。设备调试，撰写项目总结报告。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西气东输二线工程空压站空水冷却器项目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2012.04-2012.08 (4个月)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机械工程师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上海东润换热设备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此项目是中国天然气发展战略的重要组成部分，横贯中国西东的天然气供气系统，是西部大开发的标志性工程。为空压站超高速防爆变频调速电动机提供冷却器。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系统方案设计，拟制结构设计方案和项目计划，项目沟通调整；负责此项目隔爆空水冷却器整机及零部件的详细设计和设备隔爆配件供应商开发、资质审核，并参与对设备进行隔爆认证，负责项目进度跟踪，设备调试，及时处理现场问题，后期项目技术总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安徽科技学院</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机械设计制造及其自动化·本科·统招</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2006.09-2010.07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u w:color="auto"/>
              </w:rPr>
              <w:t>英语</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u w:color="auto"/>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工程管理、商务、施工管理、项目开发、项目管理、建造师、团队协作、EPC、光伏、能源、电力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bottom w:val="nil"/>
            </w:tcBorders>
            <w:vAlign w:val="center"/>
          </w:tcPr>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1、一级机电建造师，二级市政建造师，中级机械工程师，能源电力领域深耕11年，有丰富的电力市政项目管理，前期开发、立项,报批报建，并网竣工手续办理经验；</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2、熟练掌握招投标书编制，尤其是新能源（源网荷储）、电力工程的土建和电气设备安装项目建设及商务管理、并网验收实操经验；</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3、管理过多个大型建设项目，包括机电设备（风机管道等）安装、变电站建设、架空线路及电气设备安装等。有丰富的工程管理实战经验，有出色的风险预判和沟通、协调管理能力；</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4、项目技术设计工作，熟练掌握使用CAD，soliworks，sketchup、pvsyst等软件；</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5、勤奋好学，善于总结归纳，渴望进步，敢于挑战，期望突破自我。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附加信息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tcBorders>
            <w:vAlign w:val="center"/>
          </w:tcPr>
          <w:p>
            <w:pPr>
              <w:pStyle w:val="11"/>
              <w:spacing w:line="360" w:lineRule="exact"/>
              <w:ind w:left="288" w:leftChars="120" w:firstLine="10" w:firstLineChars="5"/>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参与的其他项目：</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宝钢BR4,BR5”卷曲机TR，轧机MILL项目，38MW汽轮发电机项目，造纸巨头福伊特热回收蒸汽加热器项目，湖南崇德轴承钛管油冷项目，科浮德电机冷却器等项目。</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证书：</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CNC高级技工</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PRO/E工程师</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机械工程师（中级）</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国家英语四级</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全国计算机等级二级</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一级机电/二级市政建造师</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特殊技能：</w:t>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br w:type="textWrapping"/>
            </w: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组织协调沟通能力强，善于总结学习经验，在校期间曾任工学院 学生会主席，校市场营销协会 市场部部长。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2022.05.23 12:27:59</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headerReference r:id="rId3"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幼圆">
    <w:altName w:val="宋体"/>
    <w:panose1 w:val="020B0604020202020204"/>
    <w:charset w:val="86"/>
    <w:family w:val="modern"/>
    <w:pitch w:val="default"/>
    <w:sig w:usb0="00000000" w:usb1="00000000" w:usb2="00000010" w:usb3="00000000" w:csb0="00040000" w:csb1="00000000"/>
  </w:font>
  <w:font w:name="DIN Alternate">
    <w:altName w:val="Vrinda"/>
    <w:panose1 w:val="020B0500000000000000"/>
    <w:charset w:val="00"/>
    <w:family w:val="swiss"/>
    <w:pitch w:val="default"/>
    <w:sig w:usb0="00000000" w:usb1="00000000" w:usb2="00000000" w:usb3="00000000" w:csb0="00000111" w:csb1="00000000"/>
  </w:font>
  <w:font w:name="Vrinda">
    <w:panose1 w:val="020B0502040204020203"/>
    <w:charset w:val="00"/>
    <w:family w:val="auto"/>
    <w:pitch w:val="default"/>
    <w:sig w:usb0="00010003" w:usb1="00000000" w:usb2="00000000" w:usb3="00000000" w:csb0="00000001" w:csb1="00000000"/>
  </w:font>
  <w:font w:name="PingFang SC">
    <w:altName w:val="微软雅黑"/>
    <w:panose1 w:val="020B04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80F3C52" w:usb2="00000016" w:usb3="00000000" w:csb0="0004001F" w:csb1="00000000"/>
  </w:font>
  <w:font w:name="FZHei-B01S">
    <w:altName w:val="宋体"/>
    <w:panose1 w:val="020B0604020202020204"/>
    <w:charset w:val="86"/>
    <w:family w:val="auto"/>
    <w:pitch w:val="default"/>
    <w:sig w:usb0="00000000" w:usb1="00000000" w:usb2="0000001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ind w:right="-41" w:rightChars="-17"/>
      <w:jc w:val="right"/>
      <w:rPr>
        <w:rFonts w:ascii="Arial" w:hAnsi="Arial" w:eastAsia="黑体" w:cs="Arial"/>
        <w:color w:val="767171" w:themeColor="background2" w:themeShade="80"/>
      </w:rPr>
    </w:pPr>
    <w:r>
      <w:rPr>
        <w:rStyle w:val="13"/>
        <w:rFonts w:ascii="Arial" w:hAnsi="Arial" w:eastAsia="黑体" w:cs="Arial"/>
        <w:color w:val="767171" w:themeColor="background2" w:themeShade="80"/>
      </w:rPr>
      <w:drawing>
        <wp:anchor distT="0" distB="0" distL="114300" distR="114300" simplePos="0" relativeHeight="251660288" behindDoc="0" locked="0" layoutInCell="1" allowOverlap="1">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12"/>
        <w:rFonts w:hint="default" w:ascii="Arial" w:hAnsi="Arial" w:eastAsia="黑体" w:cs="Arial"/>
        <w:color w:val="3B3838" w:themeColor="background2" w:themeShade="40"/>
      </w:rPr>
      <w:t>简历编号：72628df22dZf8769f253d06</w:t>
    </w:r>
    <w:r>
      <w:rPr>
        <w:rStyle w:val="13"/>
        <w:rFonts w:ascii="Arial" w:hAnsi="Arial" w:eastAsia="黑体" w:cs="Arial"/>
        <w:color w:val="3B3838" w:themeColor="background2" w:themeShade="40"/>
      </w:rPr>
      <w:t xml:space="preserve">  |  </w:t>
    </w:r>
    <w:r>
      <w:rPr>
        <w:rStyle w:val="12"/>
        <w:rFonts w:hint="default" w:ascii="Arial" w:hAnsi="Arial" w:eastAsia="黑体" w:cs="Arial"/>
        <w:color w:val="3B3838" w:themeColor="background2" w:themeShade="40"/>
      </w:rPr>
      <w:t>更新时间：2022.05.15 18:43</w:t>
    </w:r>
    <w:r>
      <w:rPr>
        <w:rStyle w:val="13"/>
        <w:rFonts w:ascii="Arial" w:hAnsi="Arial" w:eastAsia="黑体" w:cs="Arial"/>
        <w:color w:val="3B3838" w:themeColor="background2" w:themeShade="40"/>
      </w:rPr>
      <w:t xml:space="preserve">  </w:t>
    </w:r>
    <w:r>
      <w:pict>
        <v:shape id="_x0000_s2049" o:spid="_x0000_s2049"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0" o:spid="_x0000_s2050"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1" o:spid="_x0000_s2051"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2" o:spid="_x0000_s2052"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3" o:spid="_x0000_s2053"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PowerPlusWaterMarkObject" o:spid="_x0000_s2054"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5" o:spid="_x0000_s2055"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6" o:spid="_x0000_s2056"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7" o:spid="_x0000_s2057"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8" o:spid="_x0000_s2058"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59" o:spid="_x0000_s2059"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0" o:spid="_x0000_s2060"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1" o:spid="_x0000_s2061"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2" o:spid="_x0000_s2062"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3" o:spid="_x0000_s2063"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4" o:spid="_x0000_s2064"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5" o:spid="_x0000_s2065"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6" o:spid="_x0000_s2066"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7" o:spid="_x0000_s2067"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r>
      <w:pict>
        <v:shape id="_x0000_s2068" o:spid="_x0000_s2068" o:spt="136" type="#_x0000_t136" style="position:absolute;left:0pt;margin-top:0pt;height:15pt;width:600pt;mso-position-horizontal:center;mso-position-horizontal-relative:page;mso-position-vertical-relative:page;rotation:-2949120f;z-index:-251627520;mso-width-relative:page;mso-height-relative:page;" fillcolor="#E6E6E6" filled="t" stroked="f" coordsize="21600,21600">
          <v:path/>
          <v:fill on="t" focussize="0,0"/>
          <v:stroke on="f"/>
          <v:imagedata o:title=""/>
          <o:lock v:ext="edit"/>
          <v:textpath on="t" fitpath="t" trim="f" xscale="f" string="上海觅途管理咨询有限公司 招聘专用        上海觅途管理咨询有限公司 招聘专用        上海觅途管理咨询有限公司 招聘专用        " style="font-family:黑体;font-size:0.199996948242187pt;v-text-align:center;"/>
        </v:shape>
      </w:pict>
    </w:r>
  </w:p>
  <w:p>
    <w:pPr>
      <w:pStyle w:val="11"/>
      <w:rPr>
        <w:rStyle w:val="13"/>
        <w:color w:val="767171" w:themeColor="background2" w:themeShade="80"/>
      </w:rPr>
    </w:pPr>
    <w: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w:pict>
            <v:line id="_x0000_s191225" o:spid="_x0000_s1026" o:spt="20" style="position:absolute;left:0pt;margin-left:0pt;margin-top:10pt;height:0.45pt;width:486.8pt;mso-position-horizontal-relative:margin;z-index:251659264;mso-width-relative:page;mso-height-relative:page;" filled="f" stroked="t" coordsize="21600,21600" o:gfxdata="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4lButUAAAAGAQAADwAAAAAAAAABACAAAAAiAAAAZHJzL2Rvd25y&#10;ZXYueG1sUEsBAhQAFAAAAAgAh07iQLoDyLEBAgAAAAQAAA4AAAAAAAAAAQAgAAAAJAEAAGRycy9l&#10;Mm9Eb2MueG1sUEsFBgAAAAAGAAYAWQEAAJcFAAAAAA==&#10;">
              <v:fill on="f" focussize="0,0"/>
              <v:stroke weight="0.5pt" color="#AFABAB [2414]" miterlimit="0" joinstyle="miter"/>
              <v:imagedata o:title=""/>
              <o:lock v:ext="edit" aspectratio="t"/>
            </v:line>
          </w:pict>
        </mc:Fallback>
      </mc:AlternateContent>
    </w:r>
  </w:p>
  <w:p>
    <w:pPr>
      <w:pStyle w:val="6"/>
    </w:pPr>
    <w:r>
      <w:pict>
        <v:shape id="_x0000_s2107" o:spid="_x0000_s2107" o:spt="136" type="#_x0000_t136" style="position:absolute;left:0pt;margin-left:-130pt;margin-top:905pt;height:11pt;width:110pt;rotation:21889024f;z-index:-2516551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6" o:spid="_x0000_s2106" o:spt="136" type="#_x0000_t136" style="position:absolute;left:0pt;margin-left:-156pt;margin-top:1085pt;height:11pt;width:110pt;rotation:21889024f;z-index:-2516541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5" o:spid="_x0000_s2105" o:spt="136" type="#_x0000_t136" style="position:absolute;left:0pt;margin-left:-182pt;margin-top:1265pt;height:11pt;width:110pt;rotation:21889024f;z-index:-2516531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4" o:spid="_x0000_s2104" o:spt="136" type="#_x0000_t136" style="position:absolute;left:0pt;margin-left:-208pt;margin-top:1445pt;height:11pt;width:110pt;rotation:21889024f;z-index:-2516520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3" o:spid="_x0000_s2103" o:spt="136" type="#_x0000_t136" style="position:absolute;left:0pt;margin-left:-234pt;margin-top:1625pt;height:11pt;width:110pt;rotation:21889024f;z-index:-2516510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2" o:spid="_x0000_s2102" o:spt="136" type="#_x0000_t136" style="position:absolute;left:0pt;margin-left:186.9pt;margin-top:900pt;height:11pt;width:110pt;rotation:21889024f;z-index:-2516500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1" o:spid="_x0000_s2101" o:spt="136" type="#_x0000_t136" style="position:absolute;left:0pt;margin-left:160.9pt;margin-top:1080pt;height:11pt;width:110pt;rotation:21889024f;z-index:-2516490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0" o:spid="_x0000_s2100" o:spt="136" type="#_x0000_t136" style="position:absolute;left:0pt;margin-left:134.9pt;margin-top:1260pt;height:11pt;width:110pt;rotation:21889024f;z-index:-2516480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9" o:spid="_x0000_s2099" o:spt="136" type="#_x0000_t136" style="position:absolute;left:0pt;margin-left:108.9pt;margin-top:1440pt;height:11pt;width:110pt;rotation:21889024f;z-index:-2516469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8" o:spid="_x0000_s2098" o:spt="136" type="#_x0000_t136" style="position:absolute;left:0pt;margin-left:82.9pt;margin-top:1620pt;height:11pt;width:110pt;rotation:21889024f;z-index:-25164595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7" o:spid="_x0000_s2097" o:spt="136" type="#_x0000_t136" style="position:absolute;left:0pt;margin-left:56.9pt;margin-top:1800pt;height:11pt;width:110pt;rotation:21889024f;z-index:-25164492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6" o:spid="_x0000_s2096" o:spt="136" type="#_x0000_t136" style="position:absolute;left:0pt;margin-left:581.75pt;margin-top:355pt;height:11pt;width:110pt;rotation:21889024f;z-index:-25164390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5" o:spid="_x0000_s2095" o:spt="136" type="#_x0000_t136" style="position:absolute;left:0pt;margin-left:503.75pt;margin-top:895pt;height:11pt;width:110pt;rotation:21889024f;z-index:-25164288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4" o:spid="_x0000_s2094" o:spt="136" type="#_x0000_t136" style="position:absolute;left:0pt;margin-left:477.75pt;margin-top:1075pt;height:11pt;width:110pt;rotation:21889024f;z-index:-25164185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3" o:spid="_x0000_s2093" o:spt="136" type="#_x0000_t136" style="position:absolute;left:0pt;margin-left:451.75pt;margin-top:1255pt;height:11pt;width:110pt;rotation:21889024f;z-index:-25164083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2" o:spid="_x0000_s2092" o:spt="136" type="#_x0000_t136" style="position:absolute;left:0pt;margin-left:425.75pt;margin-top:1435pt;height:11pt;width:110pt;rotation:21889024f;z-index:-25163980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1" o:spid="_x0000_s2091" o:spt="136" type="#_x0000_t136" style="position:absolute;left:0pt;margin-left:399.75pt;margin-top:1615pt;height:11pt;width:110pt;rotation:21889024f;z-index:-25163878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90" o:spid="_x0000_s2090" o:spt="136" type="#_x0000_t136" style="position:absolute;left:0pt;margin-left:373.75pt;margin-top:1795pt;height:11pt;width:110pt;rotation:21889024f;z-index:-25163776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9" o:spid="_x0000_s2089" o:spt="136" type="#_x0000_t136" style="position:absolute;left:0pt;margin-left:347.75pt;margin-top:1975pt;height:11pt;width:110pt;rotation:21889024f;z-index:-25163673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8" o:spid="_x0000_s2088" o:spt="136" type="#_x0000_t136" style="position:absolute;left:0pt;margin-left:872.65pt;margin-top:530pt;height:11pt;width:110pt;rotation:21889024f;z-index:-25163571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7" o:spid="_x0000_s2087" o:spt="136" type="#_x0000_t136" style="position:absolute;left:0pt;margin-left:846.65pt;margin-top:710pt;height:11pt;width:110pt;rotation:21889024f;z-index:-25163468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6" o:spid="_x0000_s2086" o:spt="136" type="#_x0000_t136" style="position:absolute;left:0pt;margin-left:820.65pt;margin-top:890pt;height:11pt;width:110pt;rotation:21889024f;z-index:-25163366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5" o:spid="_x0000_s2085" o:spt="136" type="#_x0000_t136" style="position:absolute;left:0pt;margin-left:794.65pt;margin-top:1070pt;height:11pt;width:110pt;rotation:21889024f;z-index:-25163264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4" o:spid="_x0000_s2084" o:spt="136" type="#_x0000_t136" style="position:absolute;left:0pt;margin-left:768.65pt;margin-top:1250pt;height:11pt;width:110pt;rotation:21889024f;z-index:-25163161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3" o:spid="_x0000_s2083" o:spt="136" type="#_x0000_t136" style="position:absolute;left:0pt;margin-left:742.65pt;margin-top:1430pt;height:11pt;width:110pt;rotation:21889024f;z-index:-25163059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2" o:spid="_x0000_s2082" o:spt="136" type="#_x0000_t136" style="position:absolute;left:0pt;margin-left:716.65pt;margin-top:1610pt;height:11pt;width:110pt;rotation:21889024f;z-index:-2516295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1" o:spid="_x0000_s2081" o:spt="136" type="#_x0000_t136" style="position:absolute;left:0pt;margin-left:690.65pt;margin-top:1790pt;height:11pt;width:110pt;rotation:21889024f;z-index:-2516285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80" o:spid="_x0000_s2080" o:spt="136" type="#_x0000_t136" style="position:absolute;left:0pt;margin-left:664.65pt;margin-top:1970pt;height:11pt;width:110pt;rotation:21889024f;z-index:-2516275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9" o:spid="_x0000_s2079" o:spt="136" type="#_x0000_t136" style="position:absolute;left:0pt;margin-left:638.65pt;margin-top:2150pt;height:11pt;width:110pt;rotation:21889024f;z-index:-2516264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8" o:spid="_x0000_s2078" o:spt="136" type="#_x0000_t136" style="position:absolute;left:0pt;margin-left:1163.5pt;margin-top:705pt;height:11pt;width:110pt;rotation:21889024f;z-index:-2516254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7" o:spid="_x0000_s2077" o:spt="136" type="#_x0000_t136" style="position:absolute;left:0pt;margin-left:1137.5pt;margin-top:885pt;height:11pt;width:110pt;rotation:21889024f;z-index:-2516244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6" o:spid="_x0000_s2076" o:spt="136" type="#_x0000_t136" style="position:absolute;left:0pt;margin-left:1111.5pt;margin-top:1065pt;height:11pt;width:110pt;rotation:21889024f;z-index:-2516234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5" o:spid="_x0000_s2075" o:spt="136" type="#_x0000_t136" style="position:absolute;left:0pt;margin-left:1085.5pt;margin-top:1245pt;height:11pt;width:110pt;rotation:21889024f;z-index:-2516224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4" o:spid="_x0000_s2074" o:spt="136" type="#_x0000_t136" style="position:absolute;left:0pt;margin-left:1059.5pt;margin-top:1425pt;height:11pt;width:110pt;rotation:21889024f;z-index:-2516213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3" o:spid="_x0000_s2073" o:spt="136" type="#_x0000_t136" style="position:absolute;left:0pt;margin-left:1033.5pt;margin-top:1605pt;height:11pt;width:110pt;rotation:21889024f;z-index:-25162035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2" o:spid="_x0000_s2072" o:spt="136" type="#_x0000_t136" style="position:absolute;left:0pt;margin-left:1007.5pt;margin-top:1785pt;height:11pt;width:110pt;rotation:21889024f;z-index:-25161932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1" o:spid="_x0000_s2071" o:spt="136" type="#_x0000_t136" style="position:absolute;left:0pt;margin-left:981.5pt;margin-top:1965pt;height:11pt;width:110pt;rotation:21889024f;z-index:-25161830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70" o:spid="_x0000_s2070" o:spt="136" type="#_x0000_t136" style="position:absolute;left:0pt;margin-left:955.5pt;margin-top:2145pt;height:11pt;width:110pt;rotation:21889024f;z-index:-25161728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069" o:spid="_x0000_s2069" o:spt="136" type="#_x0000_t136" style="position:absolute;left:0pt;margin-left:929.5pt;margin-top:2325pt;height:11pt;width:110pt;rotation:21889024f;z-index:-25161625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8" o:spid="_x0000_s2108" o:spt="136" type="#_x0000_t136" style="position:absolute;left:0pt;margin-left:1454.4pt;margin-top:880pt;height:11pt;width:110pt;rotation:21889024f;z-index:-25161523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09" o:spid="_x0000_s2109" o:spt="136" type="#_x0000_t136" style="position:absolute;left:0pt;margin-left:1428.4pt;margin-top:1060pt;height:11pt;width:110pt;rotation:21889024f;z-index:-25161420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0" o:spid="_x0000_s2110" o:spt="136" type="#_x0000_t136" style="position:absolute;left:0pt;margin-left:1402.4pt;margin-top:1240pt;height:11pt;width:110pt;rotation:21889024f;z-index:-25161318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1" o:spid="_x0000_s2111" o:spt="136" type="#_x0000_t136" style="position:absolute;left:0pt;margin-left:1376.4pt;margin-top:1420pt;height:11pt;width:110pt;rotation:21889024f;z-index:-25161216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2" o:spid="_x0000_s2112" o:spt="136" type="#_x0000_t136" style="position:absolute;left:0pt;margin-left:1350.4pt;margin-top:1600pt;height:11pt;width:110pt;rotation:21889024f;z-index:-25161113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3" o:spid="_x0000_s2113" o:spt="136" type="#_x0000_t136" style="position:absolute;left:0pt;margin-left:1324.4pt;margin-top:1780pt;height:11pt;width:110pt;rotation:21889024f;z-index:-25161011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4" o:spid="_x0000_s2114" o:spt="136" type="#_x0000_t136" style="position:absolute;left:0pt;margin-left:1298.4pt;margin-top:1960pt;height:11pt;width:110pt;rotation:21889024f;z-index:-25160908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5" o:spid="_x0000_s2115" o:spt="136" type="#_x0000_t136" style="position:absolute;left:0pt;margin-left:1272.4pt;margin-top:2140pt;height:11pt;width:110pt;rotation:21889024f;z-index:-25160806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6" o:spid="_x0000_s2116" o:spt="136" type="#_x0000_t136" style="position:absolute;left:0pt;margin-left:1246.4pt;margin-top:2320pt;height:11pt;width:110pt;rotation:21889024f;z-index:-25160704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7" o:spid="_x0000_s2117" o:spt="136" type="#_x0000_t136" style="position:absolute;left:0pt;margin-left:1220.4pt;margin-top:2500pt;height:11pt;width:110pt;rotation:21889024f;z-index:-25160601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8" o:spid="_x0000_s2118" o:spt="136" type="#_x0000_t136" style="position:absolute;left:0pt;margin-left:1745.3pt;margin-top:1055pt;height:11pt;width:110pt;rotation:21889024f;z-index:-25160499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19" o:spid="_x0000_s2119" o:spt="136" type="#_x0000_t136" style="position:absolute;left:0pt;margin-left:1719.3pt;margin-top:1235pt;height:11pt;width:110pt;rotation:21889024f;z-index:-25160396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0" o:spid="_x0000_s2120" o:spt="136" type="#_x0000_t136" style="position:absolute;left:0pt;margin-left:1693.3pt;margin-top:1415pt;height:11pt;width:110pt;rotation:21889024f;z-index:-25160294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1" o:spid="_x0000_s2121" o:spt="136" type="#_x0000_t136" style="position:absolute;left:0pt;margin-left:1667.3pt;margin-top:1595pt;height:11pt;width:110pt;rotation:21889024f;z-index:-25160192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2" o:spid="_x0000_s2122" o:spt="136" type="#_x0000_t136" style="position:absolute;left:0pt;margin-left:1641.3pt;margin-top:1775pt;height:11pt;width:110pt;rotation:21889024f;z-index:-25160089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3" o:spid="_x0000_s2123" o:spt="136" type="#_x0000_t136" style="position:absolute;left:0pt;margin-left:1615.3pt;margin-top:1955pt;height:11pt;width:110pt;rotation:21889024f;z-index:-251599872;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4" o:spid="_x0000_s2124" o:spt="136" type="#_x0000_t136" style="position:absolute;left:0pt;margin-left:1589.3pt;margin-top:2135pt;height:11pt;width:110pt;rotation:21889024f;z-index:-251598848;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5" o:spid="_x0000_s2125" o:spt="136" type="#_x0000_t136" style="position:absolute;left:0pt;margin-left:1563.3pt;margin-top:2315pt;height:11pt;width:110pt;rotation:21889024f;z-index:-251597824;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6" o:spid="_x0000_s2126" o:spt="136" type="#_x0000_t136" style="position:absolute;left:0pt;margin-left:1537.3pt;margin-top:2495pt;height:11pt;width:110pt;rotation:21889024f;z-index:-251596800;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r>
      <w:pict>
        <v:shape id="_x0000_s2127" o:spid="_x0000_s2127" o:spt="136" type="#_x0000_t136" style="position:absolute;left:0pt;margin-left:1511.3pt;margin-top:2675pt;height:11pt;width:110pt;rotation:21889024f;z-index:-251595776;mso-width-relative:page;mso-height-relative:page;" fillcolor="#000000" filled="t" stroked="t" coordsize="21600,21600">
          <v:path/>
          <v:fill on="t" opacity="26214f" focussize="0,0"/>
          <v:stroke color="#FFFFFF"/>
          <v:imagedata o:title=""/>
          <o:lock v:ext="edit"/>
          <v:textpath on="t" fitshape="t" fitpath="t" trim="t" xscale="f" string="华远振新科技 招聘专用" style="font-family:黑体;font-size:14pt;font-weight:bold;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6A3904FB"/>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1026" textRotate="1"/>
    <customShpInfo spid="_x0000_s2107"/>
    <customShpInfo spid="_x0000_s2106"/>
    <customShpInfo spid="_x0000_s2105"/>
    <customShpInfo spid="_x0000_s2104"/>
    <customShpInfo spid="_x0000_s2103"/>
    <customShpInfo spid="_x0000_s2102"/>
    <customShpInfo spid="_x0000_s2101"/>
    <customShpInfo spid="_x0000_s2100"/>
    <customShpInfo spid="_x0000_s2099"/>
    <customShpInfo spid="_x0000_s2098"/>
    <customShpInfo spid="_x0000_s2097"/>
    <customShpInfo spid="_x0000_s2096"/>
    <customShpInfo spid="_x0000_s2095"/>
    <customShpInfo spid="_x0000_s2094"/>
    <customShpInfo spid="_x0000_s2093"/>
    <customShpInfo spid="_x0000_s2092"/>
    <customShpInfo spid="_x0000_s2091"/>
    <customShpInfo spid="_x0000_s2090"/>
    <customShpInfo spid="_x0000_s2089"/>
    <customShpInfo spid="_x0000_s2088"/>
    <customShpInfo spid="_x0000_s2087"/>
    <customShpInfo spid="_x0000_s2086"/>
    <customShpInfo spid="_x0000_s2085"/>
    <customShpInfo spid="_x0000_s2084"/>
    <customShpInfo spid="_x0000_s2083"/>
    <customShpInfo spid="_x0000_s2082"/>
    <customShpInfo spid="_x0000_s2081"/>
    <customShpInfo spid="_x0000_s2080"/>
    <customShpInfo spid="_x0000_s2079"/>
    <customShpInfo spid="_x0000_s2078"/>
    <customShpInfo spid="_x0000_s2077"/>
    <customShpInfo spid="_x0000_s2076"/>
    <customShpInfo spid="_x0000_s2075"/>
    <customShpInfo spid="_x0000_s2074"/>
    <customShpInfo spid="_x0000_s2073"/>
    <customShpInfo spid="_x0000_s2072"/>
    <customShpInfo spid="_x0000_s2071"/>
    <customShpInfo spid="_x0000_s2070"/>
    <customShpInfo spid="_x0000_s2069"/>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3</Pages>
  <Words>551</Words>
  <Characters>3144</Characters>
  <Lines>26</Lines>
  <Paragraphs>7</Paragraphs>
  <TotalTime>79</TotalTime>
  <ScaleCrop>false</ScaleCrop>
  <LinksUpToDate>false</LinksUpToDate>
  <CharactersWithSpaces>3688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DLONG</cp:lastModifiedBy>
  <cp:lastPrinted>2021-12-31T21:46:00Z</cp:lastPrinted>
  <dcterms:modified xsi:type="dcterms:W3CDTF">2022-05-23T05:46:37Z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