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E0462" w14:textId="77777777" w:rsidR="00EB7BEF" w:rsidRDefault="006908A3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  <w:b/>
          <w:bCs/>
        </w:rPr>
        <w:t>奇点能源</w:t>
      </w:r>
      <w:r w:rsidRPr="00EB7BEF">
        <w:rPr>
          <w:rFonts w:ascii="华文楷体" w:eastAsia="华文楷体" w:hAnsi="华文楷体" w:hint="eastAsia"/>
        </w:rPr>
        <w:t xml:space="preserve"> </w:t>
      </w:r>
      <w:r w:rsidR="00177F18" w:rsidRPr="00EB7BEF">
        <w:rPr>
          <w:rFonts w:ascii="华文楷体" w:eastAsia="华文楷体" w:hAnsi="华文楷体"/>
        </w:rPr>
        <w:t xml:space="preserve"> </w:t>
      </w:r>
    </w:p>
    <w:p w14:paraId="5EA69BA6" w14:textId="4F3701E2" w:rsidR="006908A3" w:rsidRPr="00EB7BEF" w:rsidRDefault="003301EE" w:rsidP="00EB7BEF">
      <w:pPr>
        <w:spacing w:beforeLines="50" w:before="156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定位储能集成制造商，具有3</w:t>
      </w:r>
      <w:r>
        <w:rPr>
          <w:rFonts w:ascii="华文楷体" w:eastAsia="华文楷体" w:hAnsi="华文楷体"/>
        </w:rPr>
        <w:t>S</w:t>
      </w:r>
      <w:r>
        <w:rPr>
          <w:rFonts w:ascii="华文楷体" w:eastAsia="华文楷体" w:hAnsi="华文楷体" w:hint="eastAsia"/>
        </w:rPr>
        <w:t>自研自产能力</w:t>
      </w:r>
      <w:r>
        <w:rPr>
          <w:rFonts w:ascii="华文楷体" w:eastAsia="华文楷体" w:hAnsi="华文楷体" w:hint="eastAsia"/>
        </w:rPr>
        <w:t>；</w:t>
      </w:r>
      <w:r w:rsidR="00EB7BEF">
        <w:rPr>
          <w:rFonts w:ascii="华文楷体" w:eastAsia="华文楷体" w:hAnsi="华文楷体" w:hint="eastAsia"/>
        </w:rPr>
        <w:t>主要产品为</w:t>
      </w:r>
      <w:r w:rsidR="00177F18" w:rsidRPr="00EB7BEF">
        <w:rPr>
          <w:rFonts w:ascii="华文楷体" w:eastAsia="华文楷体" w:hAnsi="华文楷体" w:hint="eastAsia"/>
        </w:rPr>
        <w:t>分布式储能</w:t>
      </w:r>
      <w:r w:rsidR="00EB7BEF" w:rsidRPr="00EB7BEF">
        <w:rPr>
          <w:rFonts w:ascii="华文楷体" w:eastAsia="华文楷体" w:hAnsi="华文楷体" w:hint="eastAsia"/>
        </w:rPr>
        <w:t>一体化机柜</w:t>
      </w:r>
      <w:r w:rsidR="00EB7BEF">
        <w:rPr>
          <w:rFonts w:ascii="华文楷体" w:eastAsia="华文楷体" w:hAnsi="华文楷体" w:hint="eastAsia"/>
        </w:rPr>
        <w:t>；</w:t>
      </w:r>
      <w:r>
        <w:rPr>
          <w:rFonts w:ascii="华文楷体" w:eastAsia="华文楷体" w:hAnsi="华文楷体" w:hint="eastAsia"/>
        </w:rPr>
        <w:t>面向用户侧，</w:t>
      </w:r>
      <w:r>
        <w:rPr>
          <w:rFonts w:ascii="华文楷体" w:eastAsia="华文楷体" w:hAnsi="华文楷体" w:hint="eastAsia"/>
        </w:rPr>
        <w:t>未来考虑向源网侧发展</w:t>
      </w:r>
    </w:p>
    <w:p w14:paraId="313F40A5" w14:textId="731A3D37" w:rsidR="006908A3" w:rsidRPr="00EB7BEF" w:rsidRDefault="00EB7BEF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hint="eastAsia"/>
          <w:b/>
          <w:bCs/>
        </w:rPr>
        <w:t>魏文涛</w:t>
      </w:r>
      <w:r>
        <w:rPr>
          <w:rFonts w:ascii="华文楷体" w:eastAsia="华文楷体" w:hAnsi="华文楷体" w:hint="eastAsia"/>
          <w:b/>
          <w:bCs/>
        </w:rPr>
        <w:t>：</w:t>
      </w:r>
      <w:r w:rsidR="006908A3" w:rsidRPr="00EB7BEF">
        <w:rPr>
          <w:rFonts w:ascii="华文楷体" w:eastAsia="华文楷体" w:hAnsi="华文楷体" w:hint="eastAsia"/>
          <w:sz w:val="20"/>
          <w:szCs w:val="20"/>
          <w:bdr w:val="none" w:sz="0" w:space="0" w:color="auto" w:frame="1"/>
        </w:rPr>
        <w:t>品牌市场部负责人、早期团队骨干，主要工作涵盖对接外部投资者及下游试点项目客户</w:t>
      </w:r>
    </w:p>
    <w:p w14:paraId="6D1B2C02" w14:textId="77777777" w:rsidR="00EB7BEF" w:rsidRPr="00EB7BEF" w:rsidRDefault="00EB7BEF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</w:p>
    <w:p w14:paraId="1B29A76A" w14:textId="2293B715" w:rsidR="006908A3" w:rsidRPr="00EB7BEF" w:rsidRDefault="002F5252" w:rsidP="00EB7BE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EB7BEF">
        <w:rPr>
          <w:rFonts w:ascii="华文楷体" w:eastAsia="华文楷体" w:hAnsi="华文楷体" w:cs="Tahoma" w:hint="eastAsia"/>
          <w:b/>
          <w:bCs/>
          <w:szCs w:val="21"/>
        </w:rPr>
        <w:t>Q1：奇点基本情况</w:t>
      </w:r>
      <w:r w:rsidR="000A76B0" w:rsidRPr="00EB7BEF">
        <w:rPr>
          <w:rFonts w:ascii="华文楷体" w:eastAsia="华文楷体" w:hAnsi="华文楷体" w:cs="Tahoma" w:hint="eastAsia"/>
          <w:b/>
          <w:bCs/>
          <w:szCs w:val="21"/>
        </w:rPr>
        <w:t>：</w:t>
      </w:r>
    </w:p>
    <w:p w14:paraId="5ECEBF6F" w14:textId="39B0EFCA" w:rsidR="006908A3" w:rsidRPr="00EB7BEF" w:rsidRDefault="006908A3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A：</w:t>
      </w:r>
      <w:r w:rsidR="002F5252" w:rsidRPr="00EB7BEF">
        <w:rPr>
          <w:rFonts w:ascii="华文楷体" w:eastAsia="华文楷体" w:hAnsi="华文楷体" w:cs="Tahoma" w:hint="eastAsia"/>
          <w:szCs w:val="21"/>
        </w:rPr>
        <w:t>奇点能源2</w:t>
      </w:r>
      <w:r w:rsidR="002F5252" w:rsidRPr="00EB7BEF">
        <w:rPr>
          <w:rFonts w:ascii="华文楷体" w:eastAsia="华文楷体" w:hAnsi="华文楷体" w:cs="Tahoma"/>
          <w:szCs w:val="21"/>
        </w:rPr>
        <w:t>018</w:t>
      </w:r>
      <w:r w:rsidR="002F5252" w:rsidRPr="00EB7BEF">
        <w:rPr>
          <w:rFonts w:ascii="华文楷体" w:eastAsia="华文楷体" w:hAnsi="华文楷体" w:cs="Tahoma" w:hint="eastAsia"/>
          <w:szCs w:val="21"/>
        </w:rPr>
        <w:t>年1</w:t>
      </w:r>
      <w:r w:rsidR="002F5252" w:rsidRPr="00EB7BEF">
        <w:rPr>
          <w:rFonts w:ascii="华文楷体" w:eastAsia="华文楷体" w:hAnsi="华文楷体" w:cs="Tahoma"/>
          <w:szCs w:val="21"/>
        </w:rPr>
        <w:t>2</w:t>
      </w:r>
      <w:r w:rsidR="002F5252" w:rsidRPr="00EB7BEF">
        <w:rPr>
          <w:rFonts w:ascii="华文楷体" w:eastAsia="华文楷体" w:hAnsi="华文楷体" w:cs="Tahoma" w:hint="eastAsia"/>
          <w:szCs w:val="21"/>
        </w:rPr>
        <w:t>月成立，依托西安交通大学，创始人刘伟增</w:t>
      </w:r>
      <w:r w:rsidRPr="00EB7BEF">
        <w:rPr>
          <w:rFonts w:ascii="华文楷体" w:eastAsia="华文楷体" w:hAnsi="华文楷体" w:cs="Tahoma" w:hint="eastAsia"/>
          <w:szCs w:val="21"/>
        </w:rPr>
        <w:t>，</w:t>
      </w:r>
      <w:r w:rsidR="00911AB9" w:rsidRPr="00EB7BEF">
        <w:rPr>
          <w:rFonts w:ascii="华文楷体" w:eastAsia="华文楷体" w:hAnsi="华文楷体" w:cs="Tahoma" w:hint="eastAsia"/>
          <w:szCs w:val="21"/>
        </w:rPr>
        <w:t>联合</w:t>
      </w:r>
      <w:r w:rsidR="00911AB9" w:rsidRPr="00EB7BEF">
        <w:rPr>
          <w:rFonts w:ascii="华文楷体" w:eastAsia="华文楷体" w:hAnsi="华文楷体"/>
        </w:rPr>
        <w:t>电力电子行业的一些专家，还有物联网开发工程师联合成立，致力于储能系统基础研究和产品开发</w:t>
      </w:r>
      <w:r w:rsidR="00911AB9" w:rsidRPr="00EB7BEF">
        <w:rPr>
          <w:rFonts w:ascii="华文楷体" w:eastAsia="华文楷体" w:hAnsi="华文楷体" w:hint="eastAsia"/>
        </w:rPr>
        <w:t>。</w:t>
      </w:r>
      <w:r w:rsidR="003301EE" w:rsidRPr="00EB7BEF">
        <w:rPr>
          <w:rFonts w:ascii="华文楷体" w:eastAsia="华文楷体" w:hAnsi="华文楷体" w:cs="Tahoma" w:hint="eastAsia"/>
          <w:szCs w:val="21"/>
        </w:rPr>
        <w:t>用户侧项目起家</w:t>
      </w:r>
      <w:r w:rsidR="003301EE">
        <w:rPr>
          <w:rFonts w:ascii="华文楷体" w:eastAsia="华文楷体" w:hAnsi="华文楷体" w:cs="Tahoma" w:hint="eastAsia"/>
          <w:szCs w:val="21"/>
        </w:rPr>
        <w:t>。</w:t>
      </w:r>
    </w:p>
    <w:p w14:paraId="042C9889" w14:textId="127A8CB9" w:rsidR="000A76B0" w:rsidRPr="00EB7BEF" w:rsidRDefault="000A76B0" w:rsidP="00EB7BE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EB7BEF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EB7BEF">
        <w:rPr>
          <w:rFonts w:ascii="华文楷体" w:eastAsia="华文楷体" w:hAnsi="华文楷体" w:cs="Tahoma"/>
          <w:b/>
          <w:bCs/>
          <w:szCs w:val="21"/>
        </w:rPr>
        <w:t>2</w:t>
      </w:r>
      <w:r w:rsidRPr="00EB7BEF">
        <w:rPr>
          <w:rFonts w:ascii="华文楷体" w:eastAsia="华文楷体" w:hAnsi="华文楷体" w:cs="Tahoma" w:hint="eastAsia"/>
          <w:b/>
          <w:bCs/>
          <w:szCs w:val="21"/>
        </w:rPr>
        <w:t>：企业未来发展方向：</w:t>
      </w:r>
    </w:p>
    <w:p w14:paraId="2A5DC5DC" w14:textId="0472937C" w:rsidR="009455AB" w:rsidRPr="00EB7BEF" w:rsidRDefault="000A76B0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A：</w:t>
      </w:r>
      <w:r w:rsidR="0095432C" w:rsidRPr="00EB7BEF">
        <w:rPr>
          <w:rFonts w:ascii="华文楷体" w:eastAsia="华文楷体" w:hAnsi="华文楷体" w:cs="Tahoma" w:hint="eastAsia"/>
          <w:szCs w:val="21"/>
        </w:rPr>
        <w:t>用户侧容量比较小，并网0</w:t>
      </w:r>
      <w:r w:rsidR="0095432C" w:rsidRPr="00EB7BEF">
        <w:rPr>
          <w:rFonts w:ascii="华文楷体" w:eastAsia="华文楷体" w:hAnsi="华文楷体" w:cs="Tahoma"/>
          <w:szCs w:val="21"/>
        </w:rPr>
        <w:t>.4</w:t>
      </w:r>
      <w:r w:rsidR="0095432C" w:rsidRPr="00EB7BEF">
        <w:rPr>
          <w:rFonts w:ascii="华文楷体" w:eastAsia="华文楷体" w:hAnsi="华文楷体" w:cs="Tahoma" w:hint="eastAsia"/>
          <w:szCs w:val="21"/>
        </w:rPr>
        <w:t>伏，十兆瓦以下，难以支撑公司发展。</w:t>
      </w:r>
      <w:r w:rsidR="0095432C" w:rsidRPr="00EB7BEF">
        <w:rPr>
          <w:rFonts w:ascii="华文楷体" w:eastAsia="华文楷体" w:hAnsi="华文楷体" w:hint="eastAsia"/>
        </w:rPr>
        <w:t>目前业务</w:t>
      </w:r>
      <w:r w:rsidR="0095432C" w:rsidRPr="00EB7BEF">
        <w:rPr>
          <w:rFonts w:ascii="华文楷体" w:eastAsia="华文楷体" w:hAnsi="华文楷体" w:cs="Tahoma" w:hint="eastAsia"/>
          <w:szCs w:val="21"/>
        </w:rPr>
        <w:t>逐渐倾向于源网侧</w:t>
      </w:r>
      <w:r w:rsidR="00CD6FC5" w:rsidRPr="00EB7BEF">
        <w:rPr>
          <w:rFonts w:ascii="华文楷体" w:eastAsia="华文楷体" w:hAnsi="华文楷体" w:cs="Tahoma" w:hint="eastAsia"/>
          <w:szCs w:val="21"/>
        </w:rPr>
        <w:t>（2</w:t>
      </w:r>
      <w:r w:rsidR="00CD6FC5" w:rsidRPr="00EB7BEF">
        <w:rPr>
          <w:rFonts w:ascii="华文楷体" w:eastAsia="华文楷体" w:hAnsi="华文楷体" w:cs="Tahoma"/>
          <w:szCs w:val="21"/>
        </w:rPr>
        <w:t>021</w:t>
      </w:r>
      <w:r w:rsidR="00CD6FC5" w:rsidRPr="00EB7BEF">
        <w:rPr>
          <w:rFonts w:ascii="华文楷体" w:eastAsia="华文楷体" w:hAnsi="华文楷体" w:cs="Tahoma" w:hint="eastAsia"/>
          <w:szCs w:val="21"/>
        </w:rPr>
        <w:t>年3个项目）</w:t>
      </w:r>
      <w:r w:rsidR="0095432C" w:rsidRPr="00EB7BEF">
        <w:rPr>
          <w:rFonts w:ascii="华文楷体" w:eastAsia="华文楷体" w:hAnsi="华文楷体" w:cs="Tahoma" w:hint="eastAsia"/>
          <w:szCs w:val="21"/>
        </w:rPr>
        <w:t>，未来也以源网侧为主。</w:t>
      </w:r>
    </w:p>
    <w:p w14:paraId="13FC4CC9" w14:textId="3DCE9342" w:rsidR="006908A3" w:rsidRPr="00EB7BEF" w:rsidRDefault="006908A3" w:rsidP="00EB7BE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EB7BEF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="0095432C" w:rsidRPr="00EB7BEF">
        <w:rPr>
          <w:rFonts w:ascii="华文楷体" w:eastAsia="华文楷体" w:hAnsi="华文楷体" w:cs="Tahoma"/>
          <w:b/>
          <w:bCs/>
          <w:szCs w:val="21"/>
        </w:rPr>
        <w:t>3</w:t>
      </w:r>
      <w:r w:rsidRPr="00EB7BEF">
        <w:rPr>
          <w:rFonts w:ascii="华文楷体" w:eastAsia="华文楷体" w:hAnsi="华文楷体" w:cs="Tahoma" w:hint="eastAsia"/>
          <w:b/>
          <w:bCs/>
          <w:szCs w:val="21"/>
        </w:rPr>
        <w:t>：用户侧应用场景：</w:t>
      </w:r>
    </w:p>
    <w:p w14:paraId="3D1470D6" w14:textId="77777777" w:rsidR="009C243C" w:rsidRPr="00EB7BEF" w:rsidRDefault="006908A3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A：</w:t>
      </w:r>
      <w:r w:rsidR="009455AB" w:rsidRPr="00EB7BEF">
        <w:rPr>
          <w:rFonts w:ascii="华文楷体" w:eastAsia="华文楷体" w:hAnsi="华文楷体" w:cs="Tahoma" w:hint="eastAsia"/>
          <w:szCs w:val="21"/>
        </w:rPr>
        <w:t>奇点主要</w:t>
      </w:r>
      <w:r w:rsidR="009C243C" w:rsidRPr="00EB7BEF">
        <w:rPr>
          <w:rFonts w:ascii="华文楷体" w:eastAsia="华文楷体" w:hAnsi="华文楷体" w:cs="Tahoma" w:hint="eastAsia"/>
          <w:szCs w:val="21"/>
        </w:rPr>
        <w:t>项目</w:t>
      </w:r>
      <w:r w:rsidR="009455AB" w:rsidRPr="00EB7BEF">
        <w:rPr>
          <w:rFonts w:ascii="华文楷体" w:eastAsia="华文楷体" w:hAnsi="华文楷体" w:cs="Tahoma" w:hint="eastAsia"/>
          <w:szCs w:val="21"/>
        </w:rPr>
        <w:t>类型：</w:t>
      </w:r>
    </w:p>
    <w:p w14:paraId="2925A5CB" w14:textId="5CE492EC" w:rsidR="009C243C" w:rsidRPr="00EB7BEF" w:rsidRDefault="009455AB" w:rsidP="00EB7BEF">
      <w:pPr>
        <w:pStyle w:val="a7"/>
        <w:numPr>
          <w:ilvl w:val="0"/>
          <w:numId w:val="4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代理商介绍的用户自营项目</w:t>
      </w:r>
      <w:r w:rsidR="009C243C" w:rsidRPr="00EB7BEF">
        <w:rPr>
          <w:rFonts w:ascii="华文楷体" w:eastAsia="华文楷体" w:hAnsi="华文楷体" w:cs="Tahoma" w:hint="eastAsia"/>
          <w:szCs w:val="21"/>
        </w:rPr>
        <w:t>，业主自投</w:t>
      </w:r>
      <w:r w:rsidR="009C243C" w:rsidRPr="00EB7BEF">
        <w:rPr>
          <w:rFonts w:ascii="华文楷体" w:eastAsia="华文楷体" w:hAnsi="华文楷体" w:cs="Tahoma"/>
          <w:szCs w:val="21"/>
        </w:rPr>
        <w:t xml:space="preserve"> </w:t>
      </w:r>
    </w:p>
    <w:p w14:paraId="451706EF" w14:textId="21CF4F65" w:rsidR="009455AB" w:rsidRPr="00EB7BEF" w:rsidRDefault="009455AB" w:rsidP="00EB7BEF">
      <w:pPr>
        <w:pStyle w:val="a7"/>
        <w:numPr>
          <w:ilvl w:val="0"/>
          <w:numId w:val="4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光储充一体化项目</w:t>
      </w:r>
      <w:r w:rsidR="009C243C" w:rsidRPr="00EB7BEF">
        <w:rPr>
          <w:rFonts w:ascii="华文楷体" w:eastAsia="华文楷体" w:hAnsi="华文楷体" w:cs="Tahoma" w:hint="eastAsia"/>
          <w:szCs w:val="21"/>
        </w:rPr>
        <w:t>（地方能源公司投资）</w:t>
      </w:r>
      <w:r w:rsidR="009C243C" w:rsidRPr="00EB7BEF">
        <w:rPr>
          <w:rFonts w:ascii="华文楷体" w:eastAsia="华文楷体" w:hAnsi="华文楷体" w:cs="Tahoma" w:hint="eastAsia"/>
          <w:szCs w:val="21"/>
        </w:rPr>
        <w:t>epc模式一九/二八分成</w:t>
      </w:r>
    </w:p>
    <w:p w14:paraId="554F1F8A" w14:textId="4D8EC252" w:rsidR="009C243C" w:rsidRPr="00EB7BEF" w:rsidRDefault="009C243C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区域分布优先级：峰谷价差大+政府补贴高：浙江/江苏/广东/安徽/海南</w:t>
      </w:r>
    </w:p>
    <w:p w14:paraId="2CDB2F88" w14:textId="29F65EED" w:rsidR="00CD6FC5" w:rsidRPr="00EB7BEF" w:rsidRDefault="00CD6FC5" w:rsidP="00EB7BEF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EB7BEF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EB7BEF">
        <w:rPr>
          <w:rFonts w:ascii="华文楷体" w:eastAsia="华文楷体" w:hAnsi="华文楷体" w:cs="Tahoma"/>
          <w:b/>
          <w:bCs/>
          <w:szCs w:val="21"/>
        </w:rPr>
        <w:t>4</w:t>
      </w:r>
      <w:r w:rsidRPr="00EB7BEF">
        <w:rPr>
          <w:rFonts w:ascii="华文楷体" w:eastAsia="华文楷体" w:hAnsi="华文楷体" w:cs="Tahoma" w:hint="eastAsia"/>
          <w:b/>
          <w:bCs/>
          <w:szCs w:val="21"/>
        </w:rPr>
        <w:t>：用户侧规模：</w:t>
      </w:r>
    </w:p>
    <w:p w14:paraId="6D09848B" w14:textId="63606A88" w:rsidR="00CD6FC5" w:rsidRPr="00EB7BEF" w:rsidRDefault="00CD6FC5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用户侧总量：1</w:t>
      </w:r>
      <w:r w:rsidRPr="00EB7BEF">
        <w:rPr>
          <w:rFonts w:ascii="华文楷体" w:eastAsia="华文楷体" w:hAnsi="华文楷体" w:cs="Tahoma"/>
          <w:szCs w:val="21"/>
        </w:rPr>
        <w:t>5-16</w:t>
      </w:r>
      <w:r w:rsidRPr="00EB7BEF">
        <w:rPr>
          <w:rFonts w:ascii="华文楷体" w:eastAsia="华文楷体" w:hAnsi="华文楷体" w:cs="Tahoma" w:hint="eastAsia"/>
          <w:szCs w:val="21"/>
        </w:rPr>
        <w:t>兆瓦时，2</w:t>
      </w:r>
      <w:r w:rsidRPr="00EB7BEF">
        <w:rPr>
          <w:rFonts w:ascii="华文楷体" w:eastAsia="华文楷体" w:hAnsi="华文楷体" w:cs="Tahoma"/>
          <w:szCs w:val="21"/>
        </w:rPr>
        <w:t>0-30</w:t>
      </w:r>
      <w:r w:rsidRPr="00EB7BEF">
        <w:rPr>
          <w:rFonts w:ascii="华文楷体" w:eastAsia="华文楷体" w:hAnsi="华文楷体" w:cs="Tahoma" w:hint="eastAsia"/>
          <w:szCs w:val="21"/>
        </w:rPr>
        <w:t>个项目；其中4</w:t>
      </w:r>
      <w:r w:rsidRPr="00EB7BEF">
        <w:rPr>
          <w:rFonts w:ascii="华文楷体" w:eastAsia="华文楷体" w:hAnsi="华文楷体" w:cs="Tahoma"/>
          <w:szCs w:val="21"/>
        </w:rPr>
        <w:t>-5</w:t>
      </w:r>
      <w:r w:rsidRPr="00EB7BEF">
        <w:rPr>
          <w:rFonts w:ascii="华文楷体" w:eastAsia="华文楷体" w:hAnsi="华文楷体" w:cs="Tahoma" w:hint="eastAsia"/>
          <w:szCs w:val="21"/>
        </w:rPr>
        <w:t>个光储充项目，轻工业客户为主，</w:t>
      </w:r>
      <w:r w:rsidRPr="00EB7BEF">
        <w:rPr>
          <w:rFonts w:ascii="华文楷体" w:eastAsia="华文楷体" w:hAnsi="华文楷体" w:cs="Tahoma" w:hint="eastAsia"/>
          <w:szCs w:val="21"/>
        </w:rPr>
        <w:t>如</w:t>
      </w:r>
      <w:r w:rsidRPr="00EB7BEF">
        <w:rPr>
          <w:rFonts w:ascii="华文楷体" w:eastAsia="华文楷体" w:hAnsi="华文楷体" w:cs="Tahoma" w:hint="eastAsia"/>
          <w:szCs w:val="21"/>
        </w:rPr>
        <w:t>电力电子、半导体、小商品（温州）</w:t>
      </w:r>
    </w:p>
    <w:p w14:paraId="5C1611C7" w14:textId="55C702BC" w:rsidR="006908A3" w:rsidRPr="00EB7BEF" w:rsidRDefault="00B835F0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DA3FB0" w:rsidRPr="00EB7BEF">
        <w:rPr>
          <w:rFonts w:ascii="华文楷体" w:eastAsia="华文楷体" w:hAnsi="华文楷体"/>
          <w:b/>
          <w:bCs/>
        </w:rPr>
        <w:t>5</w:t>
      </w:r>
      <w:r w:rsidRPr="00EB7BEF">
        <w:rPr>
          <w:rFonts w:ascii="华文楷体" w:eastAsia="华文楷体" w:hAnsi="华文楷体" w:hint="eastAsia"/>
          <w:b/>
          <w:bCs/>
        </w:rPr>
        <w:t>：</w:t>
      </w:r>
      <w:r w:rsidR="00DA3FB0" w:rsidRPr="00EB7BEF">
        <w:rPr>
          <w:rFonts w:ascii="华文楷体" w:eastAsia="华文楷体" w:hAnsi="华文楷体" w:hint="eastAsia"/>
          <w:b/>
          <w:bCs/>
        </w:rPr>
        <w:t>储能项目</w:t>
      </w:r>
      <w:r w:rsidRPr="00EB7BEF">
        <w:rPr>
          <w:rFonts w:ascii="华文楷体" w:eastAsia="华文楷体" w:hAnsi="华文楷体" w:hint="eastAsia"/>
          <w:b/>
          <w:bCs/>
        </w:rPr>
        <w:t>补贴</w:t>
      </w:r>
      <w:r w:rsidR="00DA3FB0" w:rsidRPr="00EB7BEF">
        <w:rPr>
          <w:rFonts w:ascii="华文楷体" w:eastAsia="华文楷体" w:hAnsi="华文楷体" w:hint="eastAsia"/>
          <w:b/>
          <w:bCs/>
        </w:rPr>
        <w:t>情况：</w:t>
      </w:r>
    </w:p>
    <w:p w14:paraId="6F92EB1F" w14:textId="530AF6B9" w:rsidR="00177F18" w:rsidRPr="00EB7BEF" w:rsidRDefault="00B835F0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A：根据充放电规模测算，</w:t>
      </w:r>
      <w:r w:rsidR="00177F18" w:rsidRPr="00EB7BEF">
        <w:rPr>
          <w:rFonts w:ascii="华文楷体" w:eastAsia="华文楷体" w:hAnsi="华文楷体" w:hint="eastAsia"/>
        </w:rPr>
        <w:t>eg一千瓦时¥</w:t>
      </w:r>
      <w:r w:rsidR="00177F18" w:rsidRPr="00EB7BEF">
        <w:rPr>
          <w:rFonts w:ascii="华文楷体" w:eastAsia="华文楷体" w:hAnsi="华文楷体"/>
        </w:rPr>
        <w:t>0.9</w:t>
      </w:r>
      <w:r w:rsidR="00177F18" w:rsidRPr="00EB7BEF">
        <w:rPr>
          <w:rFonts w:ascii="华文楷体" w:eastAsia="华文楷体" w:hAnsi="华文楷体" w:hint="eastAsia"/>
        </w:rPr>
        <w:t>，</w:t>
      </w:r>
      <w:r w:rsidR="00DA3FB0" w:rsidRPr="00EB7BEF">
        <w:rPr>
          <w:rFonts w:ascii="华文楷体" w:eastAsia="华文楷体" w:hAnsi="华文楷体" w:hint="eastAsia"/>
        </w:rPr>
        <w:t>按照3</w:t>
      </w:r>
      <w:r w:rsidR="00DA3FB0" w:rsidRPr="00EB7BEF">
        <w:rPr>
          <w:rFonts w:ascii="华文楷体" w:eastAsia="华文楷体" w:hAnsi="华文楷体"/>
        </w:rPr>
        <w:t>00</w:t>
      </w:r>
      <w:r w:rsidR="00DA3FB0" w:rsidRPr="00EB7BEF">
        <w:rPr>
          <w:rFonts w:ascii="华文楷体" w:eastAsia="华文楷体" w:hAnsi="华文楷体" w:hint="eastAsia"/>
        </w:rPr>
        <w:t>天尖峰平谷两充两放计算，前两年总电流可以达到1</w:t>
      </w:r>
      <w:r w:rsidR="00DA3FB0" w:rsidRPr="00EB7BEF">
        <w:rPr>
          <w:rFonts w:ascii="华文楷体" w:eastAsia="华文楷体" w:hAnsi="华文楷体"/>
        </w:rPr>
        <w:t>000</w:t>
      </w:r>
      <w:r w:rsidR="00DA3FB0" w:rsidRPr="00EB7BEF">
        <w:rPr>
          <w:rFonts w:ascii="华文楷体" w:eastAsia="华文楷体" w:hAnsi="华文楷体" w:hint="eastAsia"/>
        </w:rPr>
        <w:t>度，可以达到一千多万的补贴。</w:t>
      </w:r>
      <w:r w:rsidR="00177F18" w:rsidRPr="00EB7BEF">
        <w:rPr>
          <w:rFonts w:ascii="华文楷体" w:eastAsia="华文楷体" w:hAnsi="华文楷体" w:hint="eastAsia"/>
        </w:rPr>
        <w:t>浙江</w:t>
      </w:r>
      <w:r w:rsidR="00DA3FB0" w:rsidRPr="00EB7BEF">
        <w:rPr>
          <w:rFonts w:ascii="华文楷体" w:eastAsia="华文楷体" w:hAnsi="华文楷体" w:hint="eastAsia"/>
        </w:rPr>
        <w:t>地区暂未遇到补贴封顶。</w:t>
      </w:r>
    </w:p>
    <w:p w14:paraId="5FFA70FC" w14:textId="66A7FAB6" w:rsidR="00177F18" w:rsidRPr="00EB7BEF" w:rsidRDefault="00177F18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DA3FB0" w:rsidRPr="00EB7BEF">
        <w:rPr>
          <w:rFonts w:ascii="华文楷体" w:eastAsia="华文楷体" w:hAnsi="华文楷体"/>
          <w:b/>
          <w:bCs/>
        </w:rPr>
        <w:t>6</w:t>
      </w:r>
      <w:r w:rsidRPr="00EB7BEF">
        <w:rPr>
          <w:rFonts w:ascii="华文楷体" w:eastAsia="华文楷体" w:hAnsi="华文楷体" w:hint="eastAsia"/>
          <w:b/>
          <w:bCs/>
        </w:rPr>
        <w:t>：集装箱式</w:t>
      </w:r>
      <w:r w:rsidR="00DA3FB0" w:rsidRPr="00EB7BEF">
        <w:rPr>
          <w:rFonts w:ascii="华文楷体" w:eastAsia="华文楷体" w:hAnsi="华文楷体" w:hint="eastAsia"/>
          <w:b/>
          <w:bCs/>
        </w:rPr>
        <w:t>储能</w:t>
      </w:r>
      <w:r w:rsidRPr="00EB7BEF">
        <w:rPr>
          <w:rFonts w:ascii="华文楷体" w:eastAsia="华文楷体" w:hAnsi="华文楷体" w:hint="eastAsia"/>
          <w:b/>
          <w:bCs/>
        </w:rPr>
        <w:t>是否考虑？</w:t>
      </w:r>
    </w:p>
    <w:p w14:paraId="4D10996D" w14:textId="77777777" w:rsidR="0026491C" w:rsidRPr="00EB7BEF" w:rsidRDefault="00177F18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A：有考虑过，但没有选择。</w:t>
      </w:r>
      <w:r w:rsidR="0026491C" w:rsidRPr="00EB7BEF">
        <w:rPr>
          <w:rFonts w:ascii="华文楷体" w:eastAsia="华文楷体" w:hAnsi="华文楷体" w:hint="eastAsia"/>
        </w:rPr>
        <w:t>储能行业实际上在1</w:t>
      </w:r>
      <w:r w:rsidR="0026491C" w:rsidRPr="00EB7BEF">
        <w:rPr>
          <w:rFonts w:ascii="华文楷体" w:eastAsia="华文楷体" w:hAnsi="华文楷体"/>
        </w:rPr>
        <w:t>8</w:t>
      </w:r>
      <w:r w:rsidR="0026491C" w:rsidRPr="00EB7BEF">
        <w:rPr>
          <w:rFonts w:ascii="华文楷体" w:eastAsia="华文楷体" w:hAnsi="华文楷体" w:hint="eastAsia"/>
        </w:rPr>
        <w:t>年的时候没太大发展，真正火的是从2</w:t>
      </w:r>
      <w:r w:rsidR="0026491C" w:rsidRPr="00EB7BEF">
        <w:rPr>
          <w:rFonts w:ascii="华文楷体" w:eastAsia="华文楷体" w:hAnsi="华文楷体"/>
        </w:rPr>
        <w:t>021</w:t>
      </w:r>
      <w:r w:rsidR="0026491C" w:rsidRPr="00EB7BEF">
        <w:rPr>
          <w:rFonts w:ascii="华文楷体" w:eastAsia="华文楷体" w:hAnsi="华文楷体" w:hint="eastAsia"/>
        </w:rPr>
        <w:t>年7月份，国家规定2</w:t>
      </w:r>
      <w:r w:rsidR="0026491C" w:rsidRPr="00EB7BEF">
        <w:rPr>
          <w:rFonts w:ascii="华文楷体" w:eastAsia="华文楷体" w:hAnsi="华文楷体"/>
        </w:rPr>
        <w:t>025</w:t>
      </w:r>
      <w:r w:rsidR="0026491C" w:rsidRPr="00EB7BEF">
        <w:rPr>
          <w:rFonts w:ascii="华文楷体" w:eastAsia="华文楷体" w:hAnsi="华文楷体" w:hint="eastAsia"/>
        </w:rPr>
        <w:t>年新兴储能装机规模时，行业才真正热起来。奇点的公司领导人决定做储能有很大的勇气，最终决定用分布式的方案。对于集中式</w:t>
      </w:r>
      <w:r w:rsidRPr="00EB7BEF">
        <w:rPr>
          <w:rFonts w:ascii="华文楷体" w:eastAsia="华文楷体" w:hAnsi="华文楷体" w:hint="eastAsia"/>
        </w:rPr>
        <w:t>主要担心的问题</w:t>
      </w:r>
      <w:r w:rsidR="0026491C" w:rsidRPr="00EB7BEF">
        <w:rPr>
          <w:rFonts w:ascii="华文楷体" w:eastAsia="华文楷体" w:hAnsi="华文楷体" w:hint="eastAsia"/>
        </w:rPr>
        <w:t>有以下几个</w:t>
      </w:r>
      <w:r w:rsidRPr="00EB7BEF">
        <w:rPr>
          <w:rFonts w:ascii="华文楷体" w:eastAsia="华文楷体" w:hAnsi="华文楷体" w:hint="eastAsia"/>
        </w:rPr>
        <w:t>：</w:t>
      </w:r>
    </w:p>
    <w:p w14:paraId="5D70B744" w14:textId="77777777" w:rsidR="0026491C" w:rsidRPr="00EB7BEF" w:rsidRDefault="00177F18" w:rsidP="00EB7BEF">
      <w:pPr>
        <w:pStyle w:val="a7"/>
        <w:numPr>
          <w:ilvl w:val="0"/>
          <w:numId w:val="2"/>
        </w:numPr>
        <w:spacing w:beforeLines="50" w:before="156"/>
        <w:ind w:firstLineChars="0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安全问题</w:t>
      </w:r>
      <w:r w:rsidR="0026491C" w:rsidRPr="00EB7BEF">
        <w:rPr>
          <w:rFonts w:ascii="华文楷体" w:eastAsia="华文楷体" w:hAnsi="华文楷体" w:hint="eastAsia"/>
        </w:rPr>
        <w:t>，集中式电炉并联，一旦着火整个集装箱就毁掉了</w:t>
      </w:r>
    </w:p>
    <w:p w14:paraId="163473CD" w14:textId="431CF392" w:rsidR="0026491C" w:rsidRPr="00EB7BEF" w:rsidRDefault="00177F18" w:rsidP="00EB7BEF">
      <w:pPr>
        <w:pStyle w:val="a7"/>
        <w:numPr>
          <w:ilvl w:val="0"/>
          <w:numId w:val="2"/>
        </w:numPr>
        <w:spacing w:beforeLines="50" w:before="156"/>
        <w:ind w:firstLineChars="0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寿命较短</w:t>
      </w:r>
      <w:r w:rsidR="0026491C" w:rsidRPr="00EB7BEF">
        <w:rPr>
          <w:rFonts w:ascii="华文楷体" w:eastAsia="华文楷体" w:hAnsi="华文楷体" w:hint="eastAsia"/>
        </w:rPr>
        <w:t>，电池系统中最弱的部分决定了整个系统寿命</w:t>
      </w:r>
    </w:p>
    <w:p w14:paraId="53A29F46" w14:textId="5280ED9B" w:rsidR="00177F18" w:rsidRPr="00EB7BEF" w:rsidRDefault="00177F18" w:rsidP="00EB7BEF">
      <w:pPr>
        <w:pStyle w:val="a7"/>
        <w:numPr>
          <w:ilvl w:val="0"/>
          <w:numId w:val="2"/>
        </w:numPr>
        <w:spacing w:beforeLines="50" w:before="156"/>
        <w:ind w:firstLineChars="0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容量效率损失</w:t>
      </w:r>
      <w:r w:rsidR="00DC11DF" w:rsidRPr="00EB7BEF">
        <w:rPr>
          <w:rFonts w:ascii="华文楷体" w:eastAsia="华文楷体" w:hAnsi="华文楷体" w:hint="eastAsia"/>
        </w:rPr>
        <w:t>*</w:t>
      </w:r>
    </w:p>
    <w:p w14:paraId="355B7C6D" w14:textId="7031F410" w:rsidR="00177F18" w:rsidRPr="00EB7BEF" w:rsidRDefault="00177F18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26491C" w:rsidRPr="00EB7BEF">
        <w:rPr>
          <w:rFonts w:ascii="华文楷体" w:eastAsia="华文楷体" w:hAnsi="华文楷体"/>
          <w:b/>
          <w:bCs/>
        </w:rPr>
        <w:t>7</w:t>
      </w:r>
      <w:r w:rsidRPr="00EB7BEF">
        <w:rPr>
          <w:rFonts w:ascii="华文楷体" w:eastAsia="华文楷体" w:hAnsi="华文楷体" w:hint="eastAsia"/>
          <w:b/>
          <w:bCs/>
        </w:rPr>
        <w:t>：安全防护</w:t>
      </w:r>
      <w:r w:rsidR="0026491C" w:rsidRPr="00EB7BEF">
        <w:rPr>
          <w:rFonts w:ascii="华文楷体" w:eastAsia="华文楷体" w:hAnsi="华文楷体" w:hint="eastAsia"/>
          <w:b/>
          <w:bCs/>
        </w:rPr>
        <w:t>相关</w:t>
      </w:r>
      <w:r w:rsidR="00DC11DF" w:rsidRPr="00EB7BEF">
        <w:rPr>
          <w:rFonts w:ascii="华文楷体" w:eastAsia="华文楷体" w:hAnsi="华文楷体" w:hint="eastAsia"/>
          <w:b/>
          <w:bCs/>
        </w:rPr>
        <w:t>采取什么技术？</w:t>
      </w:r>
    </w:p>
    <w:p w14:paraId="014478A1" w14:textId="5D4BCE2C" w:rsidR="003613B3" w:rsidRPr="00EB7BEF" w:rsidRDefault="00177F18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lastRenderedPageBreak/>
        <w:t>A：用户侧采用风冷</w:t>
      </w:r>
      <w:r w:rsidR="003613B3" w:rsidRPr="00EB7BEF">
        <w:rPr>
          <w:rFonts w:ascii="华文楷体" w:eastAsia="华文楷体" w:hAnsi="华文楷体" w:hint="eastAsia"/>
        </w:rPr>
        <w:t>技术</w:t>
      </w:r>
      <w:r w:rsidR="00DC11DF" w:rsidRPr="00EB7BEF">
        <w:rPr>
          <w:rFonts w:ascii="华文楷体" w:eastAsia="华文楷体" w:hAnsi="华文楷体" w:hint="eastAsia"/>
        </w:rPr>
        <w:t>，型号</w:t>
      </w:r>
      <w:r w:rsidR="005E4A2E" w:rsidRPr="00EB7BEF">
        <w:rPr>
          <w:rFonts w:ascii="华文楷体" w:eastAsia="华文楷体" w:hAnsi="华文楷体"/>
        </w:rPr>
        <w:t>#172</w:t>
      </w:r>
      <w:r w:rsidR="003613B3" w:rsidRPr="00EB7BEF">
        <w:rPr>
          <w:rFonts w:ascii="华文楷体" w:eastAsia="华文楷体" w:hAnsi="华文楷体" w:hint="eastAsia"/>
        </w:rPr>
        <w:t>；</w:t>
      </w:r>
    </w:p>
    <w:p w14:paraId="6EF2AE6D" w14:textId="36C5DA08" w:rsidR="005E4A2E" w:rsidRPr="00EB7BEF" w:rsidRDefault="003613B3" w:rsidP="00EB7BEF">
      <w:pPr>
        <w:spacing w:beforeLines="50" w:before="156"/>
        <w:ind w:firstLineChars="200" w:firstLine="420"/>
        <w:rPr>
          <w:rFonts w:ascii="华文楷体" w:eastAsia="华文楷体" w:hAnsi="华文楷体" w:hint="eastAsia"/>
          <w:b/>
          <w:bCs/>
        </w:rPr>
      </w:pPr>
      <w:r w:rsidRPr="00EB7BEF">
        <w:rPr>
          <w:rFonts w:ascii="华文楷体" w:eastAsia="华文楷体" w:hAnsi="华文楷体" w:hint="eastAsia"/>
        </w:rPr>
        <w:t>源网侧采取全浸没式消防，</w:t>
      </w:r>
      <w:r w:rsidRPr="00EB7BEF">
        <w:rPr>
          <w:rFonts w:ascii="华文楷体" w:eastAsia="华文楷体" w:hAnsi="华文楷体" w:hint="eastAsia"/>
        </w:rPr>
        <w:t>pack主动安全管理</w:t>
      </w:r>
      <w:r w:rsidR="00DC11DF" w:rsidRPr="00EB7BEF">
        <w:rPr>
          <w:rFonts w:ascii="华文楷体" w:eastAsia="华文楷体" w:hAnsi="华文楷体" w:hint="eastAsia"/>
        </w:rPr>
        <w:t>，型号#</w:t>
      </w:r>
      <w:r w:rsidR="00DC11DF" w:rsidRPr="00EB7BEF">
        <w:rPr>
          <w:rFonts w:ascii="华文楷体" w:eastAsia="华文楷体" w:hAnsi="华文楷体"/>
        </w:rPr>
        <w:t>372</w:t>
      </w:r>
    </w:p>
    <w:p w14:paraId="65670C31" w14:textId="6C0D380B" w:rsidR="005E4A2E" w:rsidRPr="00EB7BEF" w:rsidRDefault="005E4A2E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/>
          <w:b/>
          <w:bCs/>
        </w:rPr>
        <w:t>Q</w:t>
      </w:r>
      <w:r w:rsidR="00D51275" w:rsidRPr="00EB7BEF">
        <w:rPr>
          <w:rFonts w:ascii="华文楷体" w:eastAsia="华文楷体" w:hAnsi="华文楷体"/>
          <w:b/>
          <w:bCs/>
        </w:rPr>
        <w:t>8</w:t>
      </w:r>
      <w:r w:rsidRPr="00EB7BEF">
        <w:rPr>
          <w:rFonts w:ascii="华文楷体" w:eastAsia="华文楷体" w:hAnsi="华文楷体" w:hint="eastAsia"/>
          <w:b/>
          <w:bCs/>
        </w:rPr>
        <w:t>：电池电芯供应商</w:t>
      </w:r>
      <w:r w:rsidR="00DC11DF" w:rsidRPr="00EB7BEF">
        <w:rPr>
          <w:rFonts w:ascii="华文楷体" w:eastAsia="华文楷体" w:hAnsi="华文楷体" w:hint="eastAsia"/>
          <w:b/>
          <w:bCs/>
        </w:rPr>
        <w:t>：</w:t>
      </w:r>
    </w:p>
    <w:p w14:paraId="37EB6E58" w14:textId="77D8B4EA" w:rsidR="005E4A2E" w:rsidRPr="00EB7BEF" w:rsidRDefault="005E4A2E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A：用户侧</w:t>
      </w:r>
      <w:r w:rsidR="00D51275" w:rsidRPr="00EB7BEF">
        <w:rPr>
          <w:rFonts w:ascii="华文楷体" w:eastAsia="华文楷体" w:hAnsi="华文楷体" w:hint="eastAsia"/>
        </w:rPr>
        <w:t>电芯用的是</w:t>
      </w:r>
      <w:r w:rsidRPr="00EB7BEF">
        <w:rPr>
          <w:rFonts w:ascii="华文楷体" w:eastAsia="华文楷体" w:hAnsi="华文楷体" w:hint="eastAsia"/>
        </w:rPr>
        <w:t>亿纬锂能；除了电芯</w:t>
      </w:r>
      <w:r w:rsidR="00D51275" w:rsidRPr="00EB7BEF">
        <w:rPr>
          <w:rFonts w:ascii="华文楷体" w:eastAsia="华文楷体" w:hAnsi="华文楷体" w:hint="eastAsia"/>
        </w:rPr>
        <w:t>，其余B</w:t>
      </w:r>
      <w:r w:rsidR="00D51275" w:rsidRPr="00EB7BEF">
        <w:rPr>
          <w:rFonts w:ascii="华文楷体" w:eastAsia="华文楷体" w:hAnsi="华文楷体"/>
        </w:rPr>
        <w:t>MS/EMS</w:t>
      </w:r>
      <w:r w:rsidR="00D51275" w:rsidRPr="00EB7BEF">
        <w:rPr>
          <w:rFonts w:ascii="华文楷体" w:eastAsia="华文楷体" w:hAnsi="华文楷体" w:hint="eastAsia"/>
        </w:rPr>
        <w:t>/</w:t>
      </w:r>
      <w:r w:rsidR="00D51275" w:rsidRPr="00EB7BEF">
        <w:rPr>
          <w:rFonts w:ascii="华文楷体" w:eastAsia="华文楷体" w:hAnsi="华文楷体"/>
        </w:rPr>
        <w:t>PCS</w:t>
      </w:r>
      <w:r w:rsidRPr="00EB7BEF">
        <w:rPr>
          <w:rFonts w:ascii="华文楷体" w:eastAsia="华文楷体" w:hAnsi="华文楷体" w:hint="eastAsia"/>
        </w:rPr>
        <w:t>全部自研自产</w:t>
      </w:r>
    </w:p>
    <w:p w14:paraId="193D6E70" w14:textId="522BDD61" w:rsidR="005E4A2E" w:rsidRPr="00EB7BEF" w:rsidRDefault="005E4A2E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/>
          <w:b/>
          <w:bCs/>
        </w:rPr>
        <w:t>Q</w:t>
      </w:r>
      <w:r w:rsidR="00D51275" w:rsidRPr="00EB7BEF">
        <w:rPr>
          <w:rFonts w:ascii="华文楷体" w:eastAsia="华文楷体" w:hAnsi="华文楷体"/>
          <w:b/>
          <w:bCs/>
        </w:rPr>
        <w:t>9</w:t>
      </w:r>
      <w:r w:rsidRPr="00EB7BEF">
        <w:rPr>
          <w:rFonts w:ascii="华文楷体" w:eastAsia="华文楷体" w:hAnsi="华文楷体" w:hint="eastAsia"/>
          <w:b/>
          <w:bCs/>
        </w:rPr>
        <w:t>：用户侧自投/第三方投对产品选择的差异？</w:t>
      </w:r>
    </w:p>
    <w:p w14:paraId="3FB90B6C" w14:textId="0BE20CAF" w:rsidR="005E4A2E" w:rsidRPr="00EB7BEF" w:rsidRDefault="005E4A2E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A：用户自投选择较简单，选择技术方案（参数/技术等级/循环次数/寿命/效率）后就签合同，研发交付</w:t>
      </w:r>
    </w:p>
    <w:p w14:paraId="74EFA093" w14:textId="2216C625" w:rsidR="00F004A1" w:rsidRPr="00EB7BEF" w:rsidRDefault="005E4A2E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第三方epc前期会招标，</w:t>
      </w:r>
      <w:r w:rsidR="00360E6D" w:rsidRPr="00EB7BEF">
        <w:rPr>
          <w:rFonts w:ascii="华文楷体" w:eastAsia="华文楷体" w:hAnsi="华文楷体" w:hint="eastAsia"/>
        </w:rPr>
        <w:t>中标后</w:t>
      </w:r>
      <w:r w:rsidRPr="00EB7BEF">
        <w:rPr>
          <w:rFonts w:ascii="华文楷体" w:eastAsia="华文楷体" w:hAnsi="华文楷体" w:hint="eastAsia"/>
        </w:rPr>
        <w:t>会有方案选择的过程</w:t>
      </w:r>
      <w:r w:rsidR="00360E6D" w:rsidRPr="00EB7BEF">
        <w:rPr>
          <w:rFonts w:ascii="华文楷体" w:eastAsia="华文楷体" w:hAnsi="华文楷体" w:hint="eastAsia"/>
        </w:rPr>
        <w:t>，之后才是技术方案敲定，签订合同，研发交付。</w:t>
      </w:r>
    </w:p>
    <w:p w14:paraId="178E1D00" w14:textId="18473D7E" w:rsidR="00F004A1" w:rsidRPr="00EB7BEF" w:rsidRDefault="00F004A1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C42A94" w:rsidRPr="00EB7BEF">
        <w:rPr>
          <w:rFonts w:ascii="华文楷体" w:eastAsia="华文楷体" w:hAnsi="华文楷体"/>
          <w:b/>
          <w:bCs/>
        </w:rPr>
        <w:t>10</w:t>
      </w:r>
      <w:r w:rsidRPr="00EB7BEF">
        <w:rPr>
          <w:rFonts w:ascii="华文楷体" w:eastAsia="华文楷体" w:hAnsi="华文楷体" w:hint="eastAsia"/>
          <w:b/>
          <w:bCs/>
        </w:rPr>
        <w:t>：</w:t>
      </w:r>
      <w:r w:rsidR="00C42A94" w:rsidRPr="00EB7BEF">
        <w:rPr>
          <w:rFonts w:ascii="华文楷体" w:eastAsia="华文楷体" w:hAnsi="华文楷体" w:hint="eastAsia"/>
          <w:b/>
          <w:bCs/>
        </w:rPr>
        <w:t>目前分布式储能柜（1</w:t>
      </w:r>
      <w:r w:rsidR="00C42A94" w:rsidRPr="00EB7BEF">
        <w:rPr>
          <w:rFonts w:ascii="华文楷体" w:eastAsia="华文楷体" w:hAnsi="华文楷体"/>
          <w:b/>
          <w:bCs/>
        </w:rPr>
        <w:t>72</w:t>
      </w:r>
      <w:r w:rsidR="00C42A94" w:rsidRPr="00EB7BEF">
        <w:rPr>
          <w:rFonts w:ascii="华文楷体" w:eastAsia="华文楷体" w:hAnsi="华文楷体" w:hint="eastAsia"/>
          <w:b/>
          <w:bCs/>
        </w:rPr>
        <w:t>k</w:t>
      </w:r>
      <w:r w:rsidR="00C42A94" w:rsidRPr="00EB7BEF">
        <w:rPr>
          <w:rFonts w:ascii="华文楷体" w:eastAsia="华文楷体" w:hAnsi="华文楷体"/>
          <w:b/>
          <w:bCs/>
        </w:rPr>
        <w:t>W</w:t>
      </w:r>
      <w:r w:rsidR="00C42A94" w:rsidRPr="00EB7BEF">
        <w:rPr>
          <w:rFonts w:ascii="华文楷体" w:eastAsia="华文楷体" w:hAnsi="华文楷体" w:hint="eastAsia"/>
          <w:b/>
          <w:bCs/>
        </w:rPr>
        <w:t>h</w:t>
      </w:r>
      <w:r w:rsidR="00C42A94" w:rsidRPr="00EB7BEF">
        <w:rPr>
          <w:rFonts w:ascii="华文楷体" w:eastAsia="华文楷体" w:hAnsi="华文楷体"/>
          <w:b/>
          <w:bCs/>
        </w:rPr>
        <w:t>/</w:t>
      </w:r>
      <w:r w:rsidR="00C42A94" w:rsidRPr="00EB7BEF">
        <w:rPr>
          <w:rFonts w:ascii="华文楷体" w:eastAsia="华文楷体" w:hAnsi="华文楷体" w:hint="eastAsia"/>
          <w:b/>
          <w:bCs/>
        </w:rPr>
        <w:t>每柜）是否可以支持</w:t>
      </w:r>
      <w:r w:rsidRPr="00EB7BEF">
        <w:rPr>
          <w:rFonts w:ascii="华文楷体" w:eastAsia="华文楷体" w:hAnsi="华文楷体" w:hint="eastAsia"/>
          <w:b/>
          <w:bCs/>
        </w:rPr>
        <w:t>表前</w:t>
      </w:r>
      <w:r w:rsidR="00C42A94" w:rsidRPr="00EB7BEF">
        <w:rPr>
          <w:rFonts w:ascii="华文楷体" w:eastAsia="华文楷体" w:hAnsi="华文楷体" w:hint="eastAsia"/>
          <w:b/>
          <w:bCs/>
        </w:rPr>
        <w:t>项目</w:t>
      </w:r>
      <w:r w:rsidRPr="00EB7BEF">
        <w:rPr>
          <w:rFonts w:ascii="华文楷体" w:eastAsia="华文楷体" w:hAnsi="华文楷体" w:hint="eastAsia"/>
          <w:b/>
          <w:bCs/>
        </w:rPr>
        <w:t>？</w:t>
      </w:r>
    </w:p>
    <w:p w14:paraId="3C642117" w14:textId="190F28CB" w:rsidR="00F004A1" w:rsidRPr="00EB7BEF" w:rsidRDefault="00F004A1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</w:t>
      </w:r>
      <w:r w:rsidR="00A67461" w:rsidRPr="00EB7BEF">
        <w:rPr>
          <w:rFonts w:ascii="华文楷体" w:eastAsia="华文楷体" w:hAnsi="华文楷体" w:hint="eastAsia"/>
        </w:rPr>
        <w:t>：</w:t>
      </w:r>
      <w:r w:rsidRPr="00EB7BEF">
        <w:rPr>
          <w:rFonts w:ascii="华文楷体" w:eastAsia="华文楷体" w:hAnsi="华文楷体" w:hint="eastAsia"/>
        </w:rPr>
        <w:t>分布式柜子可以做表前，1</w:t>
      </w:r>
      <w:r w:rsidRPr="00EB7BEF">
        <w:rPr>
          <w:rFonts w:ascii="华文楷体" w:eastAsia="华文楷体" w:hAnsi="华文楷体"/>
        </w:rPr>
        <w:t>.4</w:t>
      </w:r>
      <w:r w:rsidR="00C42A94" w:rsidRPr="00EB7BEF">
        <w:rPr>
          <w:rFonts w:ascii="华文楷体" w:eastAsia="华文楷体" w:hAnsi="华文楷体" w:hint="eastAsia"/>
        </w:rPr>
        <w:t>m</w:t>
      </w:r>
      <w:r w:rsidRPr="00EB7BEF">
        <w:rPr>
          <w:rFonts w:ascii="华文楷体" w:eastAsia="华文楷体" w:hAnsi="华文楷体" w:hint="eastAsia"/>
        </w:rPr>
        <w:t>*</w:t>
      </w:r>
      <w:r w:rsidRPr="00EB7BEF">
        <w:rPr>
          <w:rFonts w:ascii="华文楷体" w:eastAsia="华文楷体" w:hAnsi="华文楷体"/>
        </w:rPr>
        <w:t>1.03</w:t>
      </w:r>
      <w:r w:rsidR="00C42A94" w:rsidRPr="00EB7BEF">
        <w:rPr>
          <w:rFonts w:ascii="华文楷体" w:eastAsia="华文楷体" w:hAnsi="华文楷体" w:hint="eastAsia"/>
        </w:rPr>
        <w:t>m</w:t>
      </w:r>
      <w:r w:rsidRPr="00EB7BEF">
        <w:rPr>
          <w:rFonts w:ascii="华文楷体" w:eastAsia="华文楷体" w:hAnsi="华文楷体"/>
        </w:rPr>
        <w:t>*2.2</w:t>
      </w:r>
      <w:r w:rsidR="00C42A94" w:rsidRPr="00EB7BEF">
        <w:rPr>
          <w:rFonts w:ascii="华文楷体" w:eastAsia="华文楷体" w:hAnsi="华文楷体" w:hint="eastAsia"/>
        </w:rPr>
        <w:t>m</w:t>
      </w:r>
      <w:r w:rsidRPr="00EB7BEF">
        <w:rPr>
          <w:rFonts w:ascii="华文楷体" w:eastAsia="华文楷体" w:hAnsi="华文楷体"/>
        </w:rPr>
        <w:t>*</w:t>
      </w:r>
      <w:r w:rsidRPr="00EB7BEF">
        <w:rPr>
          <w:rFonts w:ascii="华文楷体" w:eastAsia="华文楷体" w:hAnsi="华文楷体" w:hint="eastAsia"/>
        </w:rPr>
        <w:t>，需要每个柜子都配一个P</w:t>
      </w:r>
      <w:r w:rsidRPr="00EB7BEF">
        <w:rPr>
          <w:rFonts w:ascii="华文楷体" w:eastAsia="华文楷体" w:hAnsi="华文楷体"/>
        </w:rPr>
        <w:t>CS</w:t>
      </w:r>
      <w:r w:rsidRPr="00EB7BEF">
        <w:rPr>
          <w:rFonts w:ascii="华文楷体" w:eastAsia="华文楷体" w:hAnsi="华文楷体" w:hint="eastAsia"/>
        </w:rPr>
        <w:t>逆变模块</w:t>
      </w:r>
      <w:r w:rsidR="00A67461" w:rsidRPr="00EB7BEF">
        <w:rPr>
          <w:rFonts w:ascii="华文楷体" w:eastAsia="华文楷体" w:hAnsi="华文楷体" w:hint="eastAsia"/>
        </w:rPr>
        <w:t>，</w:t>
      </w:r>
      <w:r w:rsidR="00AE0B9B" w:rsidRPr="00EB7BEF">
        <w:rPr>
          <w:rFonts w:ascii="华文楷体" w:eastAsia="华文楷体" w:hAnsi="华文楷体"/>
        </w:rPr>
        <w:t>E</w:t>
      </w:r>
      <w:r w:rsidR="00AE0B9B" w:rsidRPr="00EB7BEF">
        <w:rPr>
          <w:rFonts w:ascii="华文楷体" w:eastAsia="华文楷体" w:hAnsi="华文楷体" w:hint="eastAsia"/>
        </w:rPr>
        <w:t>link汇流，交流母线汇总</w:t>
      </w:r>
      <w:r w:rsidR="00A67461" w:rsidRPr="00EB7BEF">
        <w:rPr>
          <w:rFonts w:ascii="华文楷体" w:eastAsia="华文楷体" w:hAnsi="华文楷体" w:hint="eastAsia"/>
        </w:rPr>
        <w:t>。</w:t>
      </w:r>
      <w:r w:rsidR="00A67461" w:rsidRPr="00EB7BEF">
        <w:rPr>
          <w:rFonts w:ascii="华文楷体" w:eastAsia="华文楷体" w:hAnsi="华文楷体" w:hint="eastAsia"/>
        </w:rPr>
        <w:t>分布式更灵活，可以积木式</w:t>
      </w:r>
      <w:r w:rsidR="00A67461" w:rsidRPr="00EB7BEF">
        <w:rPr>
          <w:rFonts w:ascii="华文楷体" w:eastAsia="华文楷体" w:hAnsi="华文楷体" w:hint="eastAsia"/>
        </w:rPr>
        <w:t>排布储能柜。</w:t>
      </w:r>
    </w:p>
    <w:p w14:paraId="15173830" w14:textId="39D2CE8F" w:rsidR="00FA4C0B" w:rsidRPr="00EB7BEF" w:rsidRDefault="00F004A1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2</w:t>
      </w:r>
      <w:r w:rsidRPr="00EB7BEF">
        <w:rPr>
          <w:rFonts w:ascii="华文楷体" w:eastAsia="华文楷体" w:hAnsi="华文楷体"/>
        </w:rPr>
        <w:t>021</w:t>
      </w:r>
      <w:r w:rsidR="00E62A3B" w:rsidRPr="00EB7BEF">
        <w:rPr>
          <w:rFonts w:ascii="华文楷体" w:eastAsia="华文楷体" w:hAnsi="华文楷体" w:hint="eastAsia"/>
        </w:rPr>
        <w:t>年</w:t>
      </w:r>
      <w:r w:rsidRPr="00EB7BEF">
        <w:rPr>
          <w:rFonts w:ascii="华文楷体" w:eastAsia="华文楷体" w:hAnsi="华文楷体" w:hint="eastAsia"/>
        </w:rPr>
        <w:t>单价¥</w:t>
      </w:r>
      <w:r w:rsidRPr="00EB7BEF">
        <w:rPr>
          <w:rFonts w:ascii="华文楷体" w:eastAsia="华文楷体" w:hAnsi="华文楷体"/>
        </w:rPr>
        <w:t>1.5</w:t>
      </w:r>
      <w:r w:rsidRPr="00EB7BEF">
        <w:rPr>
          <w:rFonts w:ascii="华文楷体" w:eastAsia="华文楷体" w:hAnsi="华文楷体" w:hint="eastAsia"/>
        </w:rPr>
        <w:t>，今年</w:t>
      </w:r>
      <w:r w:rsidR="00A67461" w:rsidRPr="00EB7BEF">
        <w:rPr>
          <w:rFonts w:ascii="华文楷体" w:eastAsia="华文楷体" w:hAnsi="华文楷体" w:hint="eastAsia"/>
        </w:rPr>
        <w:t>由于电芯涨价会更贵一些。</w:t>
      </w:r>
      <w:r w:rsidRPr="00EB7BEF">
        <w:rPr>
          <w:rFonts w:ascii="华文楷体" w:eastAsia="华文楷体" w:hAnsi="华文楷体" w:hint="eastAsia"/>
        </w:rPr>
        <w:t>比集装箱式更贵，</w:t>
      </w:r>
      <w:r w:rsidR="00A67461" w:rsidRPr="00EB7BEF">
        <w:rPr>
          <w:rFonts w:ascii="华文楷体" w:eastAsia="华文楷体" w:hAnsi="华文楷体" w:hint="eastAsia"/>
        </w:rPr>
        <w:t>但</w:t>
      </w:r>
      <w:r w:rsidRPr="00EB7BEF">
        <w:rPr>
          <w:rFonts w:ascii="华文楷体" w:eastAsia="华文楷体" w:hAnsi="华文楷体" w:hint="eastAsia"/>
        </w:rPr>
        <w:t>我们</w:t>
      </w:r>
      <w:r w:rsidR="00A67461" w:rsidRPr="00EB7BEF">
        <w:rPr>
          <w:rFonts w:ascii="华文楷体" w:eastAsia="华文楷体" w:hAnsi="华文楷体" w:hint="eastAsia"/>
        </w:rPr>
        <w:t>的</w:t>
      </w:r>
      <w:r w:rsidRPr="00EB7BEF">
        <w:rPr>
          <w:rFonts w:ascii="华文楷体" w:eastAsia="华文楷体" w:hAnsi="华文楷体" w:hint="eastAsia"/>
        </w:rPr>
        <w:t>消防</w:t>
      </w:r>
      <w:r w:rsidR="00134E39" w:rsidRPr="00EB7BEF">
        <w:rPr>
          <w:rFonts w:ascii="华文楷体" w:eastAsia="华文楷体" w:hAnsi="华文楷体" w:hint="eastAsia"/>
        </w:rPr>
        <w:t>等级、转换效率</w:t>
      </w:r>
      <w:r w:rsidRPr="00EB7BEF">
        <w:rPr>
          <w:rFonts w:ascii="华文楷体" w:eastAsia="华文楷体" w:hAnsi="华文楷体" w:hint="eastAsia"/>
        </w:rPr>
        <w:t>等更好</w:t>
      </w:r>
      <w:r w:rsidR="00134E39" w:rsidRPr="00EB7BEF">
        <w:rPr>
          <w:rFonts w:ascii="华文楷体" w:eastAsia="华文楷体" w:hAnsi="华文楷体" w:hint="eastAsia"/>
        </w:rPr>
        <w:t>。</w:t>
      </w:r>
    </w:p>
    <w:p w14:paraId="63AECDD4" w14:textId="465E3017" w:rsidR="00FA4C0B" w:rsidRPr="00EB7BEF" w:rsidRDefault="00FA4C0B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134E39" w:rsidRPr="00EB7BEF">
        <w:rPr>
          <w:rFonts w:ascii="华文楷体" w:eastAsia="华文楷体" w:hAnsi="华文楷体"/>
          <w:b/>
          <w:bCs/>
        </w:rPr>
        <w:t>11</w:t>
      </w:r>
      <w:r w:rsidRPr="00EB7BEF">
        <w:rPr>
          <w:rFonts w:ascii="华文楷体" w:eastAsia="华文楷体" w:hAnsi="华文楷体" w:hint="eastAsia"/>
          <w:b/>
          <w:bCs/>
        </w:rPr>
        <w:t>：</w:t>
      </w:r>
      <w:r w:rsidR="00486991" w:rsidRPr="00EB7BEF">
        <w:rPr>
          <w:rFonts w:ascii="华文楷体" w:eastAsia="华文楷体" w:hAnsi="华文楷体" w:hint="eastAsia"/>
          <w:b/>
          <w:bCs/>
        </w:rPr>
        <w:t>奇点目前储能项目</w:t>
      </w:r>
      <w:r w:rsidRPr="00EB7BEF">
        <w:rPr>
          <w:rFonts w:ascii="华文楷体" w:eastAsia="华文楷体" w:hAnsi="华文楷体" w:hint="eastAsia"/>
          <w:b/>
          <w:bCs/>
        </w:rPr>
        <w:t>经济性</w:t>
      </w:r>
      <w:r w:rsidR="00486991" w:rsidRPr="00EB7BEF">
        <w:rPr>
          <w:rFonts w:ascii="华文楷体" w:eastAsia="华文楷体" w:hAnsi="华文楷体" w:hint="eastAsia"/>
          <w:b/>
          <w:bCs/>
        </w:rPr>
        <w:t>如何</w:t>
      </w:r>
      <w:r w:rsidRPr="00EB7BEF">
        <w:rPr>
          <w:rFonts w:ascii="华文楷体" w:eastAsia="华文楷体" w:hAnsi="华文楷体" w:hint="eastAsia"/>
          <w:b/>
          <w:bCs/>
        </w:rPr>
        <w:t>？</w:t>
      </w:r>
    </w:p>
    <w:p w14:paraId="719DF511" w14:textId="05917B8D" w:rsidR="00FA4C0B" w:rsidRPr="00EB7BEF" w:rsidRDefault="00486991" w:rsidP="00EB7BEF">
      <w:pPr>
        <w:spacing w:beforeLines="50" w:before="156"/>
        <w:rPr>
          <w:rFonts w:ascii="华文楷体" w:eastAsia="华文楷体" w:hAnsi="华文楷体" w:hint="eastAsia"/>
          <w:u w:val="single"/>
        </w:rPr>
      </w:pPr>
      <w:r w:rsidRPr="00EB7BEF">
        <w:rPr>
          <w:rFonts w:ascii="华文楷体" w:eastAsia="华文楷体" w:hAnsi="华文楷体"/>
        </w:rPr>
        <w:t>A</w:t>
      </w:r>
      <w:r w:rsidRPr="00EB7BEF">
        <w:rPr>
          <w:rFonts w:ascii="华文楷体" w:eastAsia="华文楷体" w:hAnsi="华文楷体" w:hint="eastAsia"/>
        </w:rPr>
        <w:t>：</w:t>
      </w:r>
      <w:r w:rsidR="00FA4C0B" w:rsidRPr="00EB7BEF">
        <w:rPr>
          <w:rFonts w:ascii="华文楷体" w:eastAsia="华文楷体" w:hAnsi="华文楷体" w:hint="eastAsia"/>
        </w:rPr>
        <w:t>广东地区</w:t>
      </w:r>
      <w:r w:rsidRPr="00EB7BEF">
        <w:rPr>
          <w:rFonts w:ascii="华文楷体" w:eastAsia="华文楷体" w:hAnsi="华文楷体" w:hint="eastAsia"/>
        </w:rPr>
        <w:t>计算I</w:t>
      </w:r>
      <w:r w:rsidRPr="00EB7BEF">
        <w:rPr>
          <w:rFonts w:ascii="华文楷体" w:eastAsia="华文楷体" w:hAnsi="华文楷体"/>
        </w:rPr>
        <w:t>RR</w:t>
      </w:r>
      <w:r w:rsidRPr="00EB7BEF">
        <w:rPr>
          <w:rFonts w:ascii="华文楷体" w:eastAsia="华文楷体" w:hAnsi="华文楷体" w:hint="eastAsia"/>
        </w:rPr>
        <w:t>，~7</w:t>
      </w:r>
      <w:r w:rsidR="00FA4C0B" w:rsidRPr="00EB7BEF">
        <w:rPr>
          <w:rFonts w:ascii="华文楷体" w:eastAsia="华文楷体" w:hAnsi="华文楷体" w:hint="eastAsia"/>
        </w:rPr>
        <w:t>年收回成本</w:t>
      </w:r>
      <w:r w:rsidR="00134E39" w:rsidRPr="00EB7BEF">
        <w:rPr>
          <w:rFonts w:ascii="华文楷体" w:eastAsia="华文楷体" w:hAnsi="华文楷体" w:hint="eastAsia"/>
        </w:rPr>
        <w:t>。目前奇点项目有些是广东电网合作项目、政府示范性项目，如美丽乡村。</w:t>
      </w:r>
    </w:p>
    <w:p w14:paraId="42EE0AA3" w14:textId="78CFB65C" w:rsidR="00134E39" w:rsidRPr="00EB7BEF" w:rsidRDefault="00134E39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EB7BEF">
        <w:rPr>
          <w:rFonts w:ascii="华文楷体" w:eastAsia="华文楷体" w:hAnsi="华文楷体" w:cs="Tahoma"/>
          <w:szCs w:val="21"/>
        </w:rPr>
        <w:t xml:space="preserve">e.g. </w:t>
      </w:r>
      <w:r w:rsidRPr="00EB7BEF">
        <w:rPr>
          <w:rFonts w:ascii="华文楷体" w:eastAsia="华文楷体" w:hAnsi="华文楷体" w:cs="Tahoma" w:hint="eastAsia"/>
          <w:szCs w:val="21"/>
        </w:rPr>
        <w:t>文具厂：4个</w:t>
      </w:r>
      <w:r w:rsidR="00EB7BEF">
        <w:rPr>
          <w:rFonts w:ascii="华文楷体" w:eastAsia="华文楷体" w:hAnsi="华文楷体" w:cs="Tahoma" w:hint="eastAsia"/>
          <w:szCs w:val="21"/>
        </w:rPr>
        <w:t>储能柜</w:t>
      </w:r>
      <w:r w:rsidRPr="00EB7BEF">
        <w:rPr>
          <w:rFonts w:ascii="华文楷体" w:eastAsia="华文楷体" w:hAnsi="华文楷体" w:cs="Tahoma" w:hint="eastAsia"/>
          <w:szCs w:val="21"/>
        </w:rPr>
        <w:t xml:space="preserve"> </w:t>
      </w:r>
      <w:r w:rsidRPr="00EB7BEF">
        <w:rPr>
          <w:rFonts w:ascii="华文楷体" w:eastAsia="华文楷体" w:hAnsi="华文楷体" w:cs="Tahoma"/>
          <w:szCs w:val="21"/>
        </w:rPr>
        <w:t>600-700</w:t>
      </w:r>
      <w:r w:rsidRPr="00EB7BEF">
        <w:rPr>
          <w:rFonts w:ascii="华文楷体" w:eastAsia="华文楷体" w:hAnsi="华文楷体" w:cs="Tahoma" w:hint="eastAsia"/>
          <w:szCs w:val="21"/>
        </w:rPr>
        <w:t>千瓦时 ¥6</w:t>
      </w:r>
      <w:r w:rsidRPr="00EB7BEF">
        <w:rPr>
          <w:rFonts w:ascii="华文楷体" w:eastAsia="华文楷体" w:hAnsi="华文楷体" w:cs="Tahoma"/>
          <w:szCs w:val="21"/>
        </w:rPr>
        <w:t>0-70</w:t>
      </w:r>
      <w:r w:rsidRPr="00EB7BEF">
        <w:rPr>
          <w:rFonts w:ascii="华文楷体" w:eastAsia="华文楷体" w:hAnsi="华文楷体" w:cs="Tahoma" w:hint="eastAsia"/>
          <w:szCs w:val="21"/>
        </w:rPr>
        <w:t>万</w:t>
      </w:r>
    </w:p>
    <w:p w14:paraId="5DDE56C8" w14:textId="199BC7CB" w:rsidR="00FA4C0B" w:rsidRPr="00EB7BEF" w:rsidRDefault="00134E39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EB7BEF">
        <w:rPr>
          <w:rFonts w:ascii="华文楷体" w:eastAsia="华文楷体" w:hAnsi="华文楷体" w:cs="Tahoma" w:hint="eastAsia"/>
          <w:szCs w:val="21"/>
        </w:rPr>
        <w:t>e.g.</w:t>
      </w:r>
      <w:r w:rsidRPr="00EB7BEF">
        <w:rPr>
          <w:rFonts w:ascii="华文楷体" w:eastAsia="华文楷体" w:hAnsi="华文楷体" w:cs="Tahoma"/>
          <w:szCs w:val="21"/>
        </w:rPr>
        <w:t xml:space="preserve"> </w:t>
      </w:r>
      <w:r w:rsidRPr="00EB7BEF">
        <w:rPr>
          <w:rFonts w:ascii="华文楷体" w:eastAsia="华文楷体" w:hAnsi="华文楷体" w:cs="Tahoma" w:hint="eastAsia"/>
          <w:szCs w:val="21"/>
        </w:rPr>
        <w:t>硕贝德</w:t>
      </w:r>
      <w:r w:rsidRPr="00EB7BEF">
        <w:rPr>
          <w:rFonts w:ascii="华文楷体" w:eastAsia="华文楷体" w:hAnsi="华文楷体" w:cs="Tahoma"/>
          <w:szCs w:val="21"/>
        </w:rPr>
        <w:t xml:space="preserve"> </w:t>
      </w:r>
      <w:r w:rsidRPr="00EB7BEF">
        <w:rPr>
          <w:rFonts w:ascii="华文楷体" w:eastAsia="华文楷体" w:hAnsi="华文楷体" w:cs="Tahoma" w:hint="eastAsia"/>
          <w:szCs w:val="21"/>
        </w:rPr>
        <w:t>通信天线</w:t>
      </w:r>
      <w:r w:rsidRPr="00EB7BEF">
        <w:rPr>
          <w:rFonts w:ascii="华文楷体" w:eastAsia="华文楷体" w:hAnsi="华文楷体" w:cs="Tahoma" w:hint="eastAsia"/>
          <w:szCs w:val="21"/>
        </w:rPr>
        <w:t>企业；</w:t>
      </w:r>
      <w:r w:rsidRPr="00EB7BEF">
        <w:rPr>
          <w:rFonts w:ascii="华文楷体" w:eastAsia="华文楷体" w:hAnsi="华文楷体" w:cs="Tahoma"/>
          <w:szCs w:val="21"/>
        </w:rPr>
        <w:t>2</w:t>
      </w:r>
      <w:r w:rsidRPr="00EB7BEF">
        <w:rPr>
          <w:rFonts w:ascii="华文楷体" w:eastAsia="华文楷体" w:hAnsi="华文楷体" w:cs="Tahoma" w:hint="eastAsia"/>
          <w:szCs w:val="21"/>
        </w:rPr>
        <w:t>兆瓦时</w:t>
      </w:r>
      <w:r w:rsidRPr="00EB7BEF">
        <w:rPr>
          <w:rFonts w:ascii="华文楷体" w:eastAsia="华文楷体" w:hAnsi="华文楷体" w:cs="Tahoma" w:hint="eastAsia"/>
          <w:szCs w:val="21"/>
        </w:rPr>
        <w:t>，</w:t>
      </w:r>
      <w:r w:rsidRPr="00EB7BEF">
        <w:rPr>
          <w:rFonts w:ascii="华文楷体" w:eastAsia="华文楷体" w:hAnsi="华文楷体" w:cs="Tahoma" w:hint="eastAsia"/>
          <w:szCs w:val="21"/>
        </w:rPr>
        <w:t>低压侧4</w:t>
      </w:r>
      <w:r w:rsidRPr="00EB7BEF">
        <w:rPr>
          <w:rFonts w:ascii="华文楷体" w:eastAsia="华文楷体" w:hAnsi="华文楷体" w:cs="Tahoma"/>
          <w:szCs w:val="21"/>
        </w:rPr>
        <w:t>00V</w:t>
      </w:r>
      <w:r w:rsidRPr="00EB7BEF">
        <w:rPr>
          <w:rFonts w:ascii="华文楷体" w:eastAsia="华文楷体" w:hAnsi="华文楷体" w:cs="Tahoma" w:hint="eastAsia"/>
          <w:szCs w:val="21"/>
        </w:rPr>
        <w:t>并网；两班</w:t>
      </w:r>
      <w:r w:rsidR="004B3C96" w:rsidRPr="00EB7BEF">
        <w:rPr>
          <w:rFonts w:ascii="华文楷体" w:eastAsia="华文楷体" w:hAnsi="华文楷体" w:cs="Tahoma" w:hint="eastAsia"/>
          <w:szCs w:val="21"/>
        </w:rPr>
        <w:t>倒</w:t>
      </w:r>
      <w:r w:rsidRPr="00EB7BEF">
        <w:rPr>
          <w:rFonts w:ascii="华文楷体" w:eastAsia="华文楷体" w:hAnsi="华文楷体" w:cs="Tahoma" w:hint="eastAsia"/>
          <w:szCs w:val="21"/>
        </w:rPr>
        <w:t>；暂未提出和售电公司的配电问题。</w:t>
      </w:r>
    </w:p>
    <w:p w14:paraId="575FB004" w14:textId="3E9D5CB4" w:rsidR="00FA4C0B" w:rsidRPr="00EB7BEF" w:rsidRDefault="00FA4C0B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4B3C96" w:rsidRPr="00EB7BEF">
        <w:rPr>
          <w:rFonts w:ascii="华文楷体" w:eastAsia="华文楷体" w:hAnsi="华文楷体"/>
          <w:b/>
          <w:bCs/>
        </w:rPr>
        <w:t>12</w:t>
      </w:r>
      <w:r w:rsidRPr="00EB7BEF">
        <w:rPr>
          <w:rFonts w:ascii="华文楷体" w:eastAsia="华文楷体" w:hAnsi="华文楷体" w:hint="eastAsia"/>
          <w:b/>
          <w:bCs/>
        </w:rPr>
        <w:t>：</w:t>
      </w:r>
      <w:r w:rsidR="004B3C96" w:rsidRPr="00EB7BEF">
        <w:rPr>
          <w:rFonts w:ascii="华文楷体" w:eastAsia="华文楷体" w:hAnsi="华文楷体" w:hint="eastAsia"/>
          <w:b/>
          <w:bCs/>
        </w:rPr>
        <w:t>系统</w:t>
      </w:r>
      <w:r w:rsidRPr="00EB7BEF">
        <w:rPr>
          <w:rFonts w:ascii="华文楷体" w:eastAsia="华文楷体" w:hAnsi="华文楷体" w:hint="eastAsia"/>
          <w:b/>
          <w:bCs/>
        </w:rPr>
        <w:t>具体运行</w:t>
      </w:r>
      <w:r w:rsidR="004B3C96" w:rsidRPr="00EB7BEF">
        <w:rPr>
          <w:rFonts w:ascii="华文楷体" w:eastAsia="华文楷体" w:hAnsi="华文楷体" w:hint="eastAsia"/>
          <w:b/>
          <w:bCs/>
        </w:rPr>
        <w:t>是谁负责</w:t>
      </w:r>
      <w:r w:rsidRPr="00EB7BEF">
        <w:rPr>
          <w:rFonts w:ascii="华文楷体" w:eastAsia="华文楷体" w:hAnsi="华文楷体" w:hint="eastAsia"/>
          <w:b/>
          <w:bCs/>
        </w:rPr>
        <w:t>？</w:t>
      </w:r>
    </w:p>
    <w:p w14:paraId="2B4D7BBB" w14:textId="33970115" w:rsidR="00FA4C0B" w:rsidRPr="00EB7BEF" w:rsidRDefault="00FA4C0B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A：</w:t>
      </w:r>
      <w:r w:rsidR="004B3C96" w:rsidRPr="00EB7BEF">
        <w:rPr>
          <w:rFonts w:ascii="华文楷体" w:eastAsia="华文楷体" w:hAnsi="华文楷体" w:hint="eastAsia"/>
        </w:rPr>
        <w:t>奇点</w:t>
      </w:r>
      <w:r w:rsidRPr="00EB7BEF">
        <w:rPr>
          <w:rFonts w:ascii="华文楷体" w:eastAsia="华文楷体" w:hAnsi="华文楷体" w:hint="eastAsia"/>
        </w:rPr>
        <w:t>自己负责，</w:t>
      </w:r>
      <w:r w:rsidR="004B3C96" w:rsidRPr="00EB7BEF">
        <w:rPr>
          <w:rFonts w:ascii="华文楷体" w:eastAsia="华文楷体" w:hAnsi="华文楷体" w:hint="eastAsia"/>
        </w:rPr>
        <w:t>赠送</w:t>
      </w:r>
      <w:r w:rsidRPr="00EB7BEF">
        <w:rPr>
          <w:rFonts w:ascii="华文楷体" w:eastAsia="华文楷体" w:hAnsi="华文楷体" w:hint="eastAsia"/>
        </w:rPr>
        <w:t>运维&amp;充放电策略</w:t>
      </w:r>
      <w:r w:rsidR="004B3C96" w:rsidRPr="00EB7BEF">
        <w:rPr>
          <w:rFonts w:ascii="华文楷体" w:eastAsia="华文楷体" w:hAnsi="华文楷体" w:hint="eastAsia"/>
        </w:rPr>
        <w:t>，</w:t>
      </w:r>
      <w:r w:rsidRPr="00EB7BEF">
        <w:rPr>
          <w:rFonts w:ascii="华文楷体" w:eastAsia="华文楷体" w:hAnsi="华文楷体" w:hint="eastAsia"/>
        </w:rPr>
        <w:t>需要</w:t>
      </w:r>
      <w:r w:rsidR="004B3C96" w:rsidRPr="00EB7BEF">
        <w:rPr>
          <w:rFonts w:ascii="华文楷体" w:eastAsia="华文楷体" w:hAnsi="华文楷体" w:hint="eastAsia"/>
        </w:rPr>
        <w:t>交付到</w:t>
      </w:r>
      <w:r w:rsidRPr="00EB7BEF">
        <w:rPr>
          <w:rFonts w:ascii="华文楷体" w:eastAsia="华文楷体" w:hAnsi="华文楷体" w:hint="eastAsia"/>
        </w:rPr>
        <w:t>现场</w:t>
      </w:r>
      <w:r w:rsidR="004B3C96" w:rsidRPr="00EB7BEF">
        <w:rPr>
          <w:rFonts w:ascii="华文楷体" w:eastAsia="华文楷体" w:hAnsi="华文楷体" w:hint="eastAsia"/>
        </w:rPr>
        <w:t>，部署</w:t>
      </w:r>
      <w:r w:rsidRPr="00EB7BEF">
        <w:rPr>
          <w:rFonts w:ascii="华文楷体" w:eastAsia="华文楷体" w:hAnsi="华文楷体" w:hint="eastAsia"/>
        </w:rPr>
        <w:t>调试。</w:t>
      </w:r>
      <w:r w:rsidR="004B3C96" w:rsidRPr="00EB7BEF">
        <w:rPr>
          <w:rFonts w:ascii="华文楷体" w:eastAsia="华文楷体" w:hAnsi="华文楷体" w:hint="eastAsia"/>
        </w:rPr>
        <w:t>有云平台可以看到所有投运储能的充放电量/电压情况。对数据比较敏感的企业会自己做运维工作。</w:t>
      </w:r>
    </w:p>
    <w:p w14:paraId="7FAE7709" w14:textId="5DA62554" w:rsidR="00FA4C0B" w:rsidRPr="00EB7BEF" w:rsidRDefault="00FA4C0B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/>
          <w:b/>
          <w:bCs/>
        </w:rPr>
        <w:t>Q</w:t>
      </w:r>
      <w:r w:rsidR="004B3C96" w:rsidRPr="00EB7BEF">
        <w:rPr>
          <w:rFonts w:ascii="华文楷体" w:eastAsia="华文楷体" w:hAnsi="华文楷体"/>
          <w:b/>
          <w:bCs/>
        </w:rPr>
        <w:t>13</w:t>
      </w:r>
      <w:r w:rsidRPr="00EB7BEF">
        <w:rPr>
          <w:rFonts w:ascii="华文楷体" w:eastAsia="华文楷体" w:hAnsi="华文楷体" w:hint="eastAsia"/>
          <w:b/>
          <w:bCs/>
        </w:rPr>
        <w:t>：</w:t>
      </w:r>
      <w:r w:rsidR="004B3C96" w:rsidRPr="00EB7BEF">
        <w:rPr>
          <w:rFonts w:ascii="华文楷体" w:eastAsia="华文楷体" w:hAnsi="华文楷体" w:hint="eastAsia"/>
          <w:b/>
          <w:bCs/>
        </w:rPr>
        <w:t>奇点</w:t>
      </w:r>
      <w:r w:rsidR="00D83C89" w:rsidRPr="00EB7BEF">
        <w:rPr>
          <w:rFonts w:ascii="华文楷体" w:eastAsia="华文楷体" w:hAnsi="华文楷体" w:hint="eastAsia"/>
          <w:b/>
          <w:bCs/>
        </w:rPr>
        <w:t>是否</w:t>
      </w:r>
      <w:r w:rsidR="004B3C96" w:rsidRPr="00EB7BEF">
        <w:rPr>
          <w:rFonts w:ascii="华文楷体" w:eastAsia="华文楷体" w:hAnsi="华文楷体" w:hint="eastAsia"/>
          <w:b/>
          <w:bCs/>
        </w:rPr>
        <w:t>上马</w:t>
      </w:r>
      <w:r w:rsidR="00D83C89" w:rsidRPr="00EB7BEF">
        <w:rPr>
          <w:rFonts w:ascii="华文楷体" w:eastAsia="华文楷体" w:hAnsi="华文楷体" w:hint="eastAsia"/>
          <w:b/>
          <w:bCs/>
        </w:rPr>
        <w:t>高耗能项目？</w:t>
      </w:r>
    </w:p>
    <w:p w14:paraId="788C86F0" w14:textId="6D047A32" w:rsidR="00EC5B5C" w:rsidRPr="00EB7BEF" w:rsidRDefault="00D83C89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A：目前没有高耗能项目</w:t>
      </w:r>
      <w:r w:rsidR="004B3C96" w:rsidRPr="00EB7BEF">
        <w:rPr>
          <w:rFonts w:ascii="华文楷体" w:eastAsia="华文楷体" w:hAnsi="华文楷体" w:hint="eastAsia"/>
        </w:rPr>
        <w:t>，考虑未来向这方面布局</w:t>
      </w:r>
      <w:r w:rsidRPr="00EB7BEF">
        <w:rPr>
          <w:rFonts w:ascii="华文楷体" w:eastAsia="华文楷体" w:hAnsi="华文楷体" w:hint="eastAsia"/>
        </w:rPr>
        <w:t>。但目前布局在华中/华东地区，业绩不太好。</w:t>
      </w:r>
      <w:r w:rsidR="004B3C96" w:rsidRPr="00EB7BEF">
        <w:rPr>
          <w:rFonts w:ascii="华文楷体" w:eastAsia="华文楷体" w:hAnsi="华文楷体" w:hint="eastAsia"/>
        </w:rPr>
        <w:t>由于企业内不愿意，</w:t>
      </w:r>
      <w:r w:rsidRPr="00EB7BEF">
        <w:rPr>
          <w:rFonts w:ascii="华文楷体" w:eastAsia="华文楷体" w:hAnsi="华文楷体" w:hint="eastAsia"/>
        </w:rPr>
        <w:t>目前并未突破高耗能地区的布局</w:t>
      </w:r>
      <w:r w:rsidR="00EC5B5C" w:rsidRPr="00EB7BEF">
        <w:rPr>
          <w:rFonts w:ascii="华文楷体" w:eastAsia="华文楷体" w:hAnsi="华文楷体" w:hint="eastAsia"/>
        </w:rPr>
        <w:t>（浙江宁波、萧山、绍兴纺织业）。</w:t>
      </w:r>
      <w:r w:rsidRPr="00EB7BEF">
        <w:rPr>
          <w:rFonts w:ascii="华文楷体" w:eastAsia="华文楷体" w:hAnsi="华文楷体" w:hint="eastAsia"/>
        </w:rPr>
        <w:t>原因：①客户</w:t>
      </w:r>
      <w:r w:rsidR="00EC5B5C" w:rsidRPr="00EB7BEF">
        <w:rPr>
          <w:rFonts w:ascii="华文楷体" w:eastAsia="华文楷体" w:hAnsi="华文楷体" w:hint="eastAsia"/>
        </w:rPr>
        <w:t>认知不到位，认为储能项目回报周期太慢，缺乏稳定性</w:t>
      </w:r>
    </w:p>
    <w:p w14:paraId="261A8007" w14:textId="5FD0C2CE" w:rsidR="00EC5B5C" w:rsidRPr="00EB7BEF" w:rsidRDefault="00EC5B5C" w:rsidP="00EB7BEF">
      <w:pPr>
        <w:spacing w:beforeLines="50" w:before="156"/>
        <w:ind w:firstLineChars="300" w:firstLine="630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②被电网公司的综合能源服务公司把持</w:t>
      </w:r>
    </w:p>
    <w:p w14:paraId="66CE2F60" w14:textId="2506CECD" w:rsidR="00EC5B5C" w:rsidRPr="00EB7BEF" w:rsidRDefault="00EC5B5C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未来考虑引入第三方投资公司，设置风险规避模式。</w:t>
      </w:r>
    </w:p>
    <w:p w14:paraId="2ADE75C0" w14:textId="49C15239" w:rsidR="00D83C89" w:rsidRPr="00EB7BEF" w:rsidRDefault="00D83C89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EC5B5C" w:rsidRPr="00EB7BEF">
        <w:rPr>
          <w:rFonts w:ascii="华文楷体" w:eastAsia="华文楷体" w:hAnsi="华文楷体"/>
          <w:b/>
          <w:bCs/>
        </w:rPr>
        <w:t>14</w:t>
      </w:r>
      <w:r w:rsidRPr="00EB7BEF">
        <w:rPr>
          <w:rFonts w:ascii="华文楷体" w:eastAsia="华文楷体" w:hAnsi="华文楷体" w:hint="eastAsia"/>
          <w:b/>
          <w:bCs/>
        </w:rPr>
        <w:t>：2</w:t>
      </w:r>
      <w:r w:rsidRPr="00EB7BEF">
        <w:rPr>
          <w:rFonts w:ascii="华文楷体" w:eastAsia="华文楷体" w:hAnsi="华文楷体"/>
          <w:b/>
          <w:bCs/>
        </w:rPr>
        <w:t>022</w:t>
      </w:r>
      <w:r w:rsidRPr="00EB7BEF">
        <w:rPr>
          <w:rFonts w:ascii="华文楷体" w:eastAsia="华文楷体" w:hAnsi="华文楷体" w:hint="eastAsia"/>
          <w:b/>
          <w:bCs/>
        </w:rPr>
        <w:t>年计划</w:t>
      </w:r>
      <w:r w:rsidR="00EC5B5C" w:rsidRPr="00EB7BEF">
        <w:rPr>
          <w:rFonts w:ascii="华文楷体" w:eastAsia="华文楷体" w:hAnsi="华文楷体" w:hint="eastAsia"/>
          <w:b/>
          <w:bCs/>
        </w:rPr>
        <w:t>：</w:t>
      </w:r>
    </w:p>
    <w:p w14:paraId="69DED1F3" w14:textId="3E64485A" w:rsidR="004B1F77" w:rsidRPr="00EB7BEF" w:rsidRDefault="00D83C89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A：</w:t>
      </w:r>
      <w:r w:rsidR="004B1F77" w:rsidRPr="00EB7BEF">
        <w:rPr>
          <w:rFonts w:ascii="华文楷体" w:eastAsia="华文楷体" w:hAnsi="华文楷体" w:hint="eastAsia"/>
        </w:rPr>
        <w:t>计划交付1吉瓦时，其中表后一百兆瓦时。目前集中看表前项目（</w:t>
      </w:r>
      <w:r w:rsidR="00EC5B5C" w:rsidRPr="00EB7BEF">
        <w:rPr>
          <w:rFonts w:ascii="华文楷体" w:eastAsia="华文楷体" w:hAnsi="华文楷体" w:hint="eastAsia"/>
        </w:rPr>
        <w:t>宁夏、</w:t>
      </w:r>
      <w:r w:rsidR="004B1F77" w:rsidRPr="00EB7BEF">
        <w:rPr>
          <w:rFonts w:ascii="华文楷体" w:eastAsia="华文楷体" w:hAnsi="华文楷体" w:hint="eastAsia"/>
        </w:rPr>
        <w:t>山西），项目</w:t>
      </w:r>
      <w:r w:rsidR="00EC5B5C" w:rsidRPr="00EB7BEF">
        <w:rPr>
          <w:rFonts w:ascii="华文楷体" w:eastAsia="华文楷体" w:hAnsi="华文楷体" w:hint="eastAsia"/>
        </w:rPr>
        <w:t>开发更</w:t>
      </w:r>
      <w:r w:rsidR="004B1F77" w:rsidRPr="00EB7BEF">
        <w:rPr>
          <w:rFonts w:ascii="华文楷体" w:eastAsia="华文楷体" w:hAnsi="华文楷体" w:hint="eastAsia"/>
        </w:rPr>
        <w:t>简单</w:t>
      </w:r>
      <w:r w:rsidR="00EC5B5C" w:rsidRPr="00EB7BEF">
        <w:rPr>
          <w:rFonts w:ascii="华文楷体" w:eastAsia="华文楷体" w:hAnsi="华文楷体" w:hint="eastAsia"/>
        </w:rPr>
        <w:t>、规模更大</w:t>
      </w:r>
      <w:r w:rsidR="004B1F77" w:rsidRPr="00EB7BEF">
        <w:rPr>
          <w:rFonts w:ascii="华文楷体" w:eastAsia="华文楷体" w:hAnsi="华文楷体" w:hint="eastAsia"/>
        </w:rPr>
        <w:t>。</w:t>
      </w:r>
    </w:p>
    <w:p w14:paraId="608F610B" w14:textId="7FA5491C" w:rsidR="004B1F77" w:rsidRPr="00EB7BEF" w:rsidRDefault="004B1F77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="00EC5B5C" w:rsidRPr="00EB7BEF">
        <w:rPr>
          <w:rFonts w:ascii="华文楷体" w:eastAsia="华文楷体" w:hAnsi="华文楷体"/>
          <w:b/>
          <w:bCs/>
        </w:rPr>
        <w:t>15</w:t>
      </w:r>
      <w:r w:rsidRPr="00EB7BEF">
        <w:rPr>
          <w:rFonts w:ascii="华文楷体" w:eastAsia="华文楷体" w:hAnsi="华文楷体" w:hint="eastAsia"/>
          <w:b/>
          <w:bCs/>
        </w:rPr>
        <w:t>：是否有出口</w:t>
      </w:r>
      <w:r w:rsidR="00EC5B5C" w:rsidRPr="00EB7BEF">
        <w:rPr>
          <w:rFonts w:ascii="华文楷体" w:eastAsia="华文楷体" w:hAnsi="华文楷体" w:hint="eastAsia"/>
          <w:b/>
          <w:bCs/>
        </w:rPr>
        <w:t>项目</w:t>
      </w:r>
      <w:r w:rsidRPr="00EB7BEF">
        <w:rPr>
          <w:rFonts w:ascii="华文楷体" w:eastAsia="华文楷体" w:hAnsi="华文楷体" w:hint="eastAsia"/>
          <w:b/>
          <w:bCs/>
        </w:rPr>
        <w:t>？</w:t>
      </w:r>
    </w:p>
    <w:p w14:paraId="10CCBD49" w14:textId="393D746A" w:rsidR="004B1F77" w:rsidRPr="00EB7BEF" w:rsidRDefault="004B1F77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lastRenderedPageBreak/>
        <w:t>A：</w:t>
      </w:r>
      <w:r w:rsidR="00EC5B5C" w:rsidRPr="00EB7BEF">
        <w:rPr>
          <w:rFonts w:ascii="华文楷体" w:eastAsia="华文楷体" w:hAnsi="华文楷体" w:hint="eastAsia"/>
        </w:rPr>
        <w:t>有考虑未来参与海外项目，</w:t>
      </w:r>
      <w:r w:rsidRPr="00EB7BEF">
        <w:rPr>
          <w:rFonts w:ascii="华文楷体" w:eastAsia="华文楷体" w:hAnsi="华文楷体" w:hint="eastAsia"/>
        </w:rPr>
        <w:t>目前是研发阶段，主要受国外政策影响</w:t>
      </w:r>
      <w:r w:rsidR="00EC5B5C" w:rsidRPr="00EB7BEF">
        <w:rPr>
          <w:rFonts w:ascii="华文楷体" w:eastAsia="华文楷体" w:hAnsi="华文楷体" w:hint="eastAsia"/>
        </w:rPr>
        <w:t>。</w:t>
      </w:r>
    </w:p>
    <w:p w14:paraId="05A7D616" w14:textId="02E7CE10" w:rsidR="00BA402F" w:rsidRPr="00EB7BEF" w:rsidRDefault="00BA402F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Pr="00EB7BEF">
        <w:rPr>
          <w:rFonts w:ascii="华文楷体" w:eastAsia="华文楷体" w:hAnsi="华文楷体"/>
          <w:b/>
          <w:bCs/>
        </w:rPr>
        <w:t>16</w:t>
      </w:r>
      <w:r w:rsidRPr="00EB7BEF">
        <w:rPr>
          <w:rFonts w:ascii="华文楷体" w:eastAsia="华文楷体" w:hAnsi="华文楷体" w:hint="eastAsia"/>
          <w:b/>
          <w:bCs/>
        </w:rPr>
        <w:t>：用户自投储能的动机？</w:t>
      </w:r>
    </w:p>
    <w:p w14:paraId="5D4B50B6" w14:textId="27762198" w:rsidR="00BA402F" w:rsidRPr="00EB7BEF" w:rsidRDefault="00BA402F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A：</w:t>
      </w:r>
      <w:r w:rsidRPr="00EB7BEF">
        <w:rPr>
          <w:rFonts w:ascii="华文楷体" w:eastAsia="华文楷体" w:hAnsi="华文楷体" w:hint="eastAsia"/>
        </w:rPr>
        <w:t>目前未遇到需要解决能耗双控的问题的企业</w:t>
      </w:r>
      <w:r w:rsidRPr="00EB7BEF">
        <w:rPr>
          <w:rFonts w:ascii="华文楷体" w:eastAsia="华文楷体" w:hAnsi="华文楷体" w:hint="eastAsia"/>
        </w:rPr>
        <w:t>，大多是为了响应国家政策。如智能公交站、智慧路灯、美丽乡村项目这类标杆性项目。</w:t>
      </w:r>
    </w:p>
    <w:p w14:paraId="69F3EEA8" w14:textId="45B20E0D" w:rsidR="00755A08" w:rsidRPr="00EB7BEF" w:rsidRDefault="00B66A09" w:rsidP="00EB7BEF">
      <w:pPr>
        <w:spacing w:beforeLines="50" w:before="156"/>
        <w:rPr>
          <w:rFonts w:ascii="华文楷体" w:eastAsia="华文楷体" w:hAnsi="华文楷体" w:hint="eastAsia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Pr="00EB7BEF">
        <w:rPr>
          <w:rFonts w:ascii="华文楷体" w:eastAsia="华文楷体" w:hAnsi="华文楷体"/>
          <w:b/>
          <w:bCs/>
        </w:rPr>
        <w:t>17</w:t>
      </w:r>
      <w:r w:rsidRPr="00EB7BEF">
        <w:rPr>
          <w:rFonts w:ascii="华文楷体" w:eastAsia="华文楷体" w:hAnsi="华文楷体" w:hint="eastAsia"/>
          <w:b/>
          <w:bCs/>
        </w:rPr>
        <w:t>：聚合了分布式储能资源后，是否考虑做虚拟电厂？</w:t>
      </w:r>
      <w:r w:rsidR="00755A08" w:rsidRPr="00EB7BEF">
        <w:rPr>
          <w:rFonts w:ascii="华文楷体" w:eastAsia="华文楷体" w:hAnsi="华文楷体" w:hint="eastAsia"/>
          <w:b/>
          <w:bCs/>
        </w:rPr>
        <w:t>如何处理</w:t>
      </w:r>
      <w:r w:rsidR="00755A08" w:rsidRPr="00EB7BEF">
        <w:rPr>
          <w:rFonts w:ascii="华文楷体" w:eastAsia="华文楷体" w:hAnsi="华文楷体" w:hint="eastAsia"/>
          <w:b/>
          <w:bCs/>
        </w:rPr>
        <w:t>削峰填谷和需求响应的运营策略矛盾</w:t>
      </w:r>
      <w:r w:rsidR="00755A08" w:rsidRPr="00EB7BEF">
        <w:rPr>
          <w:rFonts w:ascii="华文楷体" w:eastAsia="华文楷体" w:hAnsi="华文楷体" w:hint="eastAsia"/>
          <w:b/>
          <w:bCs/>
        </w:rPr>
        <w:t>？</w:t>
      </w:r>
    </w:p>
    <w:p w14:paraId="4B2D6506" w14:textId="5FEF4672" w:rsidR="00B66A09" w:rsidRPr="00EB7BEF" w:rsidRDefault="00B66A09" w:rsidP="00EB7BEF">
      <w:pPr>
        <w:spacing w:beforeLines="50" w:before="156"/>
        <w:rPr>
          <w:rFonts w:ascii="华文楷体" w:eastAsia="华文楷体" w:hAnsi="华文楷体" w:hint="eastAsia"/>
        </w:rPr>
      </w:pPr>
      <w:r w:rsidRPr="00EB7BEF">
        <w:rPr>
          <w:rFonts w:ascii="华文楷体" w:eastAsia="华文楷体" w:hAnsi="华文楷体" w:hint="eastAsia"/>
        </w:rPr>
        <w:t>A：</w:t>
      </w:r>
      <w:r w:rsidR="00755A08" w:rsidRPr="00EB7BEF">
        <w:rPr>
          <w:rFonts w:ascii="华文楷体" w:eastAsia="华文楷体" w:hAnsi="华文楷体" w:hint="eastAsia"/>
        </w:rPr>
        <w:t>虚拟电厂</w:t>
      </w:r>
      <w:r w:rsidRPr="00EB7BEF">
        <w:rPr>
          <w:rFonts w:ascii="华文楷体" w:eastAsia="华文楷体" w:hAnsi="华文楷体" w:hint="eastAsia"/>
        </w:rPr>
        <w:t>是公司未来战略方向，但现在还没有启动。虚拟电厂对整个物联网技术团队要求比较高。</w:t>
      </w:r>
      <w:r w:rsidR="00755A08" w:rsidRPr="00EB7BEF">
        <w:rPr>
          <w:rFonts w:ascii="华文楷体" w:eastAsia="华文楷体" w:hAnsi="华文楷体" w:hint="eastAsia"/>
        </w:rPr>
        <w:t>关于和削峰填谷的运营矛盾比较容易解决：可以在初始调试时把需求侧和削峰填谷设置进去，通过中央控制器调度实现这些功能，完成友好切换。</w:t>
      </w:r>
    </w:p>
    <w:p w14:paraId="11D8E39A" w14:textId="3C9E79FE" w:rsidR="00BA402F" w:rsidRPr="00EB7BEF" w:rsidRDefault="00755A08" w:rsidP="00EB7BEF">
      <w:pPr>
        <w:spacing w:beforeLines="50" w:before="156"/>
        <w:rPr>
          <w:rFonts w:ascii="华文楷体" w:eastAsia="华文楷体" w:hAnsi="华文楷体"/>
          <w:b/>
          <w:bCs/>
        </w:rPr>
      </w:pPr>
      <w:r w:rsidRPr="00EB7BEF">
        <w:rPr>
          <w:rFonts w:ascii="华文楷体" w:eastAsia="华文楷体" w:hAnsi="华文楷体" w:hint="eastAsia"/>
          <w:b/>
          <w:bCs/>
        </w:rPr>
        <w:t>Q</w:t>
      </w:r>
      <w:r w:rsidRPr="00EB7BEF">
        <w:rPr>
          <w:rFonts w:ascii="华文楷体" w:eastAsia="华文楷体" w:hAnsi="华文楷体"/>
          <w:b/>
          <w:bCs/>
        </w:rPr>
        <w:t>18</w:t>
      </w:r>
      <w:r w:rsidRPr="00EB7BEF">
        <w:rPr>
          <w:rFonts w:ascii="华文楷体" w:eastAsia="华文楷体" w:hAnsi="华文楷体" w:hint="eastAsia"/>
          <w:b/>
          <w:bCs/>
        </w:rPr>
        <w:t>：关于奇点一体机柜：</w:t>
      </w:r>
    </w:p>
    <w:p w14:paraId="1D416F67" w14:textId="3FEA5D15" w:rsidR="001A4B56" w:rsidRPr="00EB7BEF" w:rsidRDefault="00755A08" w:rsidP="00EB7BEF">
      <w:pPr>
        <w:spacing w:beforeLines="50" w:before="156"/>
        <w:rPr>
          <w:rFonts w:ascii="华文楷体" w:eastAsia="华文楷体" w:hAnsi="华文楷体"/>
        </w:rPr>
      </w:pPr>
      <w:r w:rsidRPr="00EB7BEF">
        <w:rPr>
          <w:rFonts w:ascii="华文楷体" w:eastAsia="华文楷体" w:hAnsi="华文楷体" w:hint="eastAsia"/>
        </w:rPr>
        <w:t>A：</w:t>
      </w:r>
      <w:r w:rsidR="00EA416B" w:rsidRPr="00EB7BEF">
        <w:rPr>
          <w:rFonts w:ascii="华文楷体" w:eastAsia="华文楷体" w:hAnsi="华文楷体" w:hint="eastAsia"/>
        </w:rPr>
        <w:t>一个柜子</w:t>
      </w:r>
      <w:r w:rsidRPr="00EB7BEF">
        <w:rPr>
          <w:rFonts w:ascii="华文楷体" w:eastAsia="华文楷体" w:hAnsi="华文楷体" w:hint="eastAsia"/>
        </w:rPr>
        <w:t>包含</w:t>
      </w:r>
      <w:r w:rsidR="001A4B56" w:rsidRPr="00EB7BEF">
        <w:rPr>
          <w:rFonts w:ascii="华文楷体" w:eastAsia="华文楷体" w:hAnsi="华文楷体" w:hint="eastAsia"/>
        </w:rPr>
        <w:t>3</w:t>
      </w:r>
      <w:r w:rsidR="001A4B56" w:rsidRPr="00EB7BEF">
        <w:rPr>
          <w:rFonts w:ascii="华文楷体" w:eastAsia="华文楷体" w:hAnsi="华文楷体"/>
        </w:rPr>
        <w:t>2</w:t>
      </w:r>
      <w:r w:rsidR="001A4B56" w:rsidRPr="00EB7BEF">
        <w:rPr>
          <w:rFonts w:ascii="华文楷体" w:eastAsia="华文楷体" w:hAnsi="华文楷体" w:hint="eastAsia"/>
        </w:rPr>
        <w:t>个电芯，7个模组B</w:t>
      </w:r>
      <w:r w:rsidR="001A4B56" w:rsidRPr="00EB7BEF">
        <w:rPr>
          <w:rFonts w:ascii="华文楷体" w:eastAsia="华文楷体" w:hAnsi="华文楷体"/>
        </w:rPr>
        <w:t>MU</w:t>
      </w:r>
      <w:r w:rsidR="001A4B56" w:rsidRPr="00EB7BEF">
        <w:rPr>
          <w:rFonts w:ascii="华文楷体" w:eastAsia="华文楷体" w:hAnsi="华文楷体" w:hint="eastAsia"/>
        </w:rPr>
        <w:t>（传感器</w:t>
      </w:r>
      <w:r w:rsidR="0038211E" w:rsidRPr="00EB7BEF">
        <w:rPr>
          <w:rFonts w:ascii="华文楷体" w:eastAsia="华文楷体" w:hAnsi="华文楷体" w:hint="eastAsia"/>
        </w:rPr>
        <w:t>，</w:t>
      </w:r>
      <w:r w:rsidR="001A4B56" w:rsidRPr="00EB7BEF">
        <w:rPr>
          <w:rFonts w:ascii="华文楷体" w:eastAsia="华文楷体" w:hAnsi="华文楷体" w:hint="eastAsia"/>
        </w:rPr>
        <w:t>采样功能）→一个</w:t>
      </w:r>
      <w:r w:rsidR="001A4B56" w:rsidRPr="00EB7BEF">
        <w:rPr>
          <w:rFonts w:ascii="华文楷体" w:eastAsia="华文楷体" w:hAnsi="华文楷体"/>
        </w:rPr>
        <w:t>BCS</w:t>
      </w:r>
      <w:r w:rsidR="001A4B56" w:rsidRPr="00EB7BEF">
        <w:rPr>
          <w:rFonts w:ascii="华文楷体" w:eastAsia="华文楷体" w:hAnsi="华文楷体" w:hint="eastAsia"/>
        </w:rPr>
        <w:t>（mbs</w:t>
      </w:r>
      <w:r w:rsidR="001A4B56" w:rsidRPr="00EB7BEF">
        <w:rPr>
          <w:rFonts w:ascii="华文楷体" w:eastAsia="华文楷体" w:hAnsi="华文楷体"/>
        </w:rPr>
        <w:t>+</w:t>
      </w:r>
      <w:r w:rsidR="001A4B56" w:rsidRPr="00EB7BEF">
        <w:rPr>
          <w:rFonts w:ascii="华文楷体" w:eastAsia="华文楷体" w:hAnsi="华文楷体" w:hint="eastAsia"/>
        </w:rPr>
        <w:t>pcs）；通过elink统一调度</w:t>
      </w:r>
      <w:r w:rsidR="0038211E" w:rsidRPr="00EB7BEF">
        <w:rPr>
          <w:rFonts w:ascii="华文楷体" w:eastAsia="华文楷体" w:hAnsi="华文楷体" w:hint="eastAsia"/>
        </w:rPr>
        <w:t>。目前</w:t>
      </w:r>
      <w:r w:rsidR="001A4B56" w:rsidRPr="00EB7BEF">
        <w:rPr>
          <w:rFonts w:ascii="华文楷体" w:eastAsia="华文楷体" w:hAnsi="华文楷体" w:hint="eastAsia"/>
        </w:rPr>
        <w:t>只有奇点把bms和pcs融合</w:t>
      </w:r>
      <w:r w:rsidR="0038211E" w:rsidRPr="00EB7BEF">
        <w:rPr>
          <w:rFonts w:ascii="华文楷体" w:eastAsia="华文楷体" w:hAnsi="华文楷体" w:hint="eastAsia"/>
        </w:rPr>
        <w:t>，实现统一调度。</w:t>
      </w:r>
    </w:p>
    <w:p w14:paraId="1D01CCAB" w14:textId="69156E05" w:rsidR="0038211E" w:rsidRPr="00EB7BEF" w:rsidRDefault="0038211E" w:rsidP="00EB7BEF">
      <w:pPr>
        <w:spacing w:beforeLines="50" w:before="156"/>
        <w:rPr>
          <w:rFonts w:ascii="华文楷体" w:eastAsia="华文楷体" w:hAnsi="华文楷体"/>
        </w:rPr>
      </w:pPr>
    </w:p>
    <w:p w14:paraId="762AB4F7" w14:textId="6FB0FA2E" w:rsidR="0038211E" w:rsidRPr="00EB7BEF" w:rsidRDefault="0038211E" w:rsidP="00EB7BEF">
      <w:pPr>
        <w:spacing w:beforeLines="50" w:before="156"/>
        <w:rPr>
          <w:rFonts w:ascii="华文楷体" w:eastAsia="华文楷体" w:hAnsi="华文楷体" w:hint="eastAsia"/>
          <w:sz w:val="20"/>
          <w:szCs w:val="21"/>
        </w:rPr>
      </w:pPr>
      <w:r w:rsidRPr="00EB7BEF">
        <w:rPr>
          <w:rFonts w:ascii="华文楷体" w:eastAsia="华文楷体" w:hAnsi="华文楷体"/>
          <w:sz w:val="20"/>
          <w:szCs w:val="21"/>
        </w:rPr>
        <w:t>*</w:t>
      </w:r>
      <w:r w:rsidRPr="00EB7BEF">
        <w:rPr>
          <w:rFonts w:ascii="华文楷体" w:eastAsia="华文楷体" w:hAnsi="华文楷体" w:hint="eastAsia"/>
          <w:sz w:val="20"/>
          <w:szCs w:val="21"/>
        </w:rPr>
        <w:t>集中式储能设备</w:t>
      </w:r>
      <w:r w:rsidRPr="00EB7BEF">
        <w:rPr>
          <w:rFonts w:ascii="华文楷体" w:eastAsia="华文楷体" w:hAnsi="华文楷体" w:hint="eastAsia"/>
          <w:sz w:val="20"/>
          <w:szCs w:val="21"/>
        </w:rPr>
        <w:t>容量效率损失</w:t>
      </w:r>
      <w:r w:rsidRPr="00EB7BEF">
        <w:rPr>
          <w:rFonts w:ascii="华文楷体" w:eastAsia="华文楷体" w:hAnsi="华文楷体" w:hint="eastAsia"/>
          <w:sz w:val="20"/>
          <w:szCs w:val="21"/>
        </w:rPr>
        <w:t>相关细节，有待进一步验证。</w:t>
      </w:r>
    </w:p>
    <w:sectPr w:rsidR="0038211E" w:rsidRPr="00EB7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91AD2" w14:textId="77777777" w:rsidR="00F5294F" w:rsidRDefault="00F5294F" w:rsidP="006908A3">
      <w:r>
        <w:separator/>
      </w:r>
    </w:p>
  </w:endnote>
  <w:endnote w:type="continuationSeparator" w:id="0">
    <w:p w14:paraId="3AA030BC" w14:textId="77777777" w:rsidR="00F5294F" w:rsidRDefault="00F5294F" w:rsidP="006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FB3DE" w14:textId="77777777" w:rsidR="00F5294F" w:rsidRDefault="00F5294F" w:rsidP="006908A3">
      <w:r>
        <w:separator/>
      </w:r>
    </w:p>
  </w:footnote>
  <w:footnote w:type="continuationSeparator" w:id="0">
    <w:p w14:paraId="7B00390E" w14:textId="77777777" w:rsidR="00F5294F" w:rsidRDefault="00F5294F" w:rsidP="00690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56DD4"/>
    <w:multiLevelType w:val="hybridMultilevel"/>
    <w:tmpl w:val="5C1AE420"/>
    <w:lvl w:ilvl="0" w:tplc="4E325B9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1C559EF"/>
    <w:multiLevelType w:val="hybridMultilevel"/>
    <w:tmpl w:val="EFB45BA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4007583"/>
    <w:multiLevelType w:val="hybridMultilevel"/>
    <w:tmpl w:val="EFDA34AC"/>
    <w:lvl w:ilvl="0" w:tplc="691004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BA6EEF"/>
    <w:multiLevelType w:val="hybridMultilevel"/>
    <w:tmpl w:val="EFB45BAC"/>
    <w:lvl w:ilvl="0" w:tplc="7C0C7C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76223638">
    <w:abstractNumId w:val="2"/>
  </w:num>
  <w:num w:numId="2" w16cid:durableId="1377125258">
    <w:abstractNumId w:val="3"/>
  </w:num>
  <w:num w:numId="3" w16cid:durableId="2133086468">
    <w:abstractNumId w:val="1"/>
  </w:num>
  <w:num w:numId="4" w16cid:durableId="42272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C"/>
    <w:rsid w:val="000A76B0"/>
    <w:rsid w:val="00124D90"/>
    <w:rsid w:val="00134E39"/>
    <w:rsid w:val="00137210"/>
    <w:rsid w:val="00177F18"/>
    <w:rsid w:val="001A4B56"/>
    <w:rsid w:val="00254FCB"/>
    <w:rsid w:val="0026491C"/>
    <w:rsid w:val="002F5252"/>
    <w:rsid w:val="003301EE"/>
    <w:rsid w:val="00360E6D"/>
    <w:rsid w:val="003613B3"/>
    <w:rsid w:val="0038211E"/>
    <w:rsid w:val="00486991"/>
    <w:rsid w:val="004B1F77"/>
    <w:rsid w:val="004B3C96"/>
    <w:rsid w:val="005E4A2E"/>
    <w:rsid w:val="006908A3"/>
    <w:rsid w:val="00690E6C"/>
    <w:rsid w:val="006C5B69"/>
    <w:rsid w:val="00755A08"/>
    <w:rsid w:val="00911AB9"/>
    <w:rsid w:val="009455AB"/>
    <w:rsid w:val="0095432C"/>
    <w:rsid w:val="009C243C"/>
    <w:rsid w:val="00A67461"/>
    <w:rsid w:val="00AE0B9B"/>
    <w:rsid w:val="00B66A09"/>
    <w:rsid w:val="00B835F0"/>
    <w:rsid w:val="00BA402F"/>
    <w:rsid w:val="00C42A94"/>
    <w:rsid w:val="00CD6FC5"/>
    <w:rsid w:val="00D51275"/>
    <w:rsid w:val="00D579D4"/>
    <w:rsid w:val="00D83C89"/>
    <w:rsid w:val="00DA3FB0"/>
    <w:rsid w:val="00DC11DF"/>
    <w:rsid w:val="00E62A3B"/>
    <w:rsid w:val="00EA416B"/>
    <w:rsid w:val="00EB7BEF"/>
    <w:rsid w:val="00EC5B5C"/>
    <w:rsid w:val="00F004A1"/>
    <w:rsid w:val="00F5294F"/>
    <w:rsid w:val="00FA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E5ED"/>
  <w15:chartTrackingRefBased/>
  <w15:docId w15:val="{4845435B-F18D-4FEC-A805-B5E9207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08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08A3"/>
    <w:rPr>
      <w:sz w:val="18"/>
      <w:szCs w:val="18"/>
    </w:rPr>
  </w:style>
  <w:style w:type="paragraph" w:styleId="a7">
    <w:name w:val="List Paragraph"/>
    <w:basedOn w:val="a"/>
    <w:uiPriority w:val="34"/>
    <w:qFormat/>
    <w:rsid w:val="009455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6</cp:revision>
  <dcterms:created xsi:type="dcterms:W3CDTF">2022-06-01T04:59:00Z</dcterms:created>
  <dcterms:modified xsi:type="dcterms:W3CDTF">2022-06-01T09:54:00Z</dcterms:modified>
</cp:coreProperties>
</file>