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B1F18" w14:textId="77777777" w:rsidR="00F23EE9" w:rsidRPr="006C5399" w:rsidRDefault="00F23EE9" w:rsidP="00B00E91">
      <w:pPr>
        <w:adjustRightInd w:val="0"/>
        <w:snapToGrid w:val="0"/>
        <w:spacing w:beforeLines="50" w:before="156" w:afterLines="50" w:after="156" w:line="300" w:lineRule="exact"/>
        <w:jc w:val="center"/>
        <w:rPr>
          <w:rFonts w:ascii="微软雅黑" w:eastAsia="微软雅黑" w:hAnsi="微软雅黑" w:cs="Arial"/>
          <w:b/>
          <w:sz w:val="20"/>
          <w:szCs w:val="20"/>
        </w:rPr>
      </w:pPr>
      <w:r w:rsidRPr="006C5399">
        <w:rPr>
          <w:rFonts w:ascii="微软雅黑" w:eastAsia="微软雅黑" w:hAnsi="微软雅黑" w:cs="Arial" w:hint="eastAsia"/>
          <w:b/>
          <w:sz w:val="20"/>
          <w:szCs w:val="20"/>
        </w:rPr>
        <w:t>访谈记录</w:t>
      </w:r>
    </w:p>
    <w:p w14:paraId="5244D09B" w14:textId="46E10DBA" w:rsidR="00F23EE9" w:rsidRDefault="00F23EE9" w:rsidP="00B00E91">
      <w:pPr>
        <w:adjustRightInd w:val="0"/>
        <w:snapToGrid w:val="0"/>
        <w:spacing w:beforeLines="50" w:before="156" w:line="300" w:lineRule="exact"/>
        <w:jc w:val="center"/>
        <w:rPr>
          <w:rFonts w:ascii="微软雅黑" w:eastAsia="微软雅黑" w:hAnsi="微软雅黑" w:cs="Arial"/>
          <w:color w:val="595959" w:themeColor="text1" w:themeTint="A6"/>
          <w:sz w:val="20"/>
          <w:szCs w:val="20"/>
          <w:lang w:val="it-IT"/>
        </w:rPr>
      </w:pPr>
      <w:r w:rsidRPr="006C5399"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  <w:shd w:val="clear" w:color="auto" w:fill="FFFFFF"/>
        </w:rPr>
        <w:t>日期</w:t>
      </w:r>
      <w:r w:rsidRPr="006C5399">
        <w:rPr>
          <w:rFonts w:ascii="微软雅黑" w:eastAsia="微软雅黑" w:hAnsi="微软雅黑" w:cs="Arial"/>
          <w:b/>
          <w:color w:val="595959" w:themeColor="text1" w:themeTint="A6"/>
          <w:sz w:val="20"/>
          <w:szCs w:val="20"/>
          <w:u w:val="single"/>
        </w:rPr>
        <w:t>: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 xml:space="preserve"> 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0</w:t>
      </w:r>
      <w:r w:rsidR="00EA212F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9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/06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/20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22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 xml:space="preserve"> 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 xml:space="preserve">    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 xml:space="preserve"> </w:t>
      </w:r>
      <w:r w:rsidRPr="006C5399"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</w:rPr>
        <w:t>时间</w:t>
      </w:r>
      <w:r w:rsidRPr="006C5399">
        <w:rPr>
          <w:rFonts w:ascii="微软雅黑" w:eastAsia="微软雅黑" w:hAnsi="微软雅黑" w:cs="Arial"/>
          <w:b/>
          <w:color w:val="595959" w:themeColor="text1" w:themeTint="A6"/>
          <w:sz w:val="20"/>
          <w:szCs w:val="20"/>
          <w:u w:val="single"/>
        </w:rPr>
        <w:t>: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 xml:space="preserve"> </w:t>
      </w:r>
      <w:r w:rsidR="00EA212F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16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:</w:t>
      </w:r>
      <w:r w:rsidR="00EA212F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3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0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-</w:t>
      </w:r>
      <w:r w:rsidR="00EA212F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17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:</w:t>
      </w:r>
      <w:r w:rsidR="00CF068F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3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>0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  <w:lang w:val="it-IT"/>
        </w:rPr>
        <w:t xml:space="preserve"> 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  <w:lang w:val="it-IT"/>
        </w:rPr>
        <w:t xml:space="preserve">    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 xml:space="preserve"> </w:t>
      </w:r>
      <w:r w:rsidRPr="006C5399"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</w:rPr>
        <w:t>地点</w:t>
      </w:r>
      <w:r w:rsidRPr="006C5399">
        <w:rPr>
          <w:rFonts w:ascii="微软雅黑" w:eastAsia="微软雅黑" w:hAnsi="微软雅黑" w:cs="Arial"/>
          <w:b/>
          <w:color w:val="595959" w:themeColor="text1" w:themeTint="A6"/>
          <w:sz w:val="20"/>
          <w:szCs w:val="20"/>
          <w:u w:val="single"/>
        </w:rPr>
        <w:t>: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 xml:space="preserve"> </w:t>
      </w:r>
      <w:r w:rsidR="001946A8">
        <w:rPr>
          <w:rFonts w:ascii="微软雅黑" w:eastAsia="微软雅黑" w:hAnsi="微软雅黑" w:cs="Arial" w:hint="eastAsia"/>
          <w:color w:val="595959" w:themeColor="text1" w:themeTint="A6"/>
          <w:sz w:val="20"/>
          <w:szCs w:val="20"/>
        </w:rPr>
        <w:t>北京</w:t>
      </w:r>
      <w:r w:rsidRPr="006C5399">
        <w:rPr>
          <w:rFonts w:ascii="微软雅黑" w:eastAsia="微软雅黑" w:hAnsi="微软雅黑" w:cs="Arial"/>
          <w:color w:val="595959" w:themeColor="text1" w:themeTint="A6"/>
          <w:sz w:val="20"/>
          <w:szCs w:val="20"/>
          <w:lang w:val="it-IT"/>
        </w:rPr>
        <w:t xml:space="preserve"> 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  <w:lang w:val="it-IT"/>
        </w:rPr>
        <w:t xml:space="preserve">     </w:t>
      </w:r>
    </w:p>
    <w:p w14:paraId="3503B1EF" w14:textId="4CF62524" w:rsidR="00F23EE9" w:rsidRPr="006C5399" w:rsidRDefault="00F23EE9" w:rsidP="00B00E91">
      <w:pPr>
        <w:adjustRightInd w:val="0"/>
        <w:snapToGrid w:val="0"/>
        <w:spacing w:beforeLines="50" w:before="156" w:line="300" w:lineRule="exact"/>
        <w:jc w:val="center"/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</w:pPr>
      <w:r w:rsidRPr="006C5399"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</w:rPr>
        <w:t>访谈人:</w:t>
      </w:r>
      <w:r w:rsidRPr="006C5399">
        <w:rPr>
          <w:rFonts w:ascii="微软雅黑" w:eastAsia="微软雅黑" w:hAnsi="微软雅黑" w:cs="微软雅黑"/>
          <w:b/>
          <w:color w:val="595959" w:themeColor="text1" w:themeTint="A6"/>
          <w:sz w:val="20"/>
          <w:szCs w:val="20"/>
        </w:rPr>
        <w:t xml:space="preserve"> </w:t>
      </w:r>
      <w:r w:rsidRPr="00CF07E6">
        <w:rPr>
          <w:rFonts w:ascii="微软雅黑" w:eastAsia="微软雅黑" w:hAnsi="微软雅黑" w:cs="Arial" w:hint="eastAsia"/>
          <w:color w:val="595959" w:themeColor="text1" w:themeTint="A6"/>
          <w:sz w:val="20"/>
          <w:szCs w:val="20"/>
        </w:rPr>
        <w:t>M2</w:t>
      </w:r>
      <w:r>
        <w:rPr>
          <w:rFonts w:ascii="微软雅黑" w:eastAsia="微软雅黑" w:hAnsi="微软雅黑" w:cs="Arial" w:hint="eastAsia"/>
          <w:color w:val="595959" w:themeColor="text1" w:themeTint="A6"/>
          <w:sz w:val="20"/>
          <w:szCs w:val="20"/>
        </w:rPr>
        <w:t xml:space="preserve"> </w:t>
      </w:r>
      <w:r>
        <w:rPr>
          <w:rFonts w:ascii="微软雅黑" w:eastAsia="微软雅黑" w:hAnsi="微软雅黑" w:cs="Arial"/>
          <w:color w:val="595959" w:themeColor="text1" w:themeTint="A6"/>
          <w:sz w:val="20"/>
          <w:szCs w:val="20"/>
        </w:rPr>
        <w:t xml:space="preserve">– </w:t>
      </w:r>
      <w:r w:rsidR="00EA212F">
        <w:rPr>
          <w:rFonts w:ascii="微软雅黑" w:eastAsia="微软雅黑" w:hAnsi="微软雅黑" w:cs="Arial" w:hint="eastAsia"/>
          <w:color w:val="595959" w:themeColor="text1" w:themeTint="A6"/>
          <w:sz w:val="20"/>
          <w:szCs w:val="20"/>
        </w:rPr>
        <w:t>修</w:t>
      </w:r>
      <w:r w:rsidR="00D40E36">
        <w:rPr>
          <w:rFonts w:ascii="微软雅黑" w:eastAsia="微软雅黑" w:hAnsi="微软雅黑" w:cs="Arial" w:hint="eastAsia"/>
          <w:color w:val="595959" w:themeColor="text1" w:themeTint="A6"/>
          <w:sz w:val="20"/>
          <w:szCs w:val="20"/>
        </w:rPr>
        <w:t>伟明</w:t>
      </w:r>
      <w:r w:rsidR="00EA212F">
        <w:rPr>
          <w:rFonts w:ascii="微软雅黑" w:eastAsia="微软雅黑" w:hAnsi="微软雅黑" w:cs="Arial" w:hint="eastAsia"/>
          <w:color w:val="595959" w:themeColor="text1" w:themeTint="A6"/>
          <w:sz w:val="20"/>
          <w:szCs w:val="20"/>
        </w:rPr>
        <w:t>，</w:t>
      </w:r>
      <w:r w:rsidR="001946A8">
        <w:rPr>
          <w:rFonts w:ascii="微软雅黑" w:eastAsia="微软雅黑" w:hAnsi="微软雅黑" w:cs="Arial" w:hint="eastAsia"/>
          <w:color w:val="595959" w:themeColor="text1" w:themeTint="A6"/>
          <w:sz w:val="20"/>
          <w:szCs w:val="20"/>
        </w:rPr>
        <w:t>王淼，颜搏，蔡萌</w:t>
      </w:r>
    </w:p>
    <w:p w14:paraId="06659435" w14:textId="39CDD8A5" w:rsidR="001946A8" w:rsidRDefault="001946A8" w:rsidP="00B00E91">
      <w:pPr>
        <w:adjustRightInd w:val="0"/>
        <w:snapToGrid w:val="0"/>
        <w:spacing w:before="50" w:line="276" w:lineRule="auto"/>
        <w:rPr>
          <w:rFonts w:ascii="微软雅黑" w:eastAsia="微软雅黑" w:hAnsi="微软雅黑" w:cs="微软雅黑"/>
          <w:b/>
          <w:color w:val="595959" w:themeColor="text1" w:themeTint="A6"/>
          <w:sz w:val="20"/>
          <w:szCs w:val="20"/>
          <w:u w:val="single"/>
        </w:rPr>
      </w:pPr>
      <w:r w:rsidRPr="006C5399"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</w:rPr>
        <w:t>目标企业</w:t>
      </w:r>
      <w:r w:rsidR="005E2ED7">
        <w:rPr>
          <w:rFonts w:ascii="微软雅黑" w:eastAsia="微软雅黑" w:hAnsi="微软雅黑" w:cs="微软雅黑"/>
          <w:b/>
          <w:color w:val="595959" w:themeColor="text1" w:themeTint="A6"/>
          <w:sz w:val="20"/>
          <w:szCs w:val="20"/>
          <w:u w:val="single"/>
        </w:rPr>
        <w:t xml:space="preserve"> &amp; </w:t>
      </w:r>
      <w:r w:rsidR="005E2ED7"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</w:rPr>
        <w:t>Summary</w:t>
      </w:r>
      <w:r w:rsidRPr="006C5399"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</w:rPr>
        <w:t>：</w:t>
      </w:r>
    </w:p>
    <w:p w14:paraId="10AECE77" w14:textId="45D16630" w:rsidR="001946A8" w:rsidRPr="00713FE9" w:rsidRDefault="00713FE9" w:rsidP="00713FE9">
      <w:pPr>
        <w:pStyle w:val="a7"/>
        <w:numPr>
          <w:ilvl w:val="0"/>
          <w:numId w:val="5"/>
        </w:numPr>
        <w:adjustRightInd w:val="0"/>
        <w:snapToGrid w:val="0"/>
        <w:spacing w:before="50" w:line="276" w:lineRule="auto"/>
        <w:ind w:firstLineChars="0"/>
        <w:rPr>
          <w:rFonts w:ascii="微软雅黑" w:eastAsia="微软雅黑" w:hAnsi="微软雅黑" w:cs="微软雅黑"/>
          <w:bCs/>
          <w:color w:val="595959" w:themeColor="text1" w:themeTint="A6"/>
          <w:sz w:val="20"/>
          <w:szCs w:val="20"/>
          <w:u w:val="single"/>
        </w:rPr>
      </w:pPr>
      <w:r w:rsidRPr="00713FE9">
        <w:rPr>
          <w:rFonts w:ascii="华文楷体" w:eastAsia="华文楷体" w:hAnsi="华文楷体" w:hint="eastAsia"/>
          <w:b/>
          <w:bCs/>
        </w:rPr>
        <w:t>美克生能源</w:t>
      </w:r>
      <w:r w:rsidR="005E2ED7">
        <w:rPr>
          <w:rFonts w:ascii="华文楷体" w:eastAsia="华文楷体" w:hAnsi="华文楷体" w:hint="eastAsia"/>
          <w:b/>
          <w:bCs/>
        </w:rPr>
        <w:t>；该</w:t>
      </w:r>
      <w:r w:rsidR="00782857">
        <w:rPr>
          <w:rFonts w:ascii="华文楷体" w:eastAsia="华文楷体" w:hAnsi="华文楷体" w:hint="eastAsia"/>
          <w:b/>
          <w:bCs/>
        </w:rPr>
        <w:t>企业定位为储能</w:t>
      </w:r>
      <w:r w:rsidR="005E2ED7">
        <w:rPr>
          <w:rFonts w:ascii="华文楷体" w:eastAsia="华文楷体" w:hAnsi="华文楷体" w:hint="eastAsia"/>
          <w:b/>
          <w:bCs/>
        </w:rPr>
        <w:t>电池</w:t>
      </w:r>
      <w:r w:rsidR="00782857">
        <w:rPr>
          <w:rFonts w:ascii="华文楷体" w:eastAsia="华文楷体" w:hAnsi="华文楷体" w:hint="eastAsia"/>
          <w:b/>
          <w:bCs/>
        </w:rPr>
        <w:t>服务商</w:t>
      </w:r>
      <w:r w:rsidR="00326C28">
        <w:rPr>
          <w:rFonts w:ascii="华文楷体" w:eastAsia="华文楷体" w:hAnsi="华文楷体" w:hint="eastAsia"/>
          <w:b/>
          <w:bCs/>
        </w:rPr>
        <w:t>（“储能行业的互联网公司”）</w:t>
      </w:r>
      <w:r w:rsidR="00782857">
        <w:rPr>
          <w:rFonts w:ascii="华文楷体" w:eastAsia="华文楷体" w:hAnsi="华文楷体" w:hint="eastAsia"/>
          <w:b/>
          <w:bCs/>
        </w:rPr>
        <w:t>，</w:t>
      </w:r>
      <w:r w:rsidR="008041F6">
        <w:rPr>
          <w:rFonts w:ascii="华文楷体" w:eastAsia="华文楷体" w:hAnsi="华文楷体" w:hint="eastAsia"/>
          <w:b/>
          <w:bCs/>
        </w:rPr>
        <w:t>对应储能服务</w:t>
      </w:r>
      <w:r w:rsidR="005E2ED7">
        <w:rPr>
          <w:rFonts w:ascii="华文楷体" w:eastAsia="华文楷体" w:hAnsi="华文楷体" w:hint="eastAsia"/>
          <w:b/>
          <w:bCs/>
        </w:rPr>
        <w:t>的</w:t>
      </w:r>
      <w:proofErr w:type="gramStart"/>
      <w:r w:rsidR="005E2ED7">
        <w:rPr>
          <w:rFonts w:ascii="华文楷体" w:eastAsia="华文楷体" w:hAnsi="华文楷体" w:hint="eastAsia"/>
          <w:b/>
          <w:bCs/>
        </w:rPr>
        <w:t>实际营收</w:t>
      </w:r>
      <w:proofErr w:type="gramEnd"/>
      <w:r w:rsidR="005E2ED7">
        <w:rPr>
          <w:rFonts w:ascii="华文楷体" w:eastAsia="华文楷体" w:hAnsi="华文楷体" w:hint="eastAsia"/>
          <w:b/>
          <w:bCs/>
        </w:rPr>
        <w:t>规模极小</w:t>
      </w:r>
      <w:r w:rsidR="00782857">
        <w:rPr>
          <w:rFonts w:ascii="华文楷体" w:eastAsia="华文楷体" w:hAnsi="华文楷体" w:hint="eastAsia"/>
          <w:b/>
          <w:bCs/>
        </w:rPr>
        <w:t>；主要</w:t>
      </w:r>
      <w:r w:rsidR="005E2ED7">
        <w:rPr>
          <w:rFonts w:ascii="华文楷体" w:eastAsia="华文楷体" w:hAnsi="华文楷体" w:hint="eastAsia"/>
          <w:b/>
          <w:bCs/>
        </w:rPr>
        <w:t>营收来源是</w:t>
      </w:r>
      <w:r w:rsidR="00782857">
        <w:rPr>
          <w:rFonts w:ascii="华文楷体" w:eastAsia="华文楷体" w:hAnsi="华文楷体" w:hint="eastAsia"/>
          <w:b/>
          <w:bCs/>
        </w:rPr>
        <w:t>小动力电池</w:t>
      </w:r>
      <w:r w:rsidR="005E2ED7">
        <w:rPr>
          <w:rFonts w:ascii="华文楷体" w:eastAsia="华文楷体" w:hAnsi="华文楷体" w:hint="eastAsia"/>
          <w:b/>
          <w:bCs/>
        </w:rPr>
        <w:t>（两轮车）</w:t>
      </w:r>
      <w:proofErr w:type="gramStart"/>
      <w:r w:rsidR="005E2ED7">
        <w:rPr>
          <w:rFonts w:ascii="华文楷体" w:eastAsia="华文楷体" w:hAnsi="华文楷体" w:hint="eastAsia"/>
          <w:b/>
          <w:bCs/>
        </w:rPr>
        <w:t>的换壳</w:t>
      </w:r>
      <w:proofErr w:type="gramEnd"/>
      <w:r w:rsidR="005E2ED7">
        <w:rPr>
          <w:rFonts w:ascii="华文楷体" w:eastAsia="华文楷体" w:hAnsi="华文楷体"/>
          <w:b/>
          <w:bCs/>
        </w:rPr>
        <w:t>/</w:t>
      </w:r>
      <w:r w:rsidR="005E2ED7">
        <w:rPr>
          <w:rFonts w:ascii="华文楷体" w:eastAsia="华文楷体" w:hAnsi="华文楷体" w:hint="eastAsia"/>
          <w:b/>
          <w:bCs/>
        </w:rPr>
        <w:t>贴牌销售</w:t>
      </w:r>
    </w:p>
    <w:p w14:paraId="5A20A6BF" w14:textId="77777777" w:rsidR="001946A8" w:rsidRPr="001946A8" w:rsidRDefault="001946A8" w:rsidP="00B00E91">
      <w:pPr>
        <w:adjustRightInd w:val="0"/>
        <w:snapToGrid w:val="0"/>
        <w:spacing w:before="50" w:line="276" w:lineRule="auto"/>
        <w:rPr>
          <w:rFonts w:ascii="微软雅黑" w:eastAsia="微软雅黑" w:hAnsi="微软雅黑" w:cs="微软雅黑"/>
          <w:b/>
          <w:color w:val="595959" w:themeColor="text1" w:themeTint="A6"/>
          <w:sz w:val="20"/>
          <w:szCs w:val="20"/>
          <w:u w:val="single"/>
        </w:rPr>
      </w:pPr>
      <w:r w:rsidRPr="001946A8"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</w:rPr>
        <w:t>专家背景：</w:t>
      </w:r>
    </w:p>
    <w:p w14:paraId="65662965" w14:textId="79661C5C" w:rsidR="001946A8" w:rsidRPr="001946A8" w:rsidRDefault="00D40E36" w:rsidP="00B00E91">
      <w:pPr>
        <w:pStyle w:val="a7"/>
        <w:numPr>
          <w:ilvl w:val="0"/>
          <w:numId w:val="5"/>
        </w:numPr>
        <w:spacing w:beforeLines="50" w:before="156"/>
        <w:ind w:firstLineChars="0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/>
          <w:b/>
          <w:bCs/>
        </w:rPr>
        <w:t>XX</w:t>
      </w:r>
      <w:r w:rsidR="00713FE9" w:rsidRPr="00713FE9">
        <w:rPr>
          <w:rFonts w:ascii="华文楷体" w:eastAsia="华文楷体" w:hAnsi="华文楷体" w:hint="eastAsia"/>
          <w:b/>
          <w:bCs/>
        </w:rPr>
        <w:t>上海</w:t>
      </w:r>
      <w:proofErr w:type="gramStart"/>
      <w:r w:rsidR="00713FE9" w:rsidRPr="00713FE9">
        <w:rPr>
          <w:rFonts w:ascii="华文楷体" w:eastAsia="华文楷体" w:hAnsi="华文楷体" w:hint="eastAsia"/>
          <w:b/>
          <w:bCs/>
        </w:rPr>
        <w:t>玫</w:t>
      </w:r>
      <w:proofErr w:type="gramEnd"/>
      <w:r w:rsidR="00713FE9" w:rsidRPr="00713FE9">
        <w:rPr>
          <w:rFonts w:ascii="华文楷体" w:eastAsia="华文楷体" w:hAnsi="华文楷体" w:hint="eastAsia"/>
          <w:b/>
          <w:bCs/>
        </w:rPr>
        <w:t>克生储能科技有限公司</w:t>
      </w:r>
      <w:proofErr w:type="gramStart"/>
      <w:r w:rsidR="00713FE9" w:rsidRPr="00713FE9">
        <w:rPr>
          <w:rFonts w:ascii="华文楷体" w:eastAsia="华文楷体" w:hAnsi="华文楷体" w:hint="eastAsia"/>
          <w:b/>
          <w:bCs/>
        </w:rPr>
        <w:t>产品副</w:t>
      </w:r>
      <w:proofErr w:type="gramEnd"/>
      <w:r w:rsidR="00713FE9" w:rsidRPr="00713FE9">
        <w:rPr>
          <w:rFonts w:ascii="华文楷体" w:eastAsia="华文楷体" w:hAnsi="华文楷体" w:hint="eastAsia"/>
          <w:b/>
          <w:bCs/>
        </w:rPr>
        <w:t>总监</w:t>
      </w:r>
      <w:r w:rsidR="00173DE9">
        <w:rPr>
          <w:rFonts w:ascii="华文楷体" w:eastAsia="华文楷体" w:hAnsi="华文楷体" w:hint="eastAsia"/>
          <w:b/>
          <w:bCs/>
        </w:rPr>
        <w:t>&amp;</w:t>
      </w:r>
      <w:r w:rsidR="00713FE9" w:rsidRPr="00713FE9">
        <w:rPr>
          <w:rFonts w:ascii="华文楷体" w:eastAsia="华文楷体" w:hAnsi="华文楷体"/>
          <w:b/>
          <w:bCs/>
        </w:rPr>
        <w:t>项目工程师，经历储能项目诊断平台、“绿色能源平台”</w:t>
      </w:r>
      <w:r w:rsidR="005E2ED7">
        <w:rPr>
          <w:rFonts w:ascii="华文楷体" w:eastAsia="华文楷体" w:hAnsi="华文楷体" w:hint="eastAsia"/>
          <w:b/>
          <w:bCs/>
        </w:rPr>
        <w:t>的</w:t>
      </w:r>
      <w:r w:rsidR="00713FE9" w:rsidRPr="00713FE9">
        <w:rPr>
          <w:rFonts w:ascii="华文楷体" w:eastAsia="华文楷体" w:hAnsi="华文楷体"/>
          <w:b/>
          <w:bCs/>
        </w:rPr>
        <w:t>开发；曾在太平洋</w:t>
      </w:r>
      <w:proofErr w:type="gramStart"/>
      <w:r w:rsidR="00713FE9" w:rsidRPr="00713FE9">
        <w:rPr>
          <w:rFonts w:ascii="华文楷体" w:eastAsia="华文楷体" w:hAnsi="华文楷体"/>
          <w:b/>
          <w:bCs/>
        </w:rPr>
        <w:t>建投担任</w:t>
      </w:r>
      <w:proofErr w:type="gramEnd"/>
      <w:r w:rsidR="00713FE9" w:rsidRPr="00713FE9">
        <w:rPr>
          <w:rFonts w:ascii="华文楷体" w:eastAsia="华文楷体" w:hAnsi="华文楷体"/>
          <w:b/>
          <w:bCs/>
        </w:rPr>
        <w:t>电气工程师、国家电网担任电力工程师</w:t>
      </w:r>
    </w:p>
    <w:p w14:paraId="6D1B2C02" w14:textId="0A070E48" w:rsidR="00EB7BEF" w:rsidRPr="001946A8" w:rsidRDefault="001946A8" w:rsidP="00B00E91">
      <w:pPr>
        <w:pStyle w:val="a7"/>
        <w:numPr>
          <w:ilvl w:val="0"/>
          <w:numId w:val="5"/>
        </w:numPr>
        <w:adjustRightInd w:val="0"/>
        <w:snapToGrid w:val="0"/>
        <w:spacing w:beforeLines="50" w:before="156"/>
        <w:ind w:firstLineChars="0"/>
        <w:rPr>
          <w:rFonts w:ascii="微软雅黑" w:eastAsia="微软雅黑" w:hAnsi="微软雅黑" w:cs="微软雅黑"/>
          <w:color w:val="595959" w:themeColor="text1" w:themeTint="A6"/>
          <w:sz w:val="20"/>
          <w:szCs w:val="20"/>
        </w:rPr>
      </w:pPr>
      <w:r w:rsidRPr="001946A8"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</w:rPr>
        <w:t>访谈</w:t>
      </w:r>
      <w:r>
        <w:rPr>
          <w:rFonts w:ascii="微软雅黑" w:eastAsia="微软雅黑" w:hAnsi="微软雅黑" w:cs="微软雅黑" w:hint="eastAsia"/>
          <w:b/>
          <w:color w:val="595959" w:themeColor="text1" w:themeTint="A6"/>
          <w:sz w:val="20"/>
          <w:szCs w:val="20"/>
          <w:u w:val="single"/>
        </w:rPr>
        <w:t>记录整理</w:t>
      </w:r>
      <w:r>
        <w:rPr>
          <w:rFonts w:ascii="微软雅黑" w:eastAsia="微软雅黑" w:hAnsi="微软雅黑" w:cs="Arial" w:hint="eastAsia"/>
          <w:b/>
          <w:color w:val="595959" w:themeColor="text1" w:themeTint="A6"/>
          <w:sz w:val="20"/>
          <w:szCs w:val="20"/>
          <w:u w:val="single"/>
        </w:rPr>
        <w:t>：</w:t>
      </w:r>
    </w:p>
    <w:p w14:paraId="6DC559AD" w14:textId="1C350A32" w:rsidR="00713FE9" w:rsidRDefault="00CF068F" w:rsidP="00713FE9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CF068F">
        <w:rPr>
          <w:rFonts w:ascii="华文楷体" w:eastAsia="华文楷体" w:hAnsi="华文楷体" w:cs="Tahoma"/>
          <w:b/>
          <w:bCs/>
          <w:szCs w:val="21"/>
        </w:rPr>
        <w:t>Q1：</w:t>
      </w:r>
      <w:r w:rsidR="00864462">
        <w:rPr>
          <w:rFonts w:ascii="华文楷体" w:eastAsia="华文楷体" w:hAnsi="华文楷体" w:cs="Tahoma" w:hint="eastAsia"/>
          <w:b/>
          <w:bCs/>
          <w:szCs w:val="21"/>
        </w:rPr>
        <w:t>是否在</w:t>
      </w:r>
      <w:r w:rsidR="0017171A">
        <w:rPr>
          <w:rFonts w:ascii="华文楷体" w:eastAsia="华文楷体" w:hAnsi="华文楷体" w:cs="Tahoma" w:hint="eastAsia"/>
          <w:b/>
          <w:bCs/>
          <w:szCs w:val="21"/>
        </w:rPr>
        <w:t>投资用户侧</w:t>
      </w:r>
      <w:r w:rsidR="00864462">
        <w:rPr>
          <w:rFonts w:ascii="华文楷体" w:eastAsia="华文楷体" w:hAnsi="华文楷体" w:cs="Tahoma" w:hint="eastAsia"/>
          <w:b/>
          <w:bCs/>
          <w:szCs w:val="21"/>
        </w:rPr>
        <w:t>储能？</w:t>
      </w:r>
    </w:p>
    <w:p w14:paraId="76687B11" w14:textId="4F440B52" w:rsidR="00864462" w:rsidRDefault="00864462" w:rsidP="00713FE9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864462">
        <w:rPr>
          <w:rFonts w:ascii="华文楷体" w:eastAsia="华文楷体" w:hAnsi="华文楷体" w:cs="Tahoma" w:hint="eastAsia"/>
          <w:szCs w:val="21"/>
        </w:rPr>
        <w:t>A：有在</w:t>
      </w:r>
      <w:r w:rsidR="002F1979">
        <w:rPr>
          <w:rFonts w:ascii="华文楷体" w:eastAsia="华文楷体" w:hAnsi="华文楷体" w:cs="Tahoma" w:hint="eastAsia"/>
          <w:szCs w:val="21"/>
        </w:rPr>
        <w:t>做</w:t>
      </w:r>
      <w:r w:rsidRPr="00864462">
        <w:rPr>
          <w:rFonts w:ascii="华文楷体" w:eastAsia="华文楷体" w:hAnsi="华文楷体" w:cs="Tahoma" w:hint="eastAsia"/>
          <w:szCs w:val="21"/>
        </w:rPr>
        <w:t>投</w:t>
      </w:r>
      <w:r w:rsidR="002F1979">
        <w:rPr>
          <w:rFonts w:ascii="华文楷体" w:eastAsia="华文楷体" w:hAnsi="华文楷体" w:cs="Tahoma" w:hint="eastAsia"/>
          <w:szCs w:val="21"/>
        </w:rPr>
        <w:t>资，刚起步</w:t>
      </w:r>
      <w:r w:rsidRPr="00864462">
        <w:rPr>
          <w:rFonts w:ascii="华文楷体" w:eastAsia="华文楷体" w:hAnsi="华文楷体" w:cs="Tahoma" w:hint="eastAsia"/>
          <w:szCs w:val="21"/>
        </w:rPr>
        <w:t>，</w:t>
      </w:r>
      <w:r w:rsidR="002F1979">
        <w:rPr>
          <w:rFonts w:ascii="华文楷体" w:eastAsia="华文楷体" w:hAnsi="华文楷体" w:cs="Tahoma" w:hint="eastAsia"/>
          <w:szCs w:val="21"/>
        </w:rPr>
        <w:t>今年</w:t>
      </w:r>
      <w:r w:rsidR="0017171A">
        <w:rPr>
          <w:rFonts w:ascii="华文楷体" w:eastAsia="华文楷体" w:hAnsi="华文楷体" w:cs="Tahoma" w:hint="eastAsia"/>
          <w:szCs w:val="21"/>
        </w:rPr>
        <w:t>3、4</w:t>
      </w:r>
      <w:r w:rsidR="002F1979">
        <w:rPr>
          <w:rFonts w:ascii="华文楷体" w:eastAsia="华文楷体" w:hAnsi="华文楷体" w:cs="Tahoma" w:hint="eastAsia"/>
          <w:szCs w:val="21"/>
        </w:rPr>
        <w:t>月份刚开始做</w:t>
      </w:r>
      <w:r w:rsidR="0017171A">
        <w:rPr>
          <w:rFonts w:ascii="华文楷体" w:eastAsia="华文楷体" w:hAnsi="华文楷体" w:cs="Tahoma" w:hint="eastAsia"/>
          <w:szCs w:val="21"/>
        </w:rPr>
        <w:t>，目前</w:t>
      </w:r>
      <w:r w:rsidRPr="00864462">
        <w:rPr>
          <w:rFonts w:ascii="华文楷体" w:eastAsia="华文楷体" w:hAnsi="华文楷体" w:cs="Tahoma" w:hint="eastAsia"/>
          <w:szCs w:val="21"/>
        </w:rPr>
        <w:t>偏向光伏产业</w:t>
      </w:r>
      <w:r w:rsidR="0017171A">
        <w:rPr>
          <w:rFonts w:ascii="华文楷体" w:eastAsia="华文楷体" w:hAnsi="华文楷体" w:cs="Tahoma" w:hint="eastAsia"/>
          <w:szCs w:val="21"/>
        </w:rPr>
        <w:t>；正通过“整县推进”来获得一些开发光伏的资源；储能比较少（几乎没有）</w:t>
      </w:r>
    </w:p>
    <w:p w14:paraId="37A7483B" w14:textId="4FE9F59A" w:rsidR="00864462" w:rsidRPr="002F1979" w:rsidRDefault="00864462" w:rsidP="00713FE9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2F1979">
        <w:rPr>
          <w:rFonts w:ascii="华文楷体" w:eastAsia="华文楷体" w:hAnsi="华文楷体" w:cs="Tahoma" w:hint="eastAsia"/>
          <w:b/>
          <w:bCs/>
          <w:szCs w:val="21"/>
        </w:rPr>
        <w:t>Q</w:t>
      </w:r>
      <w:r w:rsidRPr="002F1979">
        <w:rPr>
          <w:rFonts w:ascii="华文楷体" w:eastAsia="华文楷体" w:hAnsi="华文楷体" w:cs="Tahoma"/>
          <w:b/>
          <w:bCs/>
          <w:szCs w:val="21"/>
        </w:rPr>
        <w:t>2</w:t>
      </w:r>
      <w:r w:rsidRPr="002F1979">
        <w:rPr>
          <w:rFonts w:ascii="华文楷体" w:eastAsia="华文楷体" w:hAnsi="华文楷体" w:cs="Tahoma" w:hint="eastAsia"/>
          <w:b/>
          <w:bCs/>
          <w:szCs w:val="21"/>
        </w:rPr>
        <w:t>：美克生自我定位？</w:t>
      </w:r>
    </w:p>
    <w:p w14:paraId="5D7FEB1D" w14:textId="0DC15F51" w:rsidR="00864462" w:rsidRDefault="00864462" w:rsidP="00713FE9">
      <w:pPr>
        <w:spacing w:beforeLines="50" w:before="156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A：</w:t>
      </w:r>
      <w:r w:rsidR="0017171A">
        <w:rPr>
          <w:rFonts w:ascii="华文楷体" w:eastAsia="华文楷体" w:hAnsi="华文楷体" w:cs="Tahoma" w:hint="eastAsia"/>
          <w:szCs w:val="21"/>
        </w:rPr>
        <w:t>储能技术服务提供</w:t>
      </w:r>
      <w:r w:rsidR="00D40E36">
        <w:rPr>
          <w:rFonts w:ascii="华文楷体" w:eastAsia="华文楷体" w:hAnsi="华文楷体" w:cs="Tahoma" w:hint="eastAsia"/>
          <w:szCs w:val="21"/>
        </w:rPr>
        <w:t>商</w:t>
      </w:r>
      <w:r w:rsidR="0017171A">
        <w:rPr>
          <w:rFonts w:ascii="华文楷体" w:eastAsia="华文楷体" w:hAnsi="华文楷体" w:cs="Tahoma" w:hint="eastAsia"/>
          <w:szCs w:val="21"/>
        </w:rPr>
        <w:t>，向客户提供</w:t>
      </w:r>
      <w:r>
        <w:rPr>
          <w:rFonts w:ascii="华文楷体" w:eastAsia="华文楷体" w:hAnsi="华文楷体" w:cs="Tahoma" w:hint="eastAsia"/>
          <w:szCs w:val="21"/>
        </w:rPr>
        <w:t>更安全的储能平台系统</w:t>
      </w:r>
      <w:r w:rsidR="009E4E77">
        <w:rPr>
          <w:rFonts w:ascii="华文楷体" w:eastAsia="华文楷体" w:hAnsi="华文楷体" w:cs="Tahoma" w:hint="eastAsia"/>
          <w:szCs w:val="21"/>
        </w:rPr>
        <w:t>；</w:t>
      </w:r>
      <w:r>
        <w:rPr>
          <w:rFonts w:ascii="华文楷体" w:eastAsia="华文楷体" w:hAnsi="华文楷体" w:cs="Tahoma" w:hint="eastAsia"/>
          <w:szCs w:val="21"/>
        </w:rPr>
        <w:t>美克生起步更早，研发起步比同类型企业更早</w:t>
      </w:r>
      <w:r w:rsidR="009E4E77">
        <w:rPr>
          <w:rFonts w:ascii="华文楷体" w:eastAsia="华文楷体" w:hAnsi="华文楷体" w:cs="Tahoma" w:hint="eastAsia"/>
          <w:szCs w:val="21"/>
        </w:rPr>
        <w:t>；</w:t>
      </w:r>
      <w:r w:rsidR="00340004">
        <w:rPr>
          <w:rFonts w:ascii="华文楷体" w:eastAsia="华文楷体" w:hAnsi="华文楷体" w:cs="Tahoma" w:hint="eastAsia"/>
          <w:szCs w:val="21"/>
        </w:rPr>
        <w:t>美克生既不是一个储能系统集成商，目前也不完全是一个投资方</w:t>
      </w:r>
      <w:r w:rsidR="009E4E77">
        <w:rPr>
          <w:rFonts w:ascii="华文楷体" w:eastAsia="华文楷体" w:hAnsi="华文楷体" w:cs="Tahoma" w:hint="eastAsia"/>
          <w:szCs w:val="21"/>
        </w:rPr>
        <w:t>；</w:t>
      </w:r>
      <w:r w:rsidR="00340004">
        <w:rPr>
          <w:rFonts w:ascii="华文楷体" w:eastAsia="华文楷体" w:hAnsi="华文楷体" w:cs="Tahoma" w:hint="eastAsia"/>
          <w:szCs w:val="21"/>
        </w:rPr>
        <w:t>我们</w:t>
      </w:r>
      <w:r w:rsidR="009E4E77">
        <w:rPr>
          <w:rFonts w:ascii="华文楷体" w:eastAsia="华文楷体" w:hAnsi="华文楷体" w:cs="Tahoma" w:hint="eastAsia"/>
          <w:szCs w:val="21"/>
        </w:rPr>
        <w:t>成熟的产品</w:t>
      </w:r>
      <w:r w:rsidR="00340004">
        <w:rPr>
          <w:rFonts w:ascii="华文楷体" w:eastAsia="华文楷体" w:hAnsi="华文楷体" w:cs="Tahoma" w:hint="eastAsia"/>
          <w:szCs w:val="21"/>
        </w:rPr>
        <w:t>只是一个储能电池的管理</w:t>
      </w:r>
      <w:r w:rsidR="00D40E36">
        <w:rPr>
          <w:rFonts w:ascii="华文楷体" w:eastAsia="华文楷体" w:hAnsi="华文楷体" w:cs="Tahoma" w:hint="eastAsia"/>
          <w:szCs w:val="21"/>
        </w:rPr>
        <w:t>、安全监测的平台</w:t>
      </w:r>
    </w:p>
    <w:p w14:paraId="6232C5D9" w14:textId="5310D018" w:rsidR="00864462" w:rsidRPr="002F1979" w:rsidRDefault="00864462" w:rsidP="00713FE9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2F1979">
        <w:rPr>
          <w:rFonts w:ascii="华文楷体" w:eastAsia="华文楷体" w:hAnsi="华文楷体" w:cs="Tahoma" w:hint="eastAsia"/>
          <w:b/>
          <w:bCs/>
          <w:szCs w:val="21"/>
        </w:rPr>
        <w:t>Q</w:t>
      </w:r>
      <w:r w:rsidRPr="002F1979">
        <w:rPr>
          <w:rFonts w:ascii="华文楷体" w:eastAsia="华文楷体" w:hAnsi="华文楷体" w:cs="Tahoma"/>
          <w:b/>
          <w:bCs/>
          <w:szCs w:val="21"/>
        </w:rPr>
        <w:t>3</w:t>
      </w:r>
      <w:r w:rsidRPr="002F1979">
        <w:rPr>
          <w:rFonts w:ascii="华文楷体" w:eastAsia="华文楷体" w:hAnsi="华文楷体" w:cs="Tahoma" w:hint="eastAsia"/>
          <w:b/>
          <w:bCs/>
          <w:szCs w:val="21"/>
        </w:rPr>
        <w:t>：相关技术是否有壁垒？</w:t>
      </w:r>
    </w:p>
    <w:p w14:paraId="470C0601" w14:textId="1827B3BB" w:rsidR="00864462" w:rsidRDefault="00864462" w:rsidP="00713FE9">
      <w:pPr>
        <w:spacing w:beforeLines="50" w:before="156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A：初期竞争压力较小，</w:t>
      </w:r>
      <w:r w:rsidR="002F1979">
        <w:rPr>
          <w:rFonts w:ascii="华文楷体" w:eastAsia="华文楷体" w:hAnsi="华文楷体" w:cs="Tahoma" w:hint="eastAsia"/>
          <w:szCs w:val="21"/>
        </w:rPr>
        <w:t>所以有一定优势；</w:t>
      </w:r>
      <w:r>
        <w:rPr>
          <w:rFonts w:ascii="华文楷体" w:eastAsia="华文楷体" w:hAnsi="华文楷体" w:cs="Tahoma" w:hint="eastAsia"/>
          <w:szCs w:val="21"/>
        </w:rPr>
        <w:t>现在竞争越来越</w:t>
      </w:r>
      <w:r w:rsidR="006236EA">
        <w:rPr>
          <w:rFonts w:ascii="华文楷体" w:eastAsia="华文楷体" w:hAnsi="华文楷体" w:cs="Tahoma" w:hint="eastAsia"/>
          <w:szCs w:val="21"/>
        </w:rPr>
        <w:t>激烈</w:t>
      </w:r>
      <w:r>
        <w:rPr>
          <w:rFonts w:ascii="华文楷体" w:eastAsia="华文楷体" w:hAnsi="华文楷体" w:cs="Tahoma" w:hint="eastAsia"/>
          <w:szCs w:val="21"/>
        </w:rPr>
        <w:t>，越来越多企业开始研究</w:t>
      </w:r>
      <w:r w:rsidR="002F1979">
        <w:rPr>
          <w:rFonts w:ascii="华文楷体" w:eastAsia="华文楷体" w:hAnsi="华文楷体" w:cs="Tahoma" w:hint="eastAsia"/>
          <w:szCs w:val="21"/>
        </w:rPr>
        <w:t>储能安全</w:t>
      </w:r>
      <w:r w:rsidR="005E2ED7">
        <w:rPr>
          <w:rFonts w:ascii="华文楷体" w:eastAsia="华文楷体" w:hAnsi="华文楷体" w:cs="Tahoma" w:hint="eastAsia"/>
          <w:szCs w:val="21"/>
        </w:rPr>
        <w:t>监测相关的</w:t>
      </w:r>
      <w:r>
        <w:rPr>
          <w:rFonts w:ascii="华文楷体" w:eastAsia="华文楷体" w:hAnsi="华文楷体" w:cs="Tahoma" w:hint="eastAsia"/>
          <w:szCs w:val="21"/>
        </w:rPr>
        <w:t>技术</w:t>
      </w:r>
      <w:r w:rsidR="005E2ED7">
        <w:rPr>
          <w:rFonts w:ascii="华文楷体" w:eastAsia="华文楷体" w:hAnsi="华文楷体" w:cs="Tahoma" w:hint="eastAsia"/>
          <w:szCs w:val="21"/>
        </w:rPr>
        <w:t>，</w:t>
      </w:r>
      <w:r w:rsidR="00206799">
        <w:rPr>
          <w:rFonts w:ascii="华文楷体" w:eastAsia="华文楷体" w:hAnsi="华文楷体" w:cs="Tahoma" w:hint="eastAsia"/>
          <w:szCs w:val="21"/>
        </w:rPr>
        <w:t>类似于美克生的PSS</w:t>
      </w:r>
      <w:r w:rsidR="002F1979">
        <w:rPr>
          <w:rFonts w:ascii="华文楷体" w:eastAsia="华文楷体" w:hAnsi="华文楷体" w:cs="Tahoma" w:hint="eastAsia"/>
          <w:szCs w:val="21"/>
        </w:rPr>
        <w:t>；美克生</w:t>
      </w:r>
      <w:r w:rsidR="002F1979" w:rsidRPr="002F1979">
        <w:rPr>
          <w:rFonts w:ascii="华文楷体" w:eastAsia="华文楷体" w:hAnsi="华文楷体" w:cs="Tahoma" w:hint="eastAsia"/>
          <w:szCs w:val="21"/>
        </w:rPr>
        <w:t>也有严晓教授在坐镇</w:t>
      </w:r>
      <w:r w:rsidR="0017171A">
        <w:rPr>
          <w:rFonts w:ascii="华文楷体" w:eastAsia="华文楷体" w:hAnsi="华文楷体" w:cs="Tahoma" w:hint="eastAsia"/>
          <w:szCs w:val="21"/>
        </w:rPr>
        <w:t>核心的算法技术</w:t>
      </w:r>
      <w:r w:rsidR="002F1979" w:rsidRPr="002F1979">
        <w:rPr>
          <w:rFonts w:ascii="华文楷体" w:eastAsia="华文楷体" w:hAnsi="华文楷体" w:cs="Tahoma" w:hint="eastAsia"/>
          <w:szCs w:val="21"/>
        </w:rPr>
        <w:t>，但</w:t>
      </w:r>
      <w:r w:rsidR="0017171A">
        <w:rPr>
          <w:rFonts w:ascii="华文楷体" w:eastAsia="华文楷体" w:hAnsi="华文楷体" w:cs="Tahoma" w:hint="eastAsia"/>
          <w:szCs w:val="21"/>
        </w:rPr>
        <w:t>技术本身的壁垒并不高，</w:t>
      </w:r>
      <w:r w:rsidR="002F1979" w:rsidRPr="002F1979">
        <w:rPr>
          <w:rFonts w:ascii="华文楷体" w:eastAsia="华文楷体" w:hAnsi="华文楷体" w:cs="Tahoma" w:hint="eastAsia"/>
          <w:szCs w:val="21"/>
        </w:rPr>
        <w:t>不妨碍</w:t>
      </w:r>
      <w:r w:rsidR="002F1979">
        <w:rPr>
          <w:rFonts w:ascii="华文楷体" w:eastAsia="华文楷体" w:hAnsi="华文楷体" w:cs="Tahoma" w:hint="eastAsia"/>
          <w:szCs w:val="21"/>
        </w:rPr>
        <w:t>其他公司</w:t>
      </w:r>
      <w:r w:rsidR="002F1979" w:rsidRPr="002F1979">
        <w:rPr>
          <w:rFonts w:ascii="华文楷体" w:eastAsia="华文楷体" w:hAnsi="华文楷体" w:cs="Tahoma" w:hint="eastAsia"/>
          <w:szCs w:val="21"/>
        </w:rPr>
        <w:t>后来居上</w:t>
      </w:r>
    </w:p>
    <w:p w14:paraId="61FCB342" w14:textId="4FBDF17C" w:rsidR="00340004" w:rsidRPr="00591B84" w:rsidRDefault="00340004" w:rsidP="00713FE9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591B84">
        <w:rPr>
          <w:rFonts w:ascii="华文楷体" w:eastAsia="华文楷体" w:hAnsi="华文楷体" w:cs="Tahoma" w:hint="eastAsia"/>
          <w:b/>
          <w:bCs/>
          <w:szCs w:val="21"/>
        </w:rPr>
        <w:t>Q</w:t>
      </w:r>
      <w:r w:rsidRPr="00591B84">
        <w:rPr>
          <w:rFonts w:ascii="华文楷体" w:eastAsia="华文楷体" w:hAnsi="华文楷体" w:cs="Tahoma"/>
          <w:b/>
          <w:bCs/>
          <w:szCs w:val="21"/>
        </w:rPr>
        <w:t>4</w:t>
      </w:r>
      <w:r w:rsidRPr="00591B84">
        <w:rPr>
          <w:rFonts w:ascii="华文楷体" w:eastAsia="华文楷体" w:hAnsi="华文楷体" w:cs="Tahoma" w:hint="eastAsia"/>
          <w:b/>
          <w:bCs/>
          <w:szCs w:val="21"/>
        </w:rPr>
        <w:t>：目前服务的客户？</w:t>
      </w:r>
    </w:p>
    <w:p w14:paraId="44E5F55E" w14:textId="5FBFF54C" w:rsidR="00591B84" w:rsidRDefault="00591B84" w:rsidP="00713FE9">
      <w:pPr>
        <w:spacing w:beforeLines="50" w:before="156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A：</w:t>
      </w:r>
      <w:r w:rsidR="00A928AE">
        <w:rPr>
          <w:rFonts w:ascii="华文楷体" w:eastAsia="华文楷体" w:hAnsi="华文楷体" w:cs="Tahoma" w:hint="eastAsia"/>
          <w:szCs w:val="21"/>
        </w:rPr>
        <w:t>投资商；</w:t>
      </w:r>
      <w:r>
        <w:rPr>
          <w:rFonts w:ascii="华文楷体" w:eastAsia="华文楷体" w:hAnsi="华文楷体" w:cs="Tahoma" w:hint="eastAsia"/>
          <w:szCs w:val="21"/>
        </w:rPr>
        <w:t>都是国企、央企</w:t>
      </w:r>
      <w:r w:rsidR="009E4E77">
        <w:rPr>
          <w:rFonts w:ascii="华文楷体" w:eastAsia="华文楷体" w:hAnsi="华文楷体" w:cs="Tahoma" w:hint="eastAsia"/>
          <w:szCs w:val="21"/>
        </w:rPr>
        <w:t>；</w:t>
      </w:r>
      <w:r>
        <w:rPr>
          <w:rFonts w:ascii="华文楷体" w:eastAsia="华文楷体" w:hAnsi="华文楷体" w:cs="Tahoma" w:hint="eastAsia"/>
          <w:szCs w:val="21"/>
        </w:rPr>
        <w:t>华能、华电、大</w:t>
      </w:r>
      <w:proofErr w:type="gramStart"/>
      <w:r>
        <w:rPr>
          <w:rFonts w:ascii="华文楷体" w:eastAsia="华文楷体" w:hAnsi="华文楷体" w:cs="Tahoma" w:hint="eastAsia"/>
          <w:szCs w:val="21"/>
        </w:rPr>
        <w:t>唐还有</w:t>
      </w:r>
      <w:proofErr w:type="gramEnd"/>
      <w:r>
        <w:rPr>
          <w:rFonts w:ascii="华文楷体" w:eastAsia="华文楷体" w:hAnsi="华文楷体" w:cs="Tahoma" w:hint="eastAsia"/>
          <w:szCs w:val="21"/>
        </w:rPr>
        <w:t>电网公司这些；主要是给他们提供一个电池预诊断的云端平台（PSS）</w:t>
      </w:r>
      <w:r w:rsidR="00A928AE">
        <w:rPr>
          <w:rFonts w:ascii="华文楷体" w:eastAsia="华文楷体" w:hAnsi="华文楷体" w:cs="Tahoma" w:hint="eastAsia"/>
          <w:szCs w:val="21"/>
        </w:rPr>
        <w:t>来</w:t>
      </w:r>
      <w:r>
        <w:rPr>
          <w:rFonts w:ascii="华文楷体" w:eastAsia="华文楷体" w:hAnsi="华文楷体" w:cs="Tahoma" w:hint="eastAsia"/>
          <w:szCs w:val="21"/>
        </w:rPr>
        <w:t>监控</w:t>
      </w:r>
      <w:proofErr w:type="gramStart"/>
      <w:r>
        <w:rPr>
          <w:rFonts w:ascii="华文楷体" w:eastAsia="华文楷体" w:hAnsi="华文楷体" w:cs="Tahoma" w:hint="eastAsia"/>
          <w:szCs w:val="21"/>
        </w:rPr>
        <w:t>电池电芯这</w:t>
      </w:r>
      <w:proofErr w:type="gramEnd"/>
      <w:r>
        <w:rPr>
          <w:rFonts w:ascii="华文楷体" w:eastAsia="华文楷体" w:hAnsi="华文楷体" w:cs="Tahoma" w:hint="eastAsia"/>
          <w:szCs w:val="21"/>
        </w:rPr>
        <w:t>一块</w:t>
      </w:r>
      <w:r w:rsidR="00A928AE">
        <w:rPr>
          <w:rFonts w:ascii="华文楷体" w:eastAsia="华文楷体" w:hAnsi="华文楷体" w:cs="Tahoma" w:hint="eastAsia"/>
          <w:szCs w:val="21"/>
        </w:rPr>
        <w:t>，让电池更安全</w:t>
      </w:r>
    </w:p>
    <w:p w14:paraId="62324D48" w14:textId="06438A8D" w:rsidR="00A928AE" w:rsidRDefault="00A928AE" w:rsidP="00713FE9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A928AE">
        <w:rPr>
          <w:rFonts w:ascii="华文楷体" w:eastAsia="华文楷体" w:hAnsi="华文楷体" w:cs="Tahoma" w:hint="eastAsia"/>
          <w:b/>
          <w:bCs/>
          <w:szCs w:val="21"/>
        </w:rPr>
        <w:t>Q</w:t>
      </w:r>
      <w:r w:rsidRPr="00A928AE">
        <w:rPr>
          <w:rFonts w:ascii="华文楷体" w:eastAsia="华文楷体" w:hAnsi="华文楷体" w:cs="Tahoma"/>
          <w:b/>
          <w:bCs/>
          <w:szCs w:val="21"/>
        </w:rPr>
        <w:t>5</w:t>
      </w:r>
      <w:r w:rsidRPr="00A928AE">
        <w:rPr>
          <w:rFonts w:ascii="华文楷体" w:eastAsia="华文楷体" w:hAnsi="华文楷体" w:cs="Tahoma" w:hint="eastAsia"/>
          <w:b/>
          <w:bCs/>
          <w:szCs w:val="21"/>
        </w:rPr>
        <w:t>：</w:t>
      </w:r>
      <w:r>
        <w:rPr>
          <w:rFonts w:ascii="华文楷体" w:eastAsia="华文楷体" w:hAnsi="华文楷体" w:cs="Tahoma" w:hint="eastAsia"/>
          <w:b/>
          <w:bCs/>
          <w:szCs w:val="21"/>
        </w:rPr>
        <w:t>是否与系统集成商合作？</w:t>
      </w:r>
    </w:p>
    <w:p w14:paraId="6826EA68" w14:textId="5A36E421" w:rsidR="00A928AE" w:rsidRPr="00A928AE" w:rsidRDefault="00A928AE" w:rsidP="00713FE9">
      <w:pPr>
        <w:spacing w:beforeLines="50" w:before="156"/>
        <w:rPr>
          <w:rFonts w:ascii="华文楷体" w:eastAsia="华文楷体" w:hAnsi="华文楷体" w:cs="Tahoma" w:hint="eastAsia"/>
          <w:szCs w:val="21"/>
        </w:rPr>
      </w:pPr>
      <w:r w:rsidRPr="00A928AE">
        <w:rPr>
          <w:rFonts w:ascii="华文楷体" w:eastAsia="华文楷体" w:hAnsi="华文楷体" w:cs="Tahoma" w:hint="eastAsia"/>
          <w:szCs w:val="21"/>
        </w:rPr>
        <w:t>A：</w:t>
      </w:r>
      <w:r>
        <w:rPr>
          <w:rFonts w:ascii="华文楷体" w:eastAsia="华文楷体" w:hAnsi="华文楷体" w:cs="Tahoma" w:hint="eastAsia"/>
          <w:szCs w:val="21"/>
        </w:rPr>
        <w:t>和储能系统集成商去合作，做一些spec</w:t>
      </w:r>
      <w:r>
        <w:rPr>
          <w:rFonts w:ascii="华文楷体" w:eastAsia="华文楷体" w:hAnsi="华文楷体" w:cs="Tahoma"/>
          <w:szCs w:val="21"/>
        </w:rPr>
        <w:t>-</w:t>
      </w:r>
      <w:r>
        <w:rPr>
          <w:rFonts w:ascii="华文楷体" w:eastAsia="华文楷体" w:hAnsi="华文楷体" w:cs="Tahoma" w:hint="eastAsia"/>
          <w:szCs w:val="21"/>
        </w:rPr>
        <w:t>in，成为他们生态的一部分</w:t>
      </w:r>
      <w:r w:rsidR="004C0653">
        <w:rPr>
          <w:rFonts w:ascii="华文楷体" w:eastAsia="华文楷体" w:hAnsi="华文楷体" w:cs="Tahoma" w:hint="eastAsia"/>
          <w:szCs w:val="21"/>
        </w:rPr>
        <w:t>，理论上</w:t>
      </w:r>
      <w:r>
        <w:rPr>
          <w:rFonts w:ascii="华文楷体" w:eastAsia="华文楷体" w:hAnsi="华文楷体" w:cs="Tahoma" w:hint="eastAsia"/>
          <w:szCs w:val="21"/>
        </w:rPr>
        <w:t>是说得通的；但是这一方面主要看目前老板的想法；目前</w:t>
      </w:r>
      <w:r w:rsidR="004C0653">
        <w:rPr>
          <w:rFonts w:ascii="华文楷体" w:eastAsia="华文楷体" w:hAnsi="华文楷体" w:cs="Tahoma" w:hint="eastAsia"/>
          <w:szCs w:val="21"/>
        </w:rPr>
        <w:t>公司</w:t>
      </w:r>
      <w:r>
        <w:rPr>
          <w:rFonts w:ascii="华文楷体" w:eastAsia="华文楷体" w:hAnsi="华文楷体" w:cs="Tahoma" w:hint="eastAsia"/>
          <w:szCs w:val="21"/>
        </w:rPr>
        <w:t>实际上是</w:t>
      </w:r>
      <w:r w:rsidR="004C0653">
        <w:rPr>
          <w:rFonts w:ascii="华文楷体" w:eastAsia="华文楷体" w:hAnsi="华文楷体" w:cs="Tahoma" w:hint="eastAsia"/>
          <w:szCs w:val="21"/>
        </w:rPr>
        <w:t>在</w:t>
      </w:r>
      <w:r>
        <w:rPr>
          <w:rFonts w:ascii="华文楷体" w:eastAsia="华文楷体" w:hAnsi="华文楷体" w:cs="Tahoma" w:hint="eastAsia"/>
          <w:szCs w:val="21"/>
        </w:rPr>
        <w:t>利用高层本身</w:t>
      </w:r>
      <w:r w:rsidR="004C0653">
        <w:rPr>
          <w:rFonts w:ascii="华文楷体" w:eastAsia="华文楷体" w:hAnsi="华文楷体" w:cs="Tahoma" w:hint="eastAsia"/>
          <w:szCs w:val="21"/>
        </w:rPr>
        <w:t>就</w:t>
      </w:r>
      <w:r>
        <w:rPr>
          <w:rFonts w:ascii="华文楷体" w:eastAsia="华文楷体" w:hAnsi="华文楷体" w:cs="Tahoma" w:hint="eastAsia"/>
          <w:szCs w:val="21"/>
        </w:rPr>
        <w:t>有的一些电网公司的资源</w:t>
      </w:r>
      <w:r w:rsidR="004C0653">
        <w:rPr>
          <w:rFonts w:ascii="华文楷体" w:eastAsia="华文楷体" w:hAnsi="华文楷体" w:cs="Tahoma" w:hint="eastAsia"/>
          <w:szCs w:val="21"/>
        </w:rPr>
        <w:t>；</w:t>
      </w:r>
      <w:r>
        <w:rPr>
          <w:rFonts w:ascii="华文楷体" w:eastAsia="华文楷体" w:hAnsi="华文楷体" w:cs="Tahoma" w:hint="eastAsia"/>
          <w:szCs w:val="21"/>
        </w:rPr>
        <w:t>坊间传闻</w:t>
      </w:r>
      <w:r w:rsidR="004C0653">
        <w:rPr>
          <w:rFonts w:ascii="华文楷体" w:eastAsia="华文楷体" w:hAnsi="华文楷体" w:cs="Tahoma" w:hint="eastAsia"/>
          <w:szCs w:val="21"/>
        </w:rPr>
        <w:t>，</w:t>
      </w:r>
      <w:r>
        <w:rPr>
          <w:rFonts w:ascii="华文楷体" w:eastAsia="华文楷体" w:hAnsi="华文楷体" w:cs="Tahoma" w:hint="eastAsia"/>
          <w:szCs w:val="21"/>
        </w:rPr>
        <w:t>公司</w:t>
      </w:r>
      <w:r w:rsidR="004C0653">
        <w:rPr>
          <w:rFonts w:ascii="华文楷体" w:eastAsia="华文楷体" w:hAnsi="华文楷体" w:cs="Tahoma" w:hint="eastAsia"/>
          <w:szCs w:val="21"/>
        </w:rPr>
        <w:t>老板以前是调度中心出来的，有很多关系；</w:t>
      </w:r>
      <w:r w:rsidR="004C0653" w:rsidRPr="004C0653">
        <w:rPr>
          <w:rFonts w:ascii="华文楷体" w:eastAsia="华文楷体" w:hAnsi="华文楷体" w:cs="Tahoma" w:hint="eastAsia"/>
          <w:b/>
          <w:bCs/>
          <w:color w:val="FF0000"/>
          <w:szCs w:val="21"/>
        </w:rPr>
        <w:t>比如，公司现在盘下来的PSS有3</w:t>
      </w:r>
      <w:r w:rsidR="004C0653" w:rsidRPr="004C0653">
        <w:rPr>
          <w:rFonts w:ascii="华文楷体" w:eastAsia="华文楷体" w:hAnsi="华文楷体" w:cs="Tahoma"/>
          <w:b/>
          <w:bCs/>
          <w:color w:val="FF0000"/>
          <w:szCs w:val="21"/>
        </w:rPr>
        <w:t>00</w:t>
      </w:r>
      <w:r w:rsidR="004C0653" w:rsidRPr="004C0653">
        <w:rPr>
          <w:rFonts w:ascii="华文楷体" w:eastAsia="华文楷体" w:hAnsi="华文楷体" w:cs="Tahoma" w:hint="eastAsia"/>
          <w:b/>
          <w:bCs/>
          <w:color w:val="FF0000"/>
          <w:szCs w:val="21"/>
        </w:rPr>
        <w:t>MW，有2</w:t>
      </w:r>
      <w:r w:rsidR="004C0653" w:rsidRPr="004C0653">
        <w:rPr>
          <w:rFonts w:ascii="华文楷体" w:eastAsia="华文楷体" w:hAnsi="华文楷体" w:cs="Tahoma"/>
          <w:b/>
          <w:bCs/>
          <w:color w:val="FF0000"/>
          <w:szCs w:val="21"/>
        </w:rPr>
        <w:t>00+</w:t>
      </w:r>
      <w:r w:rsidR="004C0653" w:rsidRPr="004C0653">
        <w:rPr>
          <w:rFonts w:ascii="华文楷体" w:eastAsia="华文楷体" w:hAnsi="华文楷体" w:cs="Tahoma" w:hint="eastAsia"/>
          <w:b/>
          <w:bCs/>
          <w:color w:val="FF0000"/>
          <w:szCs w:val="21"/>
        </w:rPr>
        <w:t>MW是</w:t>
      </w:r>
      <w:r w:rsidR="00173DE9">
        <w:rPr>
          <w:rFonts w:ascii="华文楷体" w:eastAsia="华文楷体" w:hAnsi="华文楷体" w:cs="Tahoma" w:hint="eastAsia"/>
          <w:b/>
          <w:bCs/>
          <w:color w:val="FF0000"/>
          <w:szCs w:val="21"/>
        </w:rPr>
        <w:t>去年做的</w:t>
      </w:r>
      <w:r w:rsidR="004C0653" w:rsidRPr="004C0653">
        <w:rPr>
          <w:rFonts w:ascii="华文楷体" w:eastAsia="华文楷体" w:hAnsi="华文楷体" w:cs="Tahoma" w:hint="eastAsia"/>
          <w:b/>
          <w:bCs/>
          <w:color w:val="FF0000"/>
          <w:szCs w:val="21"/>
        </w:rPr>
        <w:t>山东黄台电厂的示范项目，其余的都十分零散</w:t>
      </w:r>
    </w:p>
    <w:p w14:paraId="590345B2" w14:textId="5B8F06D2" w:rsidR="004C0653" w:rsidRDefault="004C0653" w:rsidP="00713FE9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>
        <w:rPr>
          <w:rFonts w:ascii="华文楷体" w:eastAsia="华文楷体" w:hAnsi="华文楷体" w:cs="Tahoma" w:hint="eastAsia"/>
          <w:b/>
          <w:bCs/>
          <w:szCs w:val="21"/>
        </w:rPr>
        <w:t>Q</w:t>
      </w:r>
      <w:r>
        <w:rPr>
          <w:rFonts w:ascii="华文楷体" w:eastAsia="华文楷体" w:hAnsi="华文楷体" w:cs="Tahoma"/>
          <w:b/>
          <w:bCs/>
          <w:szCs w:val="21"/>
        </w:rPr>
        <w:t xml:space="preserve">6: </w:t>
      </w:r>
      <w:r>
        <w:rPr>
          <w:rFonts w:ascii="华文楷体" w:eastAsia="华文楷体" w:hAnsi="华文楷体" w:cs="Tahoma" w:hint="eastAsia"/>
          <w:b/>
          <w:bCs/>
          <w:szCs w:val="21"/>
        </w:rPr>
        <w:t>每年的服务费用大概在什么水平？</w:t>
      </w:r>
    </w:p>
    <w:p w14:paraId="71F67499" w14:textId="7A029D10" w:rsidR="004C0653" w:rsidRDefault="004C0653" w:rsidP="00713FE9">
      <w:pPr>
        <w:spacing w:beforeLines="50" w:before="156"/>
        <w:rPr>
          <w:rFonts w:ascii="华文楷体" w:eastAsia="华文楷体" w:hAnsi="华文楷体" w:cs="Tahoma" w:hint="eastAsia"/>
          <w:b/>
          <w:bCs/>
          <w:szCs w:val="21"/>
        </w:rPr>
      </w:pPr>
      <w:r>
        <w:rPr>
          <w:rFonts w:ascii="华文楷体" w:eastAsia="华文楷体" w:hAnsi="华文楷体" w:cs="Tahoma" w:hint="eastAsia"/>
          <w:b/>
          <w:bCs/>
          <w:szCs w:val="21"/>
        </w:rPr>
        <w:t>A：</w:t>
      </w:r>
      <w:r w:rsidR="006A4B93">
        <w:rPr>
          <w:rFonts w:ascii="华文楷体" w:eastAsia="华文楷体" w:hAnsi="华文楷体" w:cs="Tahoma" w:hint="eastAsia"/>
          <w:szCs w:val="21"/>
        </w:rPr>
        <w:t>通过收取服务费用的营收在</w:t>
      </w:r>
      <w:r w:rsidRPr="004C0653">
        <w:rPr>
          <w:rFonts w:ascii="华文楷体" w:eastAsia="华文楷体" w:hAnsi="华文楷体" w:cs="Tahoma" w:hint="eastAsia"/>
          <w:szCs w:val="21"/>
        </w:rPr>
        <w:t>百万</w:t>
      </w:r>
      <w:r>
        <w:rPr>
          <w:rFonts w:ascii="华文楷体" w:eastAsia="华文楷体" w:hAnsi="华文楷体" w:cs="Tahoma" w:hint="eastAsia"/>
          <w:szCs w:val="21"/>
        </w:rPr>
        <w:t>级别；去年（2</w:t>
      </w:r>
      <w:r>
        <w:rPr>
          <w:rFonts w:ascii="华文楷体" w:eastAsia="华文楷体" w:hAnsi="华文楷体" w:cs="Tahoma"/>
          <w:szCs w:val="21"/>
        </w:rPr>
        <w:t>021</w:t>
      </w:r>
      <w:r>
        <w:rPr>
          <w:rFonts w:ascii="华文楷体" w:eastAsia="华文楷体" w:hAnsi="华文楷体" w:cs="Tahoma" w:hint="eastAsia"/>
          <w:szCs w:val="21"/>
        </w:rPr>
        <w:t>年）公司</w:t>
      </w:r>
      <w:r w:rsidR="006A4B93">
        <w:rPr>
          <w:rFonts w:ascii="华文楷体" w:eastAsia="华文楷体" w:hAnsi="华文楷体" w:cs="Tahoma" w:hint="eastAsia"/>
          <w:szCs w:val="21"/>
        </w:rPr>
        <w:t>整体</w:t>
      </w:r>
      <w:r>
        <w:rPr>
          <w:rFonts w:ascii="华文楷体" w:eastAsia="华文楷体" w:hAnsi="华文楷体" w:cs="Tahoma" w:hint="eastAsia"/>
          <w:szCs w:val="21"/>
        </w:rPr>
        <w:t>营收大概是一个亿左右，但</w:t>
      </w:r>
      <w:r w:rsidR="006A4B93">
        <w:rPr>
          <w:rFonts w:ascii="华文楷体" w:eastAsia="华文楷体" w:hAnsi="华文楷体" w:cs="Tahoma" w:hint="eastAsia"/>
          <w:szCs w:val="21"/>
        </w:rPr>
        <w:t>实际上储能服务的营收占比极低，也影响了公司整体的利润情况；</w:t>
      </w:r>
    </w:p>
    <w:p w14:paraId="0E892D95" w14:textId="0F640C95" w:rsidR="006A4B93" w:rsidRDefault="006A4B93" w:rsidP="006A4B93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>
        <w:rPr>
          <w:rFonts w:ascii="华文楷体" w:eastAsia="华文楷体" w:hAnsi="华文楷体" w:cs="Tahoma" w:hint="eastAsia"/>
          <w:b/>
          <w:bCs/>
          <w:szCs w:val="21"/>
        </w:rPr>
        <w:t>Q</w:t>
      </w:r>
      <w:r>
        <w:rPr>
          <w:rFonts w:ascii="华文楷体" w:eastAsia="华文楷体" w:hAnsi="华文楷体" w:cs="Tahoma"/>
          <w:b/>
          <w:bCs/>
          <w:szCs w:val="21"/>
        </w:rPr>
        <w:t>7</w:t>
      </w:r>
      <w:r>
        <w:rPr>
          <w:rFonts w:ascii="华文楷体" w:eastAsia="华文楷体" w:hAnsi="华文楷体" w:cs="Tahoma" w:hint="eastAsia"/>
          <w:b/>
          <w:bCs/>
          <w:szCs w:val="21"/>
        </w:rPr>
        <w:t>：</w:t>
      </w:r>
      <w:r w:rsidR="00743394">
        <w:rPr>
          <w:rFonts w:ascii="华文楷体" w:eastAsia="华文楷体" w:hAnsi="华文楷体" w:cs="Tahoma" w:hint="eastAsia"/>
          <w:b/>
          <w:bCs/>
          <w:szCs w:val="21"/>
        </w:rPr>
        <w:t>储能服务</w:t>
      </w:r>
      <w:r>
        <w:rPr>
          <w:rFonts w:ascii="华文楷体" w:eastAsia="华文楷体" w:hAnsi="华文楷体" w:cs="Tahoma" w:hint="eastAsia"/>
          <w:b/>
          <w:bCs/>
          <w:szCs w:val="21"/>
        </w:rPr>
        <w:t>与公司</w:t>
      </w:r>
      <w:r w:rsidR="00173DE9">
        <w:rPr>
          <w:rFonts w:ascii="华文楷体" w:eastAsia="华文楷体" w:hAnsi="华文楷体" w:cs="Tahoma" w:hint="eastAsia"/>
          <w:b/>
          <w:bCs/>
          <w:szCs w:val="21"/>
        </w:rPr>
        <w:t>目前的</w:t>
      </w:r>
      <w:r>
        <w:rPr>
          <w:rFonts w:ascii="华文楷体" w:eastAsia="华文楷体" w:hAnsi="华文楷体" w:cs="Tahoma" w:hint="eastAsia"/>
          <w:b/>
          <w:bCs/>
          <w:szCs w:val="21"/>
        </w:rPr>
        <w:t>营收是怎么样的关系？</w:t>
      </w:r>
    </w:p>
    <w:p w14:paraId="0766D1BE" w14:textId="30EFA649" w:rsidR="006A4B93" w:rsidRPr="00173DE9" w:rsidRDefault="006A4B93" w:rsidP="00713FE9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>
        <w:rPr>
          <w:rFonts w:ascii="华文楷体" w:eastAsia="华文楷体" w:hAnsi="华文楷体" w:cs="Tahoma" w:hint="eastAsia"/>
          <w:szCs w:val="21"/>
        </w:rPr>
        <w:lastRenderedPageBreak/>
        <w:t>A：</w:t>
      </w:r>
      <w:r w:rsidR="00743394">
        <w:rPr>
          <w:rFonts w:ascii="华文楷体" w:eastAsia="华文楷体" w:hAnsi="华文楷体" w:cs="Tahoma" w:hint="eastAsia"/>
          <w:szCs w:val="21"/>
        </w:rPr>
        <w:t>公司最早起步时一共定了三个方向，一个是储能，一个是电池，还有一个是备电；</w:t>
      </w:r>
      <w:proofErr w:type="gramStart"/>
      <w:r w:rsidR="00743394">
        <w:rPr>
          <w:rFonts w:ascii="华文楷体" w:eastAsia="华文楷体" w:hAnsi="华文楷体" w:cs="Tahoma" w:hint="eastAsia"/>
          <w:szCs w:val="21"/>
        </w:rPr>
        <w:t>备电已经</w:t>
      </w:r>
      <w:proofErr w:type="gramEnd"/>
      <w:r w:rsidR="00743394">
        <w:rPr>
          <w:rFonts w:ascii="华文楷体" w:eastAsia="华文楷体" w:hAnsi="华文楷体" w:cs="Tahoma" w:hint="eastAsia"/>
          <w:szCs w:val="21"/>
        </w:rPr>
        <w:t>不做了</w:t>
      </w:r>
      <w:r w:rsidR="00743394">
        <w:rPr>
          <w:rFonts w:ascii="华文楷体" w:eastAsia="华文楷体" w:hAnsi="华文楷体" w:cs="Tahoma" w:hint="eastAsia"/>
          <w:szCs w:val="21"/>
        </w:rPr>
        <w:t>；</w:t>
      </w:r>
      <w:r w:rsidR="00743394">
        <w:rPr>
          <w:rFonts w:ascii="华文楷体" w:eastAsia="华文楷体" w:hAnsi="华文楷体" w:cs="Tahoma" w:hint="eastAsia"/>
          <w:szCs w:val="21"/>
        </w:rPr>
        <w:t>去年有很大一部分是电池这一块的收入；电池</w:t>
      </w:r>
      <w:r w:rsidR="00743394">
        <w:rPr>
          <w:rFonts w:ascii="华文楷体" w:eastAsia="华文楷体" w:hAnsi="华文楷体" w:cs="Tahoma" w:hint="eastAsia"/>
          <w:szCs w:val="21"/>
        </w:rPr>
        <w:t>实际上</w:t>
      </w:r>
      <w:r w:rsidR="00743394">
        <w:rPr>
          <w:rFonts w:ascii="华文楷体" w:eastAsia="华文楷体" w:hAnsi="华文楷体" w:cs="Tahoma" w:hint="eastAsia"/>
          <w:szCs w:val="21"/>
        </w:rPr>
        <w:t>是两轮车的</w:t>
      </w:r>
      <w:r w:rsidR="00743394">
        <w:rPr>
          <w:rFonts w:ascii="华文楷体" w:eastAsia="华文楷体" w:hAnsi="华文楷体" w:cs="Tahoma" w:hint="eastAsia"/>
          <w:szCs w:val="21"/>
        </w:rPr>
        <w:t>小动力</w:t>
      </w:r>
      <w:r w:rsidR="00743394">
        <w:rPr>
          <w:rFonts w:ascii="华文楷体" w:eastAsia="华文楷体" w:hAnsi="华文楷体" w:cs="Tahoma" w:hint="eastAsia"/>
          <w:szCs w:val="21"/>
        </w:rPr>
        <w:t>电池，生产环节是外置的代工</w:t>
      </w:r>
      <w:r w:rsidR="00743394">
        <w:rPr>
          <w:rFonts w:ascii="华文楷体" w:eastAsia="华文楷体" w:hAnsi="华文楷体" w:cs="Tahoma" w:hint="eastAsia"/>
          <w:szCs w:val="21"/>
        </w:rPr>
        <w:t>；</w:t>
      </w:r>
      <w:r w:rsidR="00743394" w:rsidRPr="00173DE9">
        <w:rPr>
          <w:rFonts w:ascii="华文楷体" w:eastAsia="华文楷体" w:hAnsi="华文楷体" w:cs="Tahoma" w:hint="eastAsia"/>
          <w:b/>
          <w:bCs/>
          <w:color w:val="FF0000"/>
          <w:szCs w:val="21"/>
        </w:rPr>
        <w:t>公司实际上在小动力电池方向投入了大量的资源去拼红海、圈地</w:t>
      </w:r>
      <w:r w:rsidR="00235B0E">
        <w:rPr>
          <w:rFonts w:ascii="华文楷体" w:eastAsia="华文楷体" w:hAnsi="华文楷体" w:cs="Tahoma" w:hint="eastAsia"/>
          <w:b/>
          <w:bCs/>
          <w:color w:val="FF0000"/>
          <w:szCs w:val="21"/>
        </w:rPr>
        <w:t>，贴钱做规模</w:t>
      </w:r>
      <w:r w:rsidR="00743394" w:rsidRPr="00173DE9">
        <w:rPr>
          <w:rFonts w:ascii="华文楷体" w:eastAsia="华文楷体" w:hAnsi="华文楷体" w:cs="Tahoma" w:hint="eastAsia"/>
          <w:b/>
          <w:bCs/>
          <w:color w:val="FF0000"/>
          <w:szCs w:val="21"/>
        </w:rPr>
        <w:t>；这</w:t>
      </w:r>
      <w:r w:rsidR="00235B0E">
        <w:rPr>
          <w:rFonts w:ascii="华文楷体" w:eastAsia="华文楷体" w:hAnsi="华文楷体" w:cs="Tahoma" w:hint="eastAsia"/>
          <w:b/>
          <w:bCs/>
          <w:color w:val="FF0000"/>
          <w:szCs w:val="21"/>
        </w:rPr>
        <w:t>种做法</w:t>
      </w:r>
      <w:r w:rsidR="00743394" w:rsidRPr="00173DE9">
        <w:rPr>
          <w:rFonts w:ascii="华文楷体" w:eastAsia="华文楷体" w:hAnsi="华文楷体" w:cs="Tahoma" w:hint="eastAsia"/>
          <w:b/>
          <w:bCs/>
          <w:color w:val="FF0000"/>
          <w:szCs w:val="21"/>
        </w:rPr>
        <w:t>也与高层人事和背景有关；有一个副总原来就是从事于小电动车行业的；</w:t>
      </w:r>
      <w:r w:rsidR="000E416B" w:rsidRPr="00173DE9">
        <w:rPr>
          <w:rFonts w:ascii="华文楷体" w:eastAsia="华文楷体" w:hAnsi="华文楷体" w:cs="Tahoma" w:hint="eastAsia"/>
          <w:b/>
          <w:bCs/>
          <w:color w:val="FF0000"/>
          <w:szCs w:val="21"/>
        </w:rPr>
        <w:t>但是，</w:t>
      </w:r>
      <w:r w:rsidR="00743394" w:rsidRPr="00173DE9">
        <w:rPr>
          <w:rFonts w:ascii="华文楷体" w:eastAsia="华文楷体" w:hAnsi="华文楷体" w:cs="Tahoma" w:hint="eastAsia"/>
          <w:b/>
          <w:bCs/>
          <w:color w:val="FF0000"/>
          <w:szCs w:val="21"/>
        </w:rPr>
        <w:t>公司向投资方展示的成果是储能服务和电池安全监测技术</w:t>
      </w:r>
      <w:r w:rsidR="00743394">
        <w:rPr>
          <w:rFonts w:ascii="华文楷体" w:eastAsia="华文楷体" w:hAnsi="华文楷体" w:cs="Tahoma" w:hint="eastAsia"/>
          <w:szCs w:val="21"/>
        </w:rPr>
        <w:t>；</w:t>
      </w:r>
      <w:r w:rsidR="000E416B">
        <w:rPr>
          <w:rFonts w:ascii="华文楷体" w:eastAsia="华文楷体" w:hAnsi="华文楷体" w:cs="Tahoma" w:hint="eastAsia"/>
          <w:szCs w:val="21"/>
        </w:rPr>
        <w:t>电池管理系统和安全监测系统本身还是有一定技术含量的，这是基于严晓教授多年的研究，</w:t>
      </w:r>
      <w:r w:rsidR="000E416B" w:rsidRPr="00173DE9">
        <w:rPr>
          <w:rFonts w:ascii="华文楷体" w:eastAsia="华文楷体" w:hAnsi="华文楷体" w:cs="Tahoma" w:hint="eastAsia"/>
          <w:b/>
          <w:bCs/>
          <w:color w:val="FF0000"/>
          <w:szCs w:val="21"/>
        </w:rPr>
        <w:t>但是</w:t>
      </w:r>
      <w:r w:rsidR="00173DE9" w:rsidRPr="00173DE9">
        <w:rPr>
          <w:rFonts w:ascii="华文楷体" w:eastAsia="华文楷体" w:hAnsi="华文楷体" w:cs="Tahoma" w:hint="eastAsia"/>
          <w:b/>
          <w:bCs/>
          <w:color w:val="FF0000"/>
          <w:szCs w:val="21"/>
        </w:rPr>
        <w:t>公司高层向投资方的宣传远远大于实际情况</w:t>
      </w:r>
    </w:p>
    <w:p w14:paraId="52CD8B3F" w14:textId="2AE441D0" w:rsidR="00173DE9" w:rsidRDefault="00173DE9" w:rsidP="00173DE9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8A37A4">
        <w:rPr>
          <w:rFonts w:ascii="华文楷体" w:eastAsia="华文楷体" w:hAnsi="华文楷体" w:cs="Tahoma" w:hint="eastAsia"/>
          <w:b/>
          <w:bCs/>
          <w:szCs w:val="21"/>
        </w:rPr>
        <w:t>Q</w:t>
      </w:r>
      <w:r w:rsidRPr="008A37A4">
        <w:rPr>
          <w:rFonts w:ascii="华文楷体" w:eastAsia="华文楷体" w:hAnsi="华文楷体" w:cs="Tahoma"/>
          <w:b/>
          <w:bCs/>
          <w:szCs w:val="21"/>
        </w:rPr>
        <w:t>8</w:t>
      </w:r>
      <w:r w:rsidRPr="008A37A4">
        <w:rPr>
          <w:rFonts w:ascii="华文楷体" w:eastAsia="华文楷体" w:hAnsi="华文楷体" w:cs="Tahoma" w:hint="eastAsia"/>
          <w:b/>
          <w:bCs/>
          <w:szCs w:val="21"/>
        </w:rPr>
        <w:t>：</w:t>
      </w:r>
      <w:r w:rsidRPr="008A37A4">
        <w:rPr>
          <w:rFonts w:ascii="华文楷体" w:eastAsia="华文楷体" w:hAnsi="华文楷体" w:cs="Tahoma" w:hint="eastAsia"/>
          <w:b/>
          <w:bCs/>
          <w:szCs w:val="21"/>
        </w:rPr>
        <w:t>公</w:t>
      </w:r>
      <w:r>
        <w:rPr>
          <w:rFonts w:ascii="华文楷体" w:eastAsia="华文楷体" w:hAnsi="华文楷体" w:cs="Tahoma" w:hint="eastAsia"/>
          <w:b/>
          <w:bCs/>
          <w:szCs w:val="21"/>
        </w:rPr>
        <w:t>司</w:t>
      </w:r>
      <w:r>
        <w:rPr>
          <w:rFonts w:ascii="华文楷体" w:eastAsia="华文楷体" w:hAnsi="华文楷体" w:cs="Tahoma" w:hint="eastAsia"/>
          <w:b/>
          <w:bCs/>
          <w:szCs w:val="21"/>
        </w:rPr>
        <w:t>目前</w:t>
      </w:r>
      <w:r>
        <w:rPr>
          <w:rFonts w:ascii="华文楷体" w:eastAsia="华文楷体" w:hAnsi="华文楷体" w:cs="Tahoma" w:hint="eastAsia"/>
          <w:b/>
          <w:bCs/>
          <w:szCs w:val="21"/>
        </w:rPr>
        <w:t>的整体业务布局</w:t>
      </w:r>
      <w:r>
        <w:rPr>
          <w:rFonts w:ascii="华文楷体" w:eastAsia="华文楷体" w:hAnsi="华文楷体" w:cs="Tahoma" w:hint="eastAsia"/>
          <w:b/>
          <w:bCs/>
          <w:szCs w:val="21"/>
        </w:rPr>
        <w:t>和团队结构</w:t>
      </w:r>
      <w:r>
        <w:rPr>
          <w:rFonts w:ascii="华文楷体" w:eastAsia="华文楷体" w:hAnsi="华文楷体" w:cs="Tahoma" w:hint="eastAsia"/>
          <w:b/>
          <w:bCs/>
          <w:szCs w:val="21"/>
        </w:rPr>
        <w:t>是什么样的？</w:t>
      </w:r>
    </w:p>
    <w:p w14:paraId="117355EC" w14:textId="151E1D5F" w:rsidR="00173DE9" w:rsidRPr="00173DE9" w:rsidRDefault="00173DE9" w:rsidP="00713FE9">
      <w:pPr>
        <w:spacing w:beforeLines="50" w:before="156"/>
        <w:rPr>
          <w:rFonts w:ascii="华文楷体" w:eastAsia="华文楷体" w:hAnsi="华文楷体" w:cs="Tahoma" w:hint="eastAsi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A：公司</w:t>
      </w:r>
      <w:r w:rsidR="00235B0E">
        <w:rPr>
          <w:rFonts w:ascii="华文楷体" w:eastAsia="华文楷体" w:hAnsi="华文楷体" w:cs="Tahoma" w:hint="eastAsia"/>
          <w:szCs w:val="21"/>
        </w:rPr>
        <w:t>总共1</w:t>
      </w:r>
      <w:r w:rsidR="00235B0E">
        <w:rPr>
          <w:rFonts w:ascii="华文楷体" w:eastAsia="华文楷体" w:hAnsi="华文楷体" w:cs="Tahoma"/>
          <w:szCs w:val="21"/>
        </w:rPr>
        <w:t>60</w:t>
      </w:r>
      <w:r w:rsidR="00235B0E">
        <w:rPr>
          <w:rFonts w:ascii="华文楷体" w:eastAsia="华文楷体" w:hAnsi="华文楷体" w:cs="Tahoma" w:hint="eastAsia"/>
          <w:szCs w:val="21"/>
        </w:rPr>
        <w:t>人，</w:t>
      </w:r>
      <w:r>
        <w:rPr>
          <w:rFonts w:ascii="华文楷体" w:eastAsia="华文楷体" w:hAnsi="华文楷体" w:cs="Tahoma" w:hint="eastAsia"/>
          <w:szCs w:val="21"/>
        </w:rPr>
        <w:t>目前有电池事业部</w:t>
      </w:r>
      <w:r w:rsidR="00F27715">
        <w:rPr>
          <w:rFonts w:ascii="华文楷体" w:eastAsia="华文楷体" w:hAnsi="华文楷体" w:cs="Tahoma" w:hint="eastAsia"/>
          <w:szCs w:val="21"/>
        </w:rPr>
        <w:t>（人数较多，占公司绝大多数）、</w:t>
      </w:r>
      <w:r>
        <w:rPr>
          <w:rFonts w:ascii="华文楷体" w:eastAsia="华文楷体" w:hAnsi="华文楷体" w:cs="Tahoma" w:hint="eastAsia"/>
          <w:szCs w:val="21"/>
        </w:rPr>
        <w:t>储能事业部</w:t>
      </w:r>
      <w:r w:rsidR="00235B0E">
        <w:rPr>
          <w:rFonts w:ascii="华文楷体" w:eastAsia="华文楷体" w:hAnsi="华文楷体" w:cs="Tahoma" w:hint="eastAsia"/>
          <w:szCs w:val="21"/>
        </w:rPr>
        <w:t>（</w:t>
      </w:r>
      <w:r w:rsidR="00235B0E">
        <w:rPr>
          <w:rFonts w:ascii="华文楷体" w:eastAsia="华文楷体" w:hAnsi="华文楷体" w:cs="Tahoma"/>
          <w:szCs w:val="21"/>
        </w:rPr>
        <w:t>15</w:t>
      </w:r>
      <w:r w:rsidR="00235B0E">
        <w:rPr>
          <w:rFonts w:ascii="华文楷体" w:eastAsia="华文楷体" w:hAnsi="华文楷体" w:cs="Tahoma" w:hint="eastAsia"/>
          <w:szCs w:val="21"/>
        </w:rPr>
        <w:t>人左右，针对储能硬件设备做开发，包括PCS和BMS；PCS也是贴牌，基本上没有产生营收，仅仅作为一</w:t>
      </w:r>
      <w:r w:rsidR="00F27715">
        <w:rPr>
          <w:rFonts w:ascii="华文楷体" w:eastAsia="华文楷体" w:hAnsi="华文楷体" w:cs="Tahoma" w:hint="eastAsia"/>
          <w:szCs w:val="21"/>
        </w:rPr>
        <w:t>个招牌；没有储能系统集成的业务）</w:t>
      </w:r>
      <w:r>
        <w:rPr>
          <w:rFonts w:ascii="华文楷体" w:eastAsia="华文楷体" w:hAnsi="华文楷体" w:cs="Tahoma" w:hint="eastAsia"/>
          <w:szCs w:val="21"/>
        </w:rPr>
        <w:t>、</w:t>
      </w:r>
      <w:r w:rsidR="00F27715">
        <w:rPr>
          <w:rFonts w:ascii="华文楷体" w:eastAsia="华文楷体" w:hAnsi="华文楷体" w:cs="Tahoma" w:hint="eastAsia"/>
          <w:szCs w:val="21"/>
        </w:rPr>
        <w:t>光</w:t>
      </w:r>
      <w:proofErr w:type="gramStart"/>
      <w:r w:rsidR="00F27715">
        <w:rPr>
          <w:rFonts w:ascii="华文楷体" w:eastAsia="华文楷体" w:hAnsi="华文楷体" w:cs="Tahoma" w:hint="eastAsia"/>
          <w:szCs w:val="21"/>
        </w:rPr>
        <w:t>伏事业</w:t>
      </w:r>
      <w:proofErr w:type="gramEnd"/>
      <w:r w:rsidR="00F27715">
        <w:rPr>
          <w:rFonts w:ascii="华文楷体" w:eastAsia="华文楷体" w:hAnsi="华文楷体" w:cs="Tahoma" w:hint="eastAsia"/>
          <w:szCs w:val="21"/>
        </w:rPr>
        <w:t>部（约3人）、</w:t>
      </w:r>
      <w:r>
        <w:rPr>
          <w:rFonts w:ascii="华文楷体" w:eastAsia="华文楷体" w:hAnsi="华文楷体" w:cs="Tahoma" w:hint="eastAsia"/>
          <w:szCs w:val="21"/>
        </w:rPr>
        <w:t>产品部</w:t>
      </w:r>
      <w:r w:rsidR="00F27715">
        <w:rPr>
          <w:rFonts w:ascii="华文楷体" w:eastAsia="华文楷体" w:hAnsi="华文楷体" w:cs="Tahoma" w:hint="eastAsia"/>
          <w:szCs w:val="21"/>
        </w:rPr>
        <w:t>（约</w:t>
      </w:r>
      <w:r w:rsidR="00F27715">
        <w:rPr>
          <w:rFonts w:ascii="华文楷体" w:eastAsia="华文楷体" w:hAnsi="华文楷体" w:cs="Tahoma"/>
          <w:szCs w:val="21"/>
        </w:rPr>
        <w:t>20</w:t>
      </w:r>
      <w:r w:rsidR="00F27715">
        <w:rPr>
          <w:rFonts w:ascii="华文楷体" w:eastAsia="华文楷体" w:hAnsi="华文楷体" w:cs="Tahoma" w:hint="eastAsia"/>
          <w:szCs w:val="21"/>
        </w:rPr>
        <w:t>人；其中1</w:t>
      </w:r>
      <w:r w:rsidR="00F27715">
        <w:rPr>
          <w:rFonts w:ascii="华文楷体" w:eastAsia="华文楷体" w:hAnsi="华文楷体" w:cs="Tahoma"/>
          <w:szCs w:val="21"/>
        </w:rPr>
        <w:t>0</w:t>
      </w:r>
      <w:r w:rsidR="00F27715">
        <w:rPr>
          <w:rFonts w:ascii="华文楷体" w:eastAsia="华文楷体" w:hAnsi="华文楷体" w:cs="Tahoma" w:hint="eastAsia"/>
          <w:szCs w:val="21"/>
        </w:rPr>
        <w:t>人做产品、1</w:t>
      </w:r>
      <w:r w:rsidR="00F27715">
        <w:rPr>
          <w:rFonts w:ascii="华文楷体" w:eastAsia="华文楷体" w:hAnsi="华文楷体" w:cs="Tahoma"/>
          <w:szCs w:val="21"/>
        </w:rPr>
        <w:t>0</w:t>
      </w:r>
      <w:r w:rsidR="00F27715">
        <w:rPr>
          <w:rFonts w:ascii="华文楷体" w:eastAsia="华文楷体" w:hAnsi="华文楷体" w:cs="Tahoma" w:hint="eastAsia"/>
          <w:szCs w:val="21"/>
        </w:rPr>
        <w:t>人写代码）</w:t>
      </w:r>
      <w:r>
        <w:rPr>
          <w:rFonts w:ascii="华文楷体" w:eastAsia="华文楷体" w:hAnsi="华文楷体" w:cs="Tahoma" w:hint="eastAsia"/>
          <w:szCs w:val="21"/>
        </w:rPr>
        <w:t>、市场部</w:t>
      </w:r>
      <w:r w:rsidR="00F27715">
        <w:rPr>
          <w:rFonts w:ascii="华文楷体" w:eastAsia="华文楷体" w:hAnsi="华文楷体" w:cs="Tahoma" w:hint="eastAsia"/>
          <w:szCs w:val="21"/>
        </w:rPr>
        <w:t>（销售部门，约</w:t>
      </w:r>
      <w:r w:rsidR="00F27715">
        <w:rPr>
          <w:rFonts w:ascii="华文楷体" w:eastAsia="华文楷体" w:hAnsi="华文楷体" w:cs="Tahoma"/>
          <w:szCs w:val="21"/>
        </w:rPr>
        <w:t>30</w:t>
      </w:r>
      <w:r w:rsidR="00F27715">
        <w:rPr>
          <w:rFonts w:ascii="华文楷体" w:eastAsia="华文楷体" w:hAnsi="华文楷体" w:cs="Tahoma" w:hint="eastAsia"/>
          <w:szCs w:val="21"/>
        </w:rPr>
        <w:t>人，部门分不同业务线和产品进行销售；专门针对PSS的销售约3人）</w:t>
      </w:r>
      <w:r>
        <w:rPr>
          <w:rFonts w:ascii="华文楷体" w:eastAsia="华文楷体" w:hAnsi="华文楷体" w:cs="Tahoma" w:hint="eastAsia"/>
          <w:szCs w:val="21"/>
        </w:rPr>
        <w:t>；本人是在产品部</w:t>
      </w:r>
      <w:r w:rsidR="00F27715">
        <w:rPr>
          <w:rFonts w:ascii="华文楷体" w:eastAsia="华文楷体" w:hAnsi="华文楷体" w:cs="Tahoma" w:hint="eastAsia"/>
          <w:szCs w:val="21"/>
        </w:rPr>
        <w:t>，职责接近产品经理；产品</w:t>
      </w:r>
      <w:r>
        <w:rPr>
          <w:rFonts w:ascii="华文楷体" w:eastAsia="华文楷体" w:hAnsi="华文楷体" w:cs="Tahoma" w:hint="eastAsia"/>
          <w:szCs w:val="21"/>
        </w:rPr>
        <w:t>部负责开发了预诊断系统（电池安全监测系统）</w:t>
      </w:r>
      <w:r w:rsidR="00326C28">
        <w:rPr>
          <w:rFonts w:ascii="华文楷体" w:eastAsia="华文楷体" w:hAnsi="华文楷体" w:cs="Tahoma" w:hint="eastAsia"/>
          <w:szCs w:val="21"/>
        </w:rPr>
        <w:t>，已经基本成型；目前</w:t>
      </w:r>
      <w:r>
        <w:rPr>
          <w:rFonts w:ascii="华文楷体" w:eastAsia="华文楷体" w:hAnsi="华文楷体" w:cs="Tahoma" w:hint="eastAsia"/>
          <w:szCs w:val="21"/>
        </w:rPr>
        <w:t>正在</w:t>
      </w:r>
      <w:r w:rsidR="00326C28">
        <w:rPr>
          <w:rFonts w:ascii="华文楷体" w:eastAsia="华文楷体" w:hAnsi="华文楷体" w:cs="Tahoma" w:hint="eastAsia"/>
          <w:szCs w:val="21"/>
        </w:rPr>
        <w:t>研发一体化的</w:t>
      </w:r>
      <w:proofErr w:type="gramStart"/>
      <w:r w:rsidR="00326C28">
        <w:rPr>
          <w:rFonts w:ascii="华文楷体" w:eastAsia="华文楷体" w:hAnsi="华文楷体" w:cs="Tahoma" w:hint="eastAsia"/>
          <w:szCs w:val="21"/>
        </w:rPr>
        <w:t>绿电平台</w:t>
      </w:r>
      <w:proofErr w:type="gramEnd"/>
      <w:r w:rsidR="00326C28">
        <w:rPr>
          <w:rFonts w:ascii="华文楷体" w:eastAsia="华文楷体" w:hAnsi="华文楷体" w:cs="Tahoma" w:hint="eastAsia"/>
          <w:szCs w:val="21"/>
        </w:rPr>
        <w:t>，本质上</w:t>
      </w:r>
      <w:r w:rsidR="00235B0E">
        <w:rPr>
          <w:rFonts w:ascii="华文楷体" w:eastAsia="华文楷体" w:hAnsi="华文楷体" w:cs="Tahoma" w:hint="eastAsia"/>
          <w:szCs w:val="21"/>
        </w:rPr>
        <w:t>可以理解为——能够</w:t>
      </w:r>
      <w:r w:rsidR="00326C28">
        <w:rPr>
          <w:rFonts w:ascii="华文楷体" w:eastAsia="华文楷体" w:hAnsi="华文楷体" w:cs="Tahoma" w:hint="eastAsia"/>
          <w:szCs w:val="21"/>
        </w:rPr>
        <w:t>完成部分VPP功能的</w:t>
      </w:r>
      <w:r w:rsidR="00326C28">
        <w:rPr>
          <w:rFonts w:ascii="华文楷体" w:eastAsia="华文楷体" w:hAnsi="华文楷体" w:cs="Tahoma" w:hint="eastAsia"/>
          <w:szCs w:val="21"/>
        </w:rPr>
        <w:t>EMS</w:t>
      </w:r>
      <w:r w:rsidR="00326C28">
        <w:rPr>
          <w:rFonts w:ascii="华文楷体" w:eastAsia="华文楷体" w:hAnsi="华文楷体" w:cs="Tahoma" w:hint="eastAsia"/>
          <w:szCs w:val="21"/>
        </w:rPr>
        <w:t>，这是接下来的</w:t>
      </w:r>
      <w:r w:rsidR="00235B0E">
        <w:rPr>
          <w:rFonts w:ascii="华文楷体" w:eastAsia="华文楷体" w:hAnsi="华文楷体" w:cs="Tahoma" w:hint="eastAsia"/>
          <w:szCs w:val="21"/>
        </w:rPr>
        <w:t>研发</w:t>
      </w:r>
      <w:r w:rsidR="00326C28">
        <w:rPr>
          <w:rFonts w:ascii="华文楷体" w:eastAsia="华文楷体" w:hAnsi="华文楷体" w:cs="Tahoma" w:hint="eastAsia"/>
          <w:szCs w:val="21"/>
        </w:rPr>
        <w:t>重点</w:t>
      </w:r>
    </w:p>
    <w:p w14:paraId="1C1E383A" w14:textId="693A3EEC" w:rsidR="00591B84" w:rsidRPr="00920CCB" w:rsidRDefault="00591B84" w:rsidP="00713FE9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920CCB">
        <w:rPr>
          <w:rFonts w:ascii="华文楷体" w:eastAsia="华文楷体" w:hAnsi="华文楷体" w:cs="Tahoma" w:hint="eastAsia"/>
          <w:b/>
          <w:bCs/>
          <w:szCs w:val="21"/>
        </w:rPr>
        <w:t>Q</w:t>
      </w:r>
      <w:r w:rsidR="008A37A4">
        <w:rPr>
          <w:rFonts w:ascii="华文楷体" w:eastAsia="华文楷体" w:hAnsi="华文楷体" w:cs="Tahoma"/>
          <w:b/>
          <w:bCs/>
          <w:szCs w:val="21"/>
        </w:rPr>
        <w:t>9</w:t>
      </w:r>
      <w:r w:rsidRPr="00920CCB">
        <w:rPr>
          <w:rFonts w:ascii="华文楷体" w:eastAsia="华文楷体" w:hAnsi="华文楷体" w:cs="Tahoma" w:hint="eastAsia"/>
          <w:b/>
          <w:bCs/>
          <w:szCs w:val="21"/>
        </w:rPr>
        <w:t>：P</w:t>
      </w:r>
      <w:r w:rsidRPr="00920CCB">
        <w:rPr>
          <w:rFonts w:ascii="华文楷体" w:eastAsia="华文楷体" w:hAnsi="华文楷体" w:cs="Tahoma"/>
          <w:b/>
          <w:bCs/>
          <w:szCs w:val="21"/>
        </w:rPr>
        <w:t>SS</w:t>
      </w:r>
      <w:r w:rsidRPr="00920CCB">
        <w:rPr>
          <w:rFonts w:ascii="华文楷体" w:eastAsia="华文楷体" w:hAnsi="华文楷体" w:cs="Tahoma" w:hint="eastAsia"/>
          <w:b/>
          <w:bCs/>
          <w:szCs w:val="21"/>
        </w:rPr>
        <w:t>平台监控</w:t>
      </w:r>
      <w:r w:rsidR="00D40E36">
        <w:rPr>
          <w:rFonts w:ascii="华文楷体" w:eastAsia="华文楷体" w:hAnsi="华文楷体" w:cs="Tahoma" w:hint="eastAsia"/>
          <w:b/>
          <w:bCs/>
          <w:szCs w:val="21"/>
        </w:rPr>
        <w:t>储能安全</w:t>
      </w:r>
      <w:r w:rsidR="00920CCB" w:rsidRPr="00920CCB">
        <w:rPr>
          <w:rFonts w:ascii="华文楷体" w:eastAsia="华文楷体" w:hAnsi="华文楷体" w:cs="Tahoma" w:hint="eastAsia"/>
          <w:b/>
          <w:bCs/>
          <w:szCs w:val="21"/>
        </w:rPr>
        <w:t>的</w:t>
      </w:r>
      <w:r w:rsidRPr="00920CCB">
        <w:rPr>
          <w:rFonts w:ascii="华文楷体" w:eastAsia="华文楷体" w:hAnsi="华文楷体" w:cs="Tahoma" w:hint="eastAsia"/>
          <w:b/>
          <w:bCs/>
          <w:szCs w:val="21"/>
        </w:rPr>
        <w:t>数据</w:t>
      </w:r>
      <w:r w:rsidR="00920CCB" w:rsidRPr="00920CCB">
        <w:rPr>
          <w:rFonts w:ascii="华文楷体" w:eastAsia="华文楷体" w:hAnsi="华文楷体" w:cs="Tahoma" w:hint="eastAsia"/>
          <w:b/>
          <w:bCs/>
          <w:szCs w:val="21"/>
        </w:rPr>
        <w:t>流</w:t>
      </w:r>
      <w:r w:rsidRPr="00920CCB">
        <w:rPr>
          <w:rFonts w:ascii="华文楷体" w:eastAsia="华文楷体" w:hAnsi="华文楷体" w:cs="Tahoma" w:hint="eastAsia"/>
          <w:b/>
          <w:bCs/>
          <w:szCs w:val="21"/>
        </w:rPr>
        <w:t>是什么样子的？</w:t>
      </w:r>
    </w:p>
    <w:p w14:paraId="24D6E8FC" w14:textId="3BBC631F" w:rsidR="00522F38" w:rsidRDefault="00591B84" w:rsidP="00713FE9">
      <w:pPr>
        <w:spacing w:beforeLines="50" w:before="156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A：</w:t>
      </w:r>
      <w:r w:rsidR="00920CCB" w:rsidRPr="00920CCB">
        <w:rPr>
          <w:rFonts w:ascii="华文楷体" w:eastAsia="华文楷体" w:hAnsi="华文楷体" w:cs="Tahoma"/>
          <w:szCs w:val="21"/>
        </w:rPr>
        <w:t>如果他们是已经建成的电站的话，就是</w:t>
      </w:r>
      <w:r w:rsidR="00D40E36">
        <w:rPr>
          <w:rFonts w:ascii="华文楷体" w:eastAsia="华文楷体" w:hAnsi="华文楷体" w:cs="Tahoma" w:hint="eastAsia"/>
          <w:szCs w:val="21"/>
        </w:rPr>
        <w:t>通过</w:t>
      </w:r>
      <w:r w:rsidR="00920CCB" w:rsidRPr="00920CCB">
        <w:rPr>
          <w:rFonts w:ascii="华文楷体" w:eastAsia="华文楷体" w:hAnsi="华文楷体" w:cs="Tahoma"/>
          <w:szCs w:val="21"/>
        </w:rPr>
        <w:t>他们</w:t>
      </w:r>
      <w:r w:rsidR="00D40E36">
        <w:rPr>
          <w:rFonts w:ascii="华文楷体" w:eastAsia="华文楷体" w:hAnsi="华文楷体" w:cs="Tahoma" w:hint="eastAsia"/>
          <w:szCs w:val="21"/>
        </w:rPr>
        <w:t>现成</w:t>
      </w:r>
      <w:r w:rsidR="00920CCB" w:rsidRPr="00920CCB">
        <w:rPr>
          <w:rFonts w:ascii="华文楷体" w:eastAsia="华文楷体" w:hAnsi="华文楷体" w:cs="Tahoma"/>
          <w:szCs w:val="21"/>
        </w:rPr>
        <w:t>的BMS，数据接口</w:t>
      </w:r>
      <w:r w:rsidR="0017171A">
        <w:rPr>
          <w:rFonts w:ascii="华文楷体" w:eastAsia="华文楷体" w:hAnsi="华文楷体" w:cs="Tahoma" w:hint="eastAsia"/>
          <w:szCs w:val="21"/>
        </w:rPr>
        <w:t>其实是通用的，也可以</w:t>
      </w:r>
      <w:r w:rsidR="00920CCB" w:rsidRPr="00920CCB">
        <w:rPr>
          <w:rFonts w:ascii="华文楷体" w:eastAsia="华文楷体" w:hAnsi="华文楷体" w:cs="Tahoma"/>
          <w:szCs w:val="21"/>
        </w:rPr>
        <w:t>接在我们平台上，</w:t>
      </w:r>
      <w:r w:rsidR="0017171A">
        <w:rPr>
          <w:rFonts w:ascii="华文楷体" w:eastAsia="华文楷体" w:hAnsi="华文楷体" w:cs="Tahoma" w:hint="eastAsia"/>
          <w:szCs w:val="21"/>
        </w:rPr>
        <w:t>这种情况会少一些；</w:t>
      </w:r>
      <w:r w:rsidR="00920CCB" w:rsidRPr="00920CCB">
        <w:rPr>
          <w:rFonts w:ascii="华文楷体" w:eastAsia="华文楷体" w:hAnsi="华文楷体" w:cs="Tahoma"/>
          <w:szCs w:val="21"/>
        </w:rPr>
        <w:t>如果是新建电站的话，我们都会</w:t>
      </w:r>
      <w:r w:rsidR="00920CCB">
        <w:rPr>
          <w:rFonts w:ascii="华文楷体" w:eastAsia="华文楷体" w:hAnsi="华文楷体" w:cs="Tahoma" w:hint="eastAsia"/>
          <w:szCs w:val="21"/>
        </w:rPr>
        <w:t>尽量</w:t>
      </w:r>
      <w:r w:rsidR="00920CCB" w:rsidRPr="00920CCB">
        <w:rPr>
          <w:rFonts w:ascii="华文楷体" w:eastAsia="华文楷体" w:hAnsi="华文楷体" w:cs="Tahoma"/>
          <w:szCs w:val="21"/>
        </w:rPr>
        <w:t>用我们自己</w:t>
      </w:r>
      <w:r w:rsidR="00920CCB">
        <w:rPr>
          <w:rFonts w:ascii="华文楷体" w:eastAsia="华文楷体" w:hAnsi="华文楷体" w:cs="Tahoma" w:hint="eastAsia"/>
          <w:szCs w:val="21"/>
        </w:rPr>
        <w:t>开发</w:t>
      </w:r>
      <w:r w:rsidR="00920CCB" w:rsidRPr="00920CCB">
        <w:rPr>
          <w:rFonts w:ascii="华文楷体" w:eastAsia="华文楷体" w:hAnsi="华文楷体" w:cs="Tahoma"/>
          <w:szCs w:val="21"/>
        </w:rPr>
        <w:t>的</w:t>
      </w:r>
      <w:r w:rsidR="00920CCB">
        <w:rPr>
          <w:rFonts w:ascii="华文楷体" w:eastAsia="华文楷体" w:hAnsi="华文楷体" w:cs="Tahoma" w:hint="eastAsia"/>
          <w:szCs w:val="21"/>
        </w:rPr>
        <w:t>B</w:t>
      </w:r>
      <w:r w:rsidR="00920CCB" w:rsidRPr="00920CCB">
        <w:rPr>
          <w:rFonts w:ascii="华文楷体" w:eastAsia="华文楷体" w:hAnsi="华文楷体" w:cs="Tahoma"/>
          <w:szCs w:val="21"/>
        </w:rPr>
        <w:t>MS</w:t>
      </w:r>
      <w:r w:rsidR="00920CCB">
        <w:rPr>
          <w:rFonts w:ascii="华文楷体" w:eastAsia="华文楷体" w:hAnsi="华文楷体" w:cs="Tahoma" w:hint="eastAsia"/>
          <w:szCs w:val="21"/>
        </w:rPr>
        <w:t>；也就是说</w:t>
      </w:r>
      <w:r w:rsidR="00920CCB" w:rsidRPr="00920CCB">
        <w:rPr>
          <w:rFonts w:ascii="华文楷体" w:eastAsia="华文楷体" w:hAnsi="华文楷体" w:cs="Tahoma" w:hint="eastAsia"/>
          <w:szCs w:val="21"/>
        </w:rPr>
        <w:t>现在和华能、华电合作的这些项目，BMS</w:t>
      </w:r>
      <w:r w:rsidR="00D40E36">
        <w:rPr>
          <w:rFonts w:ascii="华文楷体" w:eastAsia="华文楷体" w:hAnsi="华文楷体" w:cs="Tahoma" w:hint="eastAsia"/>
          <w:szCs w:val="21"/>
        </w:rPr>
        <w:t>就相当于</w:t>
      </w:r>
      <w:r w:rsidR="00920CCB" w:rsidRPr="00920CCB">
        <w:rPr>
          <w:rFonts w:ascii="华文楷体" w:eastAsia="华文楷体" w:hAnsi="华文楷体" w:cs="Tahoma" w:hint="eastAsia"/>
          <w:szCs w:val="21"/>
        </w:rPr>
        <w:t>是</w:t>
      </w:r>
      <w:r w:rsidR="00920CCB">
        <w:rPr>
          <w:rFonts w:ascii="华文楷体" w:eastAsia="华文楷体" w:hAnsi="华文楷体" w:cs="Tahoma" w:hint="eastAsia"/>
          <w:szCs w:val="21"/>
        </w:rPr>
        <w:t>我们</w:t>
      </w:r>
      <w:r w:rsidR="00D40E36">
        <w:rPr>
          <w:rFonts w:ascii="华文楷体" w:eastAsia="华文楷体" w:hAnsi="华文楷体" w:cs="Tahoma" w:hint="eastAsia"/>
          <w:szCs w:val="21"/>
        </w:rPr>
        <w:t>卖给他们的</w:t>
      </w:r>
      <w:r w:rsidR="00641F77">
        <w:rPr>
          <w:rFonts w:ascii="华文楷体" w:eastAsia="华文楷体" w:hAnsi="华文楷体" w:cs="Tahoma" w:hint="eastAsia"/>
          <w:szCs w:val="21"/>
        </w:rPr>
        <w:t>；</w:t>
      </w:r>
      <w:r w:rsidR="00D40E36">
        <w:rPr>
          <w:rFonts w:ascii="华文楷体" w:eastAsia="华文楷体" w:hAnsi="华文楷体" w:cs="Tahoma" w:hint="eastAsia"/>
          <w:szCs w:val="21"/>
        </w:rPr>
        <w:t>监测的</w:t>
      </w:r>
      <w:r w:rsidR="00641F77">
        <w:rPr>
          <w:rFonts w:ascii="华文楷体" w:eastAsia="华文楷体" w:hAnsi="华文楷体" w:cs="Tahoma" w:hint="eastAsia"/>
          <w:szCs w:val="21"/>
        </w:rPr>
        <w:t>数据和信号最开始的来源都是BMS，初始数据取决于BMS本身，有的BMS</w:t>
      </w:r>
      <w:r w:rsidR="00522F38">
        <w:rPr>
          <w:rFonts w:ascii="华文楷体" w:eastAsia="华文楷体" w:hAnsi="华文楷体" w:cs="Tahoma" w:hint="eastAsia"/>
          <w:szCs w:val="21"/>
        </w:rPr>
        <w:t>（一级BMS）</w:t>
      </w:r>
      <w:r w:rsidR="00641F77">
        <w:rPr>
          <w:rFonts w:ascii="华文楷体" w:eastAsia="华文楷体" w:hAnsi="华文楷体" w:cs="Tahoma" w:hint="eastAsia"/>
          <w:szCs w:val="21"/>
        </w:rPr>
        <w:t>可以</w:t>
      </w:r>
      <w:proofErr w:type="gramStart"/>
      <w:r w:rsidR="00641F77">
        <w:rPr>
          <w:rFonts w:ascii="华文楷体" w:eastAsia="华文楷体" w:hAnsi="华文楷体" w:cs="Tahoma" w:hint="eastAsia"/>
          <w:szCs w:val="21"/>
        </w:rPr>
        <w:t>采集到簇级别</w:t>
      </w:r>
      <w:proofErr w:type="gramEnd"/>
      <w:r w:rsidR="00641F77">
        <w:rPr>
          <w:rFonts w:ascii="华文楷体" w:eastAsia="华文楷体" w:hAnsi="华文楷体" w:cs="Tahoma" w:hint="eastAsia"/>
          <w:szCs w:val="21"/>
        </w:rPr>
        <w:t>的数据</w:t>
      </w:r>
      <w:r w:rsidR="00522F38">
        <w:rPr>
          <w:rFonts w:ascii="华文楷体" w:eastAsia="华文楷体" w:hAnsi="华文楷体" w:cs="Tahoma" w:hint="eastAsia"/>
          <w:szCs w:val="21"/>
        </w:rPr>
        <w:t>、二级BMS可以拿到箱</w:t>
      </w:r>
      <w:r w:rsidR="00D40E36">
        <w:rPr>
          <w:rFonts w:ascii="华文楷体" w:eastAsia="华文楷体" w:hAnsi="华文楷体" w:cs="Tahoma" w:hint="eastAsia"/>
          <w:szCs w:val="21"/>
        </w:rPr>
        <w:t>级别</w:t>
      </w:r>
      <w:r w:rsidR="00522F38">
        <w:rPr>
          <w:rFonts w:ascii="华文楷体" w:eastAsia="华文楷体" w:hAnsi="华文楷体" w:cs="Tahoma" w:hint="eastAsia"/>
          <w:szCs w:val="21"/>
        </w:rPr>
        <w:t>的、三级BMS可以拿到单体的数据</w:t>
      </w:r>
    </w:p>
    <w:p w14:paraId="39446BE8" w14:textId="303253EB" w:rsidR="00522F38" w:rsidRPr="005A0936" w:rsidRDefault="00522F38" w:rsidP="00713FE9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5A0936">
        <w:rPr>
          <w:rFonts w:ascii="华文楷体" w:eastAsia="华文楷体" w:hAnsi="华文楷体" w:cs="Tahoma" w:hint="eastAsia"/>
          <w:b/>
          <w:bCs/>
          <w:szCs w:val="21"/>
        </w:rPr>
        <w:t>Q</w:t>
      </w:r>
      <w:r w:rsidR="008A37A4">
        <w:rPr>
          <w:rFonts w:ascii="华文楷体" w:eastAsia="华文楷体" w:hAnsi="华文楷体" w:cs="Tahoma"/>
          <w:b/>
          <w:bCs/>
          <w:szCs w:val="21"/>
        </w:rPr>
        <w:t>10</w:t>
      </w:r>
      <w:r w:rsidRPr="005A0936">
        <w:rPr>
          <w:rFonts w:ascii="华文楷体" w:eastAsia="华文楷体" w:hAnsi="华文楷体" w:cs="Tahoma" w:hint="eastAsia"/>
          <w:b/>
          <w:bCs/>
          <w:szCs w:val="21"/>
        </w:rPr>
        <w:t>：用PSS数据算法来测试电池安全，差异点在哪？BMS的影响在哪？</w:t>
      </w:r>
    </w:p>
    <w:p w14:paraId="0A8D10C8" w14:textId="68C63361" w:rsidR="005A0936" w:rsidRDefault="00522F38" w:rsidP="005A0936">
      <w:pPr>
        <w:spacing w:beforeLines="50" w:before="156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A：不管什么BMS，具体到箱、簇的信息都是可以采集得到的；不同的BMS采集数据的区别在于精确度；除此之外，</w:t>
      </w:r>
      <w:r w:rsidR="0017171A">
        <w:rPr>
          <w:rFonts w:ascii="华文楷体" w:eastAsia="华文楷体" w:hAnsi="华文楷体" w:cs="Tahoma" w:hint="eastAsia"/>
          <w:szCs w:val="21"/>
        </w:rPr>
        <w:t>解读数据的</w:t>
      </w:r>
      <w:r w:rsidRPr="00522F38">
        <w:rPr>
          <w:rFonts w:ascii="华文楷体" w:eastAsia="华文楷体" w:hAnsi="华文楷体" w:cs="Tahoma" w:hint="eastAsia"/>
          <w:szCs w:val="21"/>
        </w:rPr>
        <w:t>模型</w:t>
      </w:r>
      <w:r w:rsidR="005A0936">
        <w:rPr>
          <w:rFonts w:ascii="华文楷体" w:eastAsia="华文楷体" w:hAnsi="华文楷体" w:cs="Tahoma" w:hint="eastAsia"/>
          <w:szCs w:val="21"/>
        </w:rPr>
        <w:t>和</w:t>
      </w:r>
      <w:r w:rsidRPr="00522F38">
        <w:rPr>
          <w:rFonts w:ascii="华文楷体" w:eastAsia="华文楷体" w:hAnsi="华文楷体" w:cs="Tahoma" w:hint="eastAsia"/>
          <w:szCs w:val="21"/>
        </w:rPr>
        <w:t>方式不大一样</w:t>
      </w:r>
      <w:r w:rsidR="0017171A">
        <w:rPr>
          <w:rFonts w:ascii="华文楷体" w:eastAsia="华文楷体" w:hAnsi="华文楷体" w:cs="Tahoma" w:hint="eastAsia"/>
          <w:szCs w:val="21"/>
        </w:rPr>
        <w:t>；</w:t>
      </w:r>
      <w:r w:rsidRPr="00522F38">
        <w:rPr>
          <w:rFonts w:ascii="华文楷体" w:eastAsia="华文楷体" w:hAnsi="华文楷体" w:cs="Tahoma" w:hint="eastAsia"/>
          <w:szCs w:val="21"/>
        </w:rPr>
        <w:t>但是</w:t>
      </w:r>
      <w:r w:rsidR="005A0936">
        <w:rPr>
          <w:rFonts w:ascii="华文楷体" w:eastAsia="华文楷体" w:hAnsi="华文楷体" w:cs="Tahoma" w:hint="eastAsia"/>
          <w:szCs w:val="21"/>
        </w:rPr>
        <w:t>底层</w:t>
      </w:r>
      <w:r w:rsidRPr="00522F38">
        <w:rPr>
          <w:rFonts w:ascii="华文楷体" w:eastAsia="华文楷体" w:hAnsi="华文楷体" w:cs="Tahoma" w:hint="eastAsia"/>
          <w:szCs w:val="21"/>
        </w:rPr>
        <w:t>采集</w:t>
      </w:r>
      <w:r w:rsidR="005A0936">
        <w:rPr>
          <w:rFonts w:ascii="华文楷体" w:eastAsia="华文楷体" w:hAnsi="华文楷体" w:cs="Tahoma" w:hint="eastAsia"/>
          <w:szCs w:val="21"/>
        </w:rPr>
        <w:t>到的</w:t>
      </w:r>
      <w:r w:rsidRPr="00522F38">
        <w:rPr>
          <w:rFonts w:ascii="华文楷体" w:eastAsia="华文楷体" w:hAnsi="华文楷体" w:cs="Tahoma" w:hint="eastAsia"/>
          <w:szCs w:val="21"/>
        </w:rPr>
        <w:t>数据都是一样的，</w:t>
      </w:r>
      <w:r w:rsidRPr="00522F38">
        <w:rPr>
          <w:rFonts w:ascii="华文楷体" w:eastAsia="华文楷体" w:hAnsi="华文楷体" w:cs="Tahoma"/>
          <w:szCs w:val="21"/>
        </w:rPr>
        <w:t>BMS的功能非常的固定</w:t>
      </w:r>
      <w:r w:rsidR="00D26DD9">
        <w:rPr>
          <w:rFonts w:ascii="华文楷体" w:eastAsia="华文楷体" w:hAnsi="华文楷体" w:cs="Tahoma" w:hint="eastAsia"/>
          <w:szCs w:val="21"/>
        </w:rPr>
        <w:t>；并行的数据接入到BMS中汇总，PSS的</w:t>
      </w:r>
    </w:p>
    <w:p w14:paraId="01262652" w14:textId="121FA742" w:rsidR="005A0936" w:rsidRPr="005A0936" w:rsidRDefault="005A0936" w:rsidP="005A0936">
      <w:pPr>
        <w:spacing w:beforeLines="50" w:before="156"/>
        <w:rPr>
          <w:rFonts w:ascii="华文楷体" w:eastAsia="华文楷体" w:hAnsi="华文楷体" w:cs="Tahoma"/>
          <w:b/>
          <w:bCs/>
          <w:szCs w:val="21"/>
        </w:rPr>
      </w:pPr>
      <w:r w:rsidRPr="005A0936">
        <w:rPr>
          <w:rFonts w:ascii="华文楷体" w:eastAsia="华文楷体" w:hAnsi="华文楷体" w:cs="Tahoma" w:hint="eastAsia"/>
          <w:b/>
          <w:bCs/>
          <w:szCs w:val="21"/>
        </w:rPr>
        <w:t>Q</w:t>
      </w:r>
      <w:r w:rsidR="008A37A4">
        <w:rPr>
          <w:rFonts w:ascii="华文楷体" w:eastAsia="华文楷体" w:hAnsi="华文楷体" w:cs="Tahoma"/>
          <w:b/>
          <w:bCs/>
          <w:szCs w:val="21"/>
        </w:rPr>
        <w:t>11</w:t>
      </w:r>
      <w:r w:rsidRPr="005A0936">
        <w:rPr>
          <w:rFonts w:ascii="华文楷体" w:eastAsia="华文楷体" w:hAnsi="华文楷体" w:cs="Tahoma" w:hint="eastAsia"/>
          <w:b/>
          <w:bCs/>
          <w:szCs w:val="21"/>
        </w:rPr>
        <w:t>：BMS的主要功能有哪些？</w:t>
      </w:r>
    </w:p>
    <w:p w14:paraId="2ED3A7F6" w14:textId="285DB58D" w:rsidR="005A0936" w:rsidRDefault="005A0936" w:rsidP="005A0936">
      <w:pPr>
        <w:spacing w:beforeLines="50" w:before="156"/>
        <w:rPr>
          <w:rFonts w:ascii="华文楷体" w:eastAsia="华文楷体" w:hAnsi="华文楷体" w:cs="Tahom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A：测量功能：采集模组、绝缘监测、高压互锁、Pack采样、SOC、SOH、均衡；应用功能：上下电、充电、热管理、故障诊断</w:t>
      </w:r>
    </w:p>
    <w:p w14:paraId="0D0E227D" w14:textId="5356A1E3" w:rsidR="00920CCB" w:rsidRPr="005A0936" w:rsidRDefault="005A0936" w:rsidP="008A37A4">
      <w:pPr>
        <w:spacing w:beforeLines="50" w:before="156"/>
        <w:rPr>
          <w:rFonts w:ascii="华文楷体" w:eastAsia="华文楷体" w:hAnsi="华文楷体" w:cs="Tahoma"/>
          <w:szCs w:val="21"/>
        </w:rPr>
      </w:pPr>
      <w:r w:rsidRPr="005A0936">
        <w:rPr>
          <w:rFonts w:ascii="华文楷体" w:eastAsia="华文楷体" w:hAnsi="华文楷体" w:cs="Tahoma" w:hint="eastAsia"/>
          <w:b/>
          <w:bCs/>
          <w:szCs w:val="21"/>
        </w:rPr>
        <w:t>Q</w:t>
      </w:r>
      <w:r w:rsidR="008A37A4">
        <w:rPr>
          <w:rFonts w:ascii="华文楷体" w:eastAsia="华文楷体" w:hAnsi="华文楷体" w:cs="Tahoma"/>
          <w:b/>
          <w:bCs/>
          <w:szCs w:val="21"/>
        </w:rPr>
        <w:t>12</w:t>
      </w:r>
      <w:r w:rsidRPr="005A0936">
        <w:rPr>
          <w:rFonts w:ascii="华文楷体" w:eastAsia="华文楷体" w:hAnsi="华文楷体" w:cs="Tahoma" w:hint="eastAsia"/>
          <w:b/>
          <w:bCs/>
          <w:szCs w:val="21"/>
        </w:rPr>
        <w:t>：</w:t>
      </w:r>
      <w:r w:rsidR="00D26DD9">
        <w:rPr>
          <w:rFonts w:ascii="华文楷体" w:eastAsia="华文楷体" w:hAnsi="华文楷体" w:cs="Tahoma" w:hint="eastAsia"/>
          <w:b/>
          <w:bCs/>
          <w:szCs w:val="21"/>
        </w:rPr>
        <w:t>不同公司的BMS功能、性能不一样，是否会影响到</w:t>
      </w:r>
      <w:r w:rsidR="008A37A4">
        <w:rPr>
          <w:rFonts w:ascii="华文楷体" w:eastAsia="华文楷体" w:hAnsi="华文楷体" w:cs="Tahoma" w:hint="eastAsia"/>
          <w:b/>
          <w:bCs/>
          <w:szCs w:val="21"/>
        </w:rPr>
        <w:t>PSS的使用效果？</w:t>
      </w:r>
      <w:r w:rsidR="008A37A4" w:rsidRPr="005A0936">
        <w:rPr>
          <w:rFonts w:ascii="华文楷体" w:eastAsia="华文楷体" w:hAnsi="华文楷体" w:cs="Tahoma"/>
          <w:szCs w:val="21"/>
        </w:rPr>
        <w:t xml:space="preserve"> </w:t>
      </w:r>
    </w:p>
    <w:p w14:paraId="4D57C028" w14:textId="0EDF49BB" w:rsidR="006E426E" w:rsidRPr="00681184" w:rsidRDefault="00920CCB" w:rsidP="00CF068F">
      <w:pPr>
        <w:spacing w:beforeLines="50" w:before="156"/>
        <w:rPr>
          <w:rFonts w:ascii="华文楷体" w:eastAsia="华文楷体" w:hAnsi="华文楷体" w:cs="Tahoma" w:hint="eastAsia"/>
          <w:szCs w:val="21"/>
        </w:rPr>
      </w:pPr>
      <w:r>
        <w:rPr>
          <w:rFonts w:ascii="华文楷体" w:eastAsia="华文楷体" w:hAnsi="华文楷体" w:cs="Tahoma" w:hint="eastAsia"/>
          <w:szCs w:val="21"/>
        </w:rPr>
        <w:t>A：</w:t>
      </w:r>
      <w:r w:rsidR="008A37A4">
        <w:rPr>
          <w:rFonts w:ascii="华文楷体" w:eastAsia="华文楷体" w:hAnsi="华文楷体" w:cs="Tahoma" w:hint="eastAsia"/>
          <w:szCs w:val="21"/>
        </w:rPr>
        <w:t>可以改造，成本较低；</w:t>
      </w:r>
      <w:r>
        <w:rPr>
          <w:rFonts w:ascii="华文楷体" w:eastAsia="华文楷体" w:hAnsi="华文楷体" w:cs="Tahoma" w:hint="eastAsia"/>
          <w:szCs w:val="21"/>
        </w:rPr>
        <w:t>P</w:t>
      </w:r>
      <w:r>
        <w:rPr>
          <w:rFonts w:ascii="华文楷体" w:eastAsia="华文楷体" w:hAnsi="华文楷体" w:cs="Tahoma"/>
          <w:szCs w:val="21"/>
        </w:rPr>
        <w:t>SS</w:t>
      </w:r>
      <w:r>
        <w:rPr>
          <w:rFonts w:ascii="华文楷体" w:eastAsia="华文楷体" w:hAnsi="华文楷体" w:cs="Tahoma" w:hint="eastAsia"/>
          <w:szCs w:val="21"/>
        </w:rPr>
        <w:t>是可以囊括ESS，也可以将它理解为与ESS平行的关系；</w:t>
      </w:r>
      <w:r w:rsidR="000D723C">
        <w:rPr>
          <w:rFonts w:ascii="华文楷体" w:eastAsia="华文楷体" w:hAnsi="华文楷体" w:cs="Tahoma" w:hint="eastAsia"/>
          <w:szCs w:val="21"/>
        </w:rPr>
        <w:t>那么PSS平台本身可以</w:t>
      </w:r>
      <w:r w:rsidR="00641F77">
        <w:rPr>
          <w:rFonts w:ascii="华文楷体" w:eastAsia="华文楷体" w:hAnsi="华文楷体" w:cs="Tahoma" w:hint="eastAsia"/>
          <w:szCs w:val="21"/>
        </w:rPr>
        <w:t>在</w:t>
      </w:r>
      <w:r w:rsidR="000D723C">
        <w:rPr>
          <w:rFonts w:ascii="华文楷体" w:eastAsia="华文楷体" w:hAnsi="华文楷体" w:cs="Tahoma" w:hint="eastAsia"/>
          <w:szCs w:val="21"/>
        </w:rPr>
        <w:t>一个现成的EMS平台上，</w:t>
      </w:r>
      <w:r w:rsidR="00641F77">
        <w:rPr>
          <w:rFonts w:ascii="华文楷体" w:eastAsia="华文楷体" w:hAnsi="华文楷体" w:cs="Tahoma" w:hint="eastAsia"/>
          <w:szCs w:val="21"/>
        </w:rPr>
        <w:t>有</w:t>
      </w:r>
      <w:r w:rsidR="000D723C">
        <w:rPr>
          <w:rFonts w:ascii="华文楷体" w:eastAsia="华文楷体" w:hAnsi="华文楷体" w:cs="Tahoma" w:hint="eastAsia"/>
          <w:szCs w:val="21"/>
        </w:rPr>
        <w:t>一个独立的界面</w:t>
      </w:r>
    </w:p>
    <w:sectPr w:rsidR="006E426E" w:rsidRPr="00681184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8F7CD" w14:textId="77777777" w:rsidR="006174E0" w:rsidRDefault="006174E0" w:rsidP="006908A3">
      <w:r>
        <w:separator/>
      </w:r>
    </w:p>
  </w:endnote>
  <w:endnote w:type="continuationSeparator" w:id="0">
    <w:p w14:paraId="68FE3FDC" w14:textId="77777777" w:rsidR="006174E0" w:rsidRDefault="006174E0" w:rsidP="006908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6919238"/>
      <w:docPartObj>
        <w:docPartGallery w:val="Page Numbers (Bottom of Page)"/>
        <w:docPartUnique/>
      </w:docPartObj>
    </w:sdtPr>
    <w:sdtEndPr/>
    <w:sdtContent>
      <w:p w14:paraId="09CF1136" w14:textId="77777777" w:rsidR="0089293C" w:rsidRDefault="0089293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7B1A5E0" w14:textId="77777777" w:rsidR="0089293C" w:rsidRDefault="0089293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E6012" w14:textId="77777777" w:rsidR="006174E0" w:rsidRDefault="006174E0" w:rsidP="006908A3">
      <w:r>
        <w:separator/>
      </w:r>
    </w:p>
  </w:footnote>
  <w:footnote w:type="continuationSeparator" w:id="0">
    <w:p w14:paraId="4FCBDA29" w14:textId="77777777" w:rsidR="006174E0" w:rsidRDefault="006174E0" w:rsidP="006908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59C02" w14:textId="5F3FDAC6" w:rsidR="00F23EE9" w:rsidRPr="00F23EE9" w:rsidRDefault="00F23EE9" w:rsidP="00F23EE9">
    <w:pPr>
      <w:pStyle w:val="a3"/>
      <w:jc w:val="left"/>
      <w:rPr>
        <w:rFonts w:ascii="微软雅黑" w:eastAsia="微软雅黑" w:hAnsi="微软雅黑"/>
        <w:b/>
        <w:bCs/>
        <w:i/>
        <w:iCs/>
        <w:sz w:val="21"/>
        <w:szCs w:val="21"/>
      </w:rPr>
    </w:pPr>
    <w:r>
      <w:rPr>
        <w:rFonts w:ascii="微软雅黑" w:eastAsia="微软雅黑" w:hAnsi="微软雅黑" w:hint="eastAsia"/>
        <w:b/>
        <w:bCs/>
        <w:i/>
        <w:iCs/>
        <w:sz w:val="21"/>
        <w:szCs w:val="21"/>
      </w:rPr>
      <w:t>施耐德_</w:t>
    </w:r>
    <w:r w:rsidRPr="00F23EE9">
      <w:rPr>
        <w:rFonts w:ascii="微软雅黑" w:eastAsia="微软雅黑" w:hAnsi="微软雅黑" w:hint="eastAsia"/>
        <w:b/>
        <w:bCs/>
        <w:i/>
        <w:iCs/>
        <w:sz w:val="21"/>
        <w:szCs w:val="21"/>
      </w:rPr>
      <w:t>电池储能系统集成商调研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FF1F44"/>
    <w:multiLevelType w:val="hybridMultilevel"/>
    <w:tmpl w:val="A0CE7818"/>
    <w:lvl w:ilvl="0" w:tplc="17A67CD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7A92B0C"/>
    <w:multiLevelType w:val="hybridMultilevel"/>
    <w:tmpl w:val="49DABF60"/>
    <w:lvl w:ilvl="0" w:tplc="850A685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7E528BE"/>
    <w:multiLevelType w:val="hybridMultilevel"/>
    <w:tmpl w:val="AF503418"/>
    <w:lvl w:ilvl="0" w:tplc="8D2426B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AB56DD4"/>
    <w:multiLevelType w:val="hybridMultilevel"/>
    <w:tmpl w:val="5C1AE420"/>
    <w:lvl w:ilvl="0" w:tplc="4E325B98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D94084A"/>
    <w:multiLevelType w:val="hybridMultilevel"/>
    <w:tmpl w:val="88443408"/>
    <w:lvl w:ilvl="0" w:tplc="3EEA240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1C559EF"/>
    <w:multiLevelType w:val="hybridMultilevel"/>
    <w:tmpl w:val="EFB45BAC"/>
    <w:lvl w:ilvl="0" w:tplc="FFFFFFFF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44007583"/>
    <w:multiLevelType w:val="hybridMultilevel"/>
    <w:tmpl w:val="EFDA34AC"/>
    <w:lvl w:ilvl="0" w:tplc="6910045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1D81494"/>
    <w:multiLevelType w:val="hybridMultilevel"/>
    <w:tmpl w:val="600076C2"/>
    <w:lvl w:ilvl="0" w:tplc="C150A55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5100ACD"/>
    <w:multiLevelType w:val="hybridMultilevel"/>
    <w:tmpl w:val="72746E8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CF60DFE"/>
    <w:multiLevelType w:val="hybridMultilevel"/>
    <w:tmpl w:val="20CA534E"/>
    <w:lvl w:ilvl="0" w:tplc="26D8BA1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DBA6EEF"/>
    <w:multiLevelType w:val="hybridMultilevel"/>
    <w:tmpl w:val="EFB45BAC"/>
    <w:lvl w:ilvl="0" w:tplc="7C0C7C5A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63976C7A"/>
    <w:multiLevelType w:val="hybridMultilevel"/>
    <w:tmpl w:val="1D6E6E12"/>
    <w:lvl w:ilvl="0" w:tplc="0620473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40F6D30"/>
    <w:multiLevelType w:val="hybridMultilevel"/>
    <w:tmpl w:val="65365886"/>
    <w:lvl w:ilvl="0" w:tplc="85129CA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CFB3A60"/>
    <w:multiLevelType w:val="hybridMultilevel"/>
    <w:tmpl w:val="1522199C"/>
    <w:lvl w:ilvl="0" w:tplc="CE5AEA6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76223638">
    <w:abstractNumId w:val="6"/>
  </w:num>
  <w:num w:numId="2" w16cid:durableId="1377125258">
    <w:abstractNumId w:val="10"/>
  </w:num>
  <w:num w:numId="3" w16cid:durableId="2133086468">
    <w:abstractNumId w:val="5"/>
  </w:num>
  <w:num w:numId="4" w16cid:durableId="422727432">
    <w:abstractNumId w:val="3"/>
  </w:num>
  <w:num w:numId="5" w16cid:durableId="502863328">
    <w:abstractNumId w:val="8"/>
  </w:num>
  <w:num w:numId="6" w16cid:durableId="305090236">
    <w:abstractNumId w:val="12"/>
  </w:num>
  <w:num w:numId="7" w16cid:durableId="965627651">
    <w:abstractNumId w:val="7"/>
  </w:num>
  <w:num w:numId="8" w16cid:durableId="94058356">
    <w:abstractNumId w:val="0"/>
  </w:num>
  <w:num w:numId="9" w16cid:durableId="1005013635">
    <w:abstractNumId w:val="1"/>
  </w:num>
  <w:num w:numId="10" w16cid:durableId="258374684">
    <w:abstractNumId w:val="9"/>
  </w:num>
  <w:num w:numId="11" w16cid:durableId="1492915456">
    <w:abstractNumId w:val="13"/>
  </w:num>
  <w:num w:numId="12" w16cid:durableId="1779640816">
    <w:abstractNumId w:val="4"/>
  </w:num>
  <w:num w:numId="13" w16cid:durableId="1062827808">
    <w:abstractNumId w:val="2"/>
  </w:num>
  <w:num w:numId="14" w16cid:durableId="7107682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E6C"/>
    <w:rsid w:val="00037FDE"/>
    <w:rsid w:val="00046D8F"/>
    <w:rsid w:val="00086531"/>
    <w:rsid w:val="00097E13"/>
    <w:rsid w:val="000A00F2"/>
    <w:rsid w:val="000A76B0"/>
    <w:rsid w:val="000D723C"/>
    <w:rsid w:val="000E416B"/>
    <w:rsid w:val="001046A7"/>
    <w:rsid w:val="00124D90"/>
    <w:rsid w:val="00134E39"/>
    <w:rsid w:val="00137210"/>
    <w:rsid w:val="0017171A"/>
    <w:rsid w:val="00173DE9"/>
    <w:rsid w:val="00177F18"/>
    <w:rsid w:val="001946A8"/>
    <w:rsid w:val="00195D6B"/>
    <w:rsid w:val="001A4B56"/>
    <w:rsid w:val="001D1393"/>
    <w:rsid w:val="00206799"/>
    <w:rsid w:val="00235B0E"/>
    <w:rsid w:val="00236D12"/>
    <w:rsid w:val="0024341B"/>
    <w:rsid w:val="00254FCB"/>
    <w:rsid w:val="0026491C"/>
    <w:rsid w:val="002747A2"/>
    <w:rsid w:val="002B40FC"/>
    <w:rsid w:val="002E1437"/>
    <w:rsid w:val="002E671C"/>
    <w:rsid w:val="002F1979"/>
    <w:rsid w:val="002F5252"/>
    <w:rsid w:val="00300E44"/>
    <w:rsid w:val="00326C28"/>
    <w:rsid w:val="003301EE"/>
    <w:rsid w:val="00335F18"/>
    <w:rsid w:val="00340004"/>
    <w:rsid w:val="00350114"/>
    <w:rsid w:val="00360E6D"/>
    <w:rsid w:val="003613B3"/>
    <w:rsid w:val="0037125F"/>
    <w:rsid w:val="0038211E"/>
    <w:rsid w:val="003A4691"/>
    <w:rsid w:val="003B7927"/>
    <w:rsid w:val="003C0BF3"/>
    <w:rsid w:val="003D1A37"/>
    <w:rsid w:val="003F3079"/>
    <w:rsid w:val="003F5483"/>
    <w:rsid w:val="00411F58"/>
    <w:rsid w:val="0044672A"/>
    <w:rsid w:val="00454439"/>
    <w:rsid w:val="00486991"/>
    <w:rsid w:val="004B1F77"/>
    <w:rsid w:val="004B3C96"/>
    <w:rsid w:val="004C0653"/>
    <w:rsid w:val="004E5E07"/>
    <w:rsid w:val="00503DF4"/>
    <w:rsid w:val="00522F38"/>
    <w:rsid w:val="00526D8F"/>
    <w:rsid w:val="00571CC6"/>
    <w:rsid w:val="00586E18"/>
    <w:rsid w:val="00591B84"/>
    <w:rsid w:val="005A0936"/>
    <w:rsid w:val="005E2ED7"/>
    <w:rsid w:val="005E4A2E"/>
    <w:rsid w:val="006174E0"/>
    <w:rsid w:val="006236EA"/>
    <w:rsid w:val="00624218"/>
    <w:rsid w:val="006357DD"/>
    <w:rsid w:val="00641F77"/>
    <w:rsid w:val="006457CF"/>
    <w:rsid w:val="00681184"/>
    <w:rsid w:val="006908A3"/>
    <w:rsid w:val="00690E6C"/>
    <w:rsid w:val="006A4B93"/>
    <w:rsid w:val="006B6B9F"/>
    <w:rsid w:val="006C5B69"/>
    <w:rsid w:val="006D7B55"/>
    <w:rsid w:val="006E426E"/>
    <w:rsid w:val="00713FE9"/>
    <w:rsid w:val="007310D7"/>
    <w:rsid w:val="00743394"/>
    <w:rsid w:val="007436FD"/>
    <w:rsid w:val="0075119D"/>
    <w:rsid w:val="00755A08"/>
    <w:rsid w:val="00782857"/>
    <w:rsid w:val="007A5BA7"/>
    <w:rsid w:val="007F687F"/>
    <w:rsid w:val="008041F6"/>
    <w:rsid w:val="00827D6A"/>
    <w:rsid w:val="008419E9"/>
    <w:rsid w:val="00864462"/>
    <w:rsid w:val="008868D7"/>
    <w:rsid w:val="0089293C"/>
    <w:rsid w:val="00897942"/>
    <w:rsid w:val="008A37A4"/>
    <w:rsid w:val="008E3901"/>
    <w:rsid w:val="00911AB9"/>
    <w:rsid w:val="00920CCB"/>
    <w:rsid w:val="009455AB"/>
    <w:rsid w:val="0095432C"/>
    <w:rsid w:val="009B0E2B"/>
    <w:rsid w:val="009B4E51"/>
    <w:rsid w:val="009C243C"/>
    <w:rsid w:val="009E4E77"/>
    <w:rsid w:val="00A67461"/>
    <w:rsid w:val="00A72315"/>
    <w:rsid w:val="00A752CC"/>
    <w:rsid w:val="00A86DDC"/>
    <w:rsid w:val="00A928AE"/>
    <w:rsid w:val="00AA5B3E"/>
    <w:rsid w:val="00AC67A2"/>
    <w:rsid w:val="00AE03ED"/>
    <w:rsid w:val="00AE0842"/>
    <w:rsid w:val="00AE0B9B"/>
    <w:rsid w:val="00B00E91"/>
    <w:rsid w:val="00B12B9A"/>
    <w:rsid w:val="00B66A09"/>
    <w:rsid w:val="00B77153"/>
    <w:rsid w:val="00B835F0"/>
    <w:rsid w:val="00B9491C"/>
    <w:rsid w:val="00BA402F"/>
    <w:rsid w:val="00BA7E27"/>
    <w:rsid w:val="00C02960"/>
    <w:rsid w:val="00C21875"/>
    <w:rsid w:val="00C22271"/>
    <w:rsid w:val="00C42A94"/>
    <w:rsid w:val="00CD6FC5"/>
    <w:rsid w:val="00CF068F"/>
    <w:rsid w:val="00D10DE6"/>
    <w:rsid w:val="00D245F5"/>
    <w:rsid w:val="00D26DD9"/>
    <w:rsid w:val="00D40E36"/>
    <w:rsid w:val="00D51275"/>
    <w:rsid w:val="00D579D4"/>
    <w:rsid w:val="00D81D1C"/>
    <w:rsid w:val="00D83C89"/>
    <w:rsid w:val="00D84BD5"/>
    <w:rsid w:val="00DA3FB0"/>
    <w:rsid w:val="00DC11DF"/>
    <w:rsid w:val="00DC34B7"/>
    <w:rsid w:val="00DD4EC2"/>
    <w:rsid w:val="00DD58E1"/>
    <w:rsid w:val="00DE4309"/>
    <w:rsid w:val="00E20110"/>
    <w:rsid w:val="00E37612"/>
    <w:rsid w:val="00E42DB0"/>
    <w:rsid w:val="00E62A3B"/>
    <w:rsid w:val="00E94239"/>
    <w:rsid w:val="00EA212F"/>
    <w:rsid w:val="00EA416B"/>
    <w:rsid w:val="00EB7BEF"/>
    <w:rsid w:val="00EC5B5C"/>
    <w:rsid w:val="00EF6E7D"/>
    <w:rsid w:val="00F004A1"/>
    <w:rsid w:val="00F231C5"/>
    <w:rsid w:val="00F23EE9"/>
    <w:rsid w:val="00F246F7"/>
    <w:rsid w:val="00F27715"/>
    <w:rsid w:val="00F5294F"/>
    <w:rsid w:val="00FA4C0B"/>
    <w:rsid w:val="00FD1F09"/>
    <w:rsid w:val="00FF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BE5ED"/>
  <w15:chartTrackingRefBased/>
  <w15:docId w15:val="{4845435B-F18D-4FEC-A805-B5E920719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08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908A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908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908A3"/>
    <w:rPr>
      <w:sz w:val="18"/>
      <w:szCs w:val="18"/>
    </w:rPr>
  </w:style>
  <w:style w:type="paragraph" w:styleId="a7">
    <w:name w:val="List Paragraph"/>
    <w:basedOn w:val="a"/>
    <w:uiPriority w:val="34"/>
    <w:qFormat/>
    <w:rsid w:val="009455A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2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meng.cai@m2investment.com</dc:creator>
  <cp:keywords/>
  <dc:description/>
  <cp:lastModifiedBy>YAN Bo</cp:lastModifiedBy>
  <cp:revision>3</cp:revision>
  <dcterms:created xsi:type="dcterms:W3CDTF">2022-06-09T16:28:00Z</dcterms:created>
  <dcterms:modified xsi:type="dcterms:W3CDTF">2022-06-09T16:29:00Z</dcterms:modified>
</cp:coreProperties>
</file>