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F8819" w14:textId="0124E019" w:rsidR="001E58F0" w:rsidRDefault="001E58F0" w:rsidP="00747201">
      <w:pPr>
        <w:ind w:left="360" w:hanging="36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标的企业</w:t>
      </w:r>
    </w:p>
    <w:p w14:paraId="7EB5E31D" w14:textId="2A33B34A" w:rsidR="001E58F0" w:rsidRDefault="001E58F0" w:rsidP="00747201">
      <w:pPr>
        <w:ind w:left="360" w:hanging="360"/>
        <w:rPr>
          <w:rFonts w:ascii="微软雅黑" w:eastAsia="微软雅黑" w:hAnsi="微软雅黑"/>
        </w:rPr>
      </w:pPr>
      <w:r w:rsidRPr="005E6F83">
        <w:rPr>
          <w:rFonts w:ascii="微软雅黑" w:eastAsia="微软雅黑" w:hAnsi="微软雅黑" w:hint="eastAsia"/>
          <w:strike/>
        </w:rPr>
        <w:t>海博思创、科华、盛弘</w:t>
      </w:r>
      <w:r w:rsidRPr="00BE0997">
        <w:rPr>
          <w:rFonts w:ascii="微软雅黑" w:eastAsia="微软雅黑" w:hAnsi="微软雅黑" w:hint="eastAsia"/>
        </w:rPr>
        <w:t>、</w:t>
      </w:r>
      <w:r w:rsidR="00F73EC9">
        <w:rPr>
          <w:rFonts w:ascii="微软雅黑" w:eastAsia="微软雅黑" w:hAnsi="微软雅黑" w:hint="eastAsia"/>
        </w:rPr>
        <w:t>库博能源、</w:t>
      </w:r>
      <w:r w:rsidR="009D2726">
        <w:rPr>
          <w:rFonts w:ascii="微软雅黑" w:eastAsia="微软雅黑" w:hAnsi="微软雅黑" w:hint="eastAsia"/>
        </w:rPr>
        <w:t>奇点能源</w:t>
      </w:r>
    </w:p>
    <w:p w14:paraId="78E28570" w14:textId="5E27A07C" w:rsidR="009D2726" w:rsidRPr="00750720" w:rsidRDefault="009D2726" w:rsidP="00747201">
      <w:pPr>
        <w:ind w:left="360" w:hanging="360"/>
        <w:rPr>
          <w:rFonts w:ascii="微软雅黑" w:eastAsia="微软雅黑" w:hAnsi="微软雅黑"/>
          <w:b/>
          <w:bCs/>
        </w:rPr>
      </w:pPr>
      <w:r w:rsidRPr="00750720">
        <w:rPr>
          <w:rFonts w:ascii="微软雅黑" w:eastAsia="微软雅黑" w:hAnsi="微软雅黑" w:hint="eastAsia"/>
          <w:b/>
          <w:bCs/>
        </w:rPr>
        <w:t>专家要求</w:t>
      </w:r>
    </w:p>
    <w:p w14:paraId="3144ACB5" w14:textId="1577B6A0" w:rsidR="009D2726" w:rsidRPr="000D5A1B" w:rsidRDefault="009D2726" w:rsidP="004E593A">
      <w:pPr>
        <w:pStyle w:val="a7"/>
        <w:numPr>
          <w:ilvl w:val="0"/>
          <w:numId w:val="4"/>
        </w:numPr>
        <w:rPr>
          <w:rFonts w:ascii="微软雅黑" w:eastAsia="微软雅黑" w:hAnsi="微软雅黑"/>
        </w:rPr>
      </w:pPr>
      <w:r w:rsidRPr="000D5A1B">
        <w:rPr>
          <w:rFonts w:ascii="微软雅黑" w:eastAsia="微软雅黑" w:hAnsi="微软雅黑" w:hint="eastAsia"/>
        </w:rPr>
        <w:t>高级别岗位</w:t>
      </w:r>
      <w:r w:rsidR="004E593A" w:rsidRPr="000D5A1B">
        <w:rPr>
          <w:rFonts w:ascii="微软雅黑" w:eastAsia="微软雅黑" w:hAnsi="微软雅黑" w:hint="eastAsia"/>
        </w:rPr>
        <w:t>（CEO、总</w:t>
      </w:r>
      <w:r w:rsidR="000D5A1B" w:rsidRPr="000D5A1B">
        <w:rPr>
          <w:rFonts w:ascii="微软雅黑" w:eastAsia="微软雅黑" w:hAnsi="微软雅黑" w:hint="eastAsia"/>
        </w:rPr>
        <w:t>/副总</w:t>
      </w:r>
      <w:r w:rsidR="004E593A" w:rsidRPr="000D5A1B">
        <w:rPr>
          <w:rFonts w:ascii="微软雅黑" w:eastAsia="微软雅黑" w:hAnsi="微软雅黑" w:hint="eastAsia"/>
        </w:rPr>
        <w:t>经理、市场/销售总监、事业部</w:t>
      </w:r>
      <w:r w:rsidR="000D5A1B" w:rsidRPr="000D5A1B">
        <w:rPr>
          <w:rFonts w:ascii="微软雅黑" w:eastAsia="微软雅黑" w:hAnsi="微软雅黑" w:hint="eastAsia"/>
        </w:rPr>
        <w:t>总监</w:t>
      </w:r>
      <w:r w:rsidR="004E593A" w:rsidRPr="000D5A1B">
        <w:rPr>
          <w:rFonts w:ascii="微软雅黑" w:eastAsia="微软雅黑" w:hAnsi="微软雅黑" w:hint="eastAsia"/>
        </w:rPr>
        <w:t>等）</w:t>
      </w:r>
    </w:p>
    <w:p w14:paraId="676DE616" w14:textId="551EBFC2" w:rsidR="004E593A" w:rsidRPr="004E593A" w:rsidRDefault="004E593A" w:rsidP="004E593A">
      <w:pPr>
        <w:pStyle w:val="a7"/>
        <w:numPr>
          <w:ilvl w:val="0"/>
          <w:numId w:val="4"/>
        </w:numPr>
        <w:rPr>
          <w:rFonts w:ascii="微软雅黑" w:eastAsia="微软雅黑" w:hAnsi="微软雅黑"/>
        </w:rPr>
      </w:pPr>
      <w:r w:rsidRPr="000D5A1B">
        <w:rPr>
          <w:rFonts w:ascii="微软雅黑" w:eastAsia="微软雅黑" w:hAnsi="微软雅黑" w:hint="eastAsia"/>
        </w:rPr>
        <w:t>懂用户侧储能</w:t>
      </w:r>
      <w:r w:rsidR="00750720" w:rsidRPr="000D5A1B">
        <w:rPr>
          <w:rFonts w:ascii="微软雅黑" w:eastAsia="微软雅黑" w:hAnsi="微软雅黑" w:hint="eastAsia"/>
        </w:rPr>
        <w:t>市</w:t>
      </w:r>
      <w:r w:rsidR="00750720">
        <w:rPr>
          <w:rFonts w:ascii="微软雅黑" w:eastAsia="微软雅黑" w:hAnsi="微软雅黑" w:hint="eastAsia"/>
        </w:rPr>
        <w:t>场、公司用户侧储能业务布局及未来战略规划等</w:t>
      </w:r>
    </w:p>
    <w:p w14:paraId="69E05210" w14:textId="51E1E874" w:rsidR="00747201" w:rsidRPr="00A90D4E" w:rsidRDefault="00747201" w:rsidP="00747201">
      <w:pPr>
        <w:ind w:left="360" w:hanging="360"/>
        <w:rPr>
          <w:rFonts w:ascii="微软雅黑" w:eastAsia="微软雅黑" w:hAnsi="微软雅黑"/>
          <w:b/>
          <w:bCs/>
        </w:rPr>
      </w:pPr>
      <w:r w:rsidRPr="00A90D4E">
        <w:rPr>
          <w:rFonts w:ascii="微软雅黑" w:eastAsia="微软雅黑" w:hAnsi="微软雅黑" w:hint="eastAsia"/>
          <w:b/>
          <w:bCs/>
        </w:rPr>
        <w:t>访谈提纲</w:t>
      </w:r>
    </w:p>
    <w:p w14:paraId="2D4299D3" w14:textId="77777777" w:rsidR="00747201" w:rsidRPr="00747201" w:rsidRDefault="00747201" w:rsidP="00747201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 w:rsidRPr="00747201">
        <w:rPr>
          <w:rFonts w:ascii="微软雅黑" w:eastAsia="微软雅黑" w:hAnsi="微软雅黑" w:hint="eastAsia"/>
          <w:sz w:val="20"/>
          <w:szCs w:val="20"/>
        </w:rPr>
        <w:t>用户侧储能市场发展阶段，未来发展趋势如何？</w:t>
      </w:r>
    </w:p>
    <w:p w14:paraId="6F140FA9" w14:textId="6ECE04F2" w:rsidR="00747201" w:rsidRPr="00747201" w:rsidRDefault="00747201" w:rsidP="00747201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 w:rsidRPr="00747201">
        <w:rPr>
          <w:rFonts w:ascii="微软雅黑" w:eastAsia="微软雅黑" w:hAnsi="微软雅黑" w:hint="eastAsia"/>
          <w:sz w:val="20"/>
          <w:szCs w:val="20"/>
        </w:rPr>
        <w:t>用户侧储能项目基本流程，主要涉及哪些利益相关方</w:t>
      </w:r>
      <w:r w:rsidR="007252E8">
        <w:rPr>
          <w:rFonts w:ascii="微软雅黑" w:eastAsia="微软雅黑" w:hAnsi="微软雅黑" w:hint="eastAsia"/>
          <w:sz w:val="20"/>
          <w:szCs w:val="20"/>
        </w:rPr>
        <w:t>？</w:t>
      </w:r>
    </w:p>
    <w:p w14:paraId="6FA9C8B1" w14:textId="3A4AC1A7" w:rsidR="00747201" w:rsidRPr="00747201" w:rsidRDefault="00747201" w:rsidP="00747201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 w:rsidRPr="00747201">
        <w:rPr>
          <w:rFonts w:ascii="微软雅黑" w:eastAsia="微软雅黑" w:hAnsi="微软雅黑" w:hint="eastAsia"/>
          <w:sz w:val="20"/>
          <w:szCs w:val="20"/>
        </w:rPr>
        <w:t>用户侧储能主要包含哪些应用场景</w:t>
      </w:r>
      <w:r>
        <w:rPr>
          <w:rFonts w:ascii="微软雅黑" w:eastAsia="微软雅黑" w:hAnsi="微软雅黑" w:hint="eastAsia"/>
          <w:sz w:val="20"/>
          <w:szCs w:val="20"/>
        </w:rPr>
        <w:t>、细分市场</w:t>
      </w:r>
      <w:r w:rsidRPr="00747201">
        <w:rPr>
          <w:rFonts w:ascii="微软雅黑" w:eastAsia="微软雅黑" w:hAnsi="微软雅黑" w:hint="eastAsia"/>
          <w:sz w:val="20"/>
          <w:szCs w:val="20"/>
        </w:rPr>
        <w:t>？</w:t>
      </w:r>
      <w:r>
        <w:rPr>
          <w:rFonts w:ascii="微软雅黑" w:eastAsia="微软雅黑" w:hAnsi="微软雅黑" w:hint="eastAsia"/>
          <w:sz w:val="20"/>
          <w:szCs w:val="20"/>
        </w:rPr>
        <w:t>目标客户具备什么特征？</w:t>
      </w:r>
    </w:p>
    <w:p w14:paraId="60F3ECCC" w14:textId="44778669" w:rsidR="00747201" w:rsidRPr="00747201" w:rsidRDefault="00747201" w:rsidP="00747201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目标客户</w:t>
      </w:r>
      <w:r w:rsidR="00354AB5">
        <w:rPr>
          <w:rFonts w:ascii="微软雅黑" w:eastAsia="微软雅黑" w:hAnsi="微软雅黑" w:hint="eastAsia"/>
          <w:sz w:val="20"/>
          <w:szCs w:val="20"/>
        </w:rPr>
        <w:t>上</w:t>
      </w:r>
      <w:r>
        <w:rPr>
          <w:rFonts w:ascii="微软雅黑" w:eastAsia="微软雅黑" w:hAnsi="微软雅黑" w:hint="eastAsia"/>
          <w:sz w:val="20"/>
          <w:szCs w:val="20"/>
        </w:rPr>
        <w:t>用户侧储能</w:t>
      </w:r>
      <w:r w:rsidR="00354AB5">
        <w:rPr>
          <w:rFonts w:ascii="微软雅黑" w:eastAsia="微软雅黑" w:hAnsi="微软雅黑" w:hint="eastAsia"/>
          <w:sz w:val="20"/>
          <w:szCs w:val="20"/>
        </w:rPr>
        <w:t>主要解决什么问题？存在哪些需求痛点？需求存在哪些变化趋势？</w:t>
      </w:r>
    </w:p>
    <w:p w14:paraId="42AB315D" w14:textId="4BDA23AE" w:rsidR="009135B6" w:rsidRPr="00354AB5" w:rsidRDefault="00A90D4E" w:rsidP="00354AB5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不同</w:t>
      </w:r>
      <w:r w:rsidR="00747201" w:rsidRPr="00747201">
        <w:rPr>
          <w:rFonts w:ascii="微软雅黑" w:eastAsia="微软雅黑" w:hAnsi="微软雅黑" w:hint="eastAsia"/>
          <w:sz w:val="20"/>
          <w:szCs w:val="20"/>
        </w:rPr>
        <w:t>用户侧储能的商业模式</w:t>
      </w:r>
      <w:r>
        <w:rPr>
          <w:rFonts w:ascii="微软雅黑" w:eastAsia="微软雅黑" w:hAnsi="微软雅黑" w:hint="eastAsia"/>
          <w:sz w:val="20"/>
          <w:szCs w:val="20"/>
        </w:rPr>
        <w:t>，以及</w:t>
      </w:r>
      <w:r w:rsidR="00747201" w:rsidRPr="00747201">
        <w:rPr>
          <w:rFonts w:ascii="微软雅黑" w:eastAsia="微软雅黑" w:hAnsi="微软雅黑" w:hint="eastAsia"/>
          <w:sz w:val="20"/>
          <w:szCs w:val="20"/>
        </w:rPr>
        <w:t>经济性评估</w:t>
      </w:r>
      <w:r w:rsidR="00B15107">
        <w:rPr>
          <w:rFonts w:ascii="微软雅黑" w:eastAsia="微软雅黑" w:hAnsi="微软雅黑" w:hint="eastAsia"/>
          <w:sz w:val="20"/>
          <w:szCs w:val="20"/>
        </w:rPr>
        <w:t>。</w:t>
      </w:r>
    </w:p>
    <w:p w14:paraId="1C232324" w14:textId="61B16DCC" w:rsidR="00354AB5" w:rsidRPr="00F82C3A" w:rsidRDefault="007252E8" w:rsidP="00354AB5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用户侧</w:t>
      </w:r>
      <w:r w:rsidR="00354AB5">
        <w:rPr>
          <w:rFonts w:ascii="微软雅黑" w:eastAsia="微软雅黑" w:hAnsi="微软雅黑" w:hint="eastAsia"/>
          <w:sz w:val="20"/>
          <w:szCs w:val="20"/>
        </w:rPr>
        <w:t>储能系统基本技术架构，储能控制系统与</w:t>
      </w:r>
      <w:r w:rsidR="00A90D4E">
        <w:rPr>
          <w:rFonts w:ascii="微软雅黑" w:eastAsia="微软雅黑" w:hAnsi="微软雅黑" w:hint="eastAsia"/>
          <w:sz w:val="20"/>
          <w:szCs w:val="20"/>
        </w:rPr>
        <w:t>客户侧控制系统如何连接？</w:t>
      </w:r>
    </w:p>
    <w:p w14:paraId="59243508" w14:textId="0A97B151" w:rsidR="00F82C3A" w:rsidRPr="00A90D4E" w:rsidRDefault="00F82C3A" w:rsidP="00354AB5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储能系统集成商的关键差异化能力点在于哪些方面？含软硬件、系统集成、渠道拓展能力等</w:t>
      </w:r>
      <w:r w:rsidR="00B15107">
        <w:rPr>
          <w:rFonts w:ascii="微软雅黑" w:eastAsia="微软雅黑" w:hAnsi="微软雅黑" w:hint="eastAsia"/>
          <w:sz w:val="20"/>
          <w:szCs w:val="20"/>
        </w:rPr>
        <w:t>。</w:t>
      </w:r>
    </w:p>
    <w:p w14:paraId="2DB6197A" w14:textId="2CE1FA8A" w:rsidR="00A90D4E" w:rsidRPr="00E664B1" w:rsidRDefault="00B15107" w:rsidP="00354AB5">
      <w:pPr>
        <w:pStyle w:val="a7"/>
        <w:numPr>
          <w:ilvl w:val="0"/>
          <w:numId w:val="1"/>
        </w:numPr>
        <w:rPr>
          <w:rFonts w:ascii="微软雅黑" w:eastAsia="微软雅黑" w:hAnsi="微软雅黑" w:cs="Arial"/>
          <w:sz w:val="20"/>
          <w:szCs w:val="20"/>
        </w:rPr>
      </w:pPr>
      <w:r>
        <w:rPr>
          <w:rFonts w:ascii="微软雅黑" w:eastAsia="微软雅黑" w:hAnsi="微软雅黑" w:hint="eastAsia"/>
          <w:sz w:val="20"/>
          <w:szCs w:val="20"/>
        </w:rPr>
        <w:t>对于</w:t>
      </w:r>
      <w:r w:rsidR="00A90D4E">
        <w:rPr>
          <w:rFonts w:ascii="微软雅黑" w:eastAsia="微软雅黑" w:hAnsi="微软雅黑" w:hint="eastAsia"/>
          <w:sz w:val="20"/>
          <w:szCs w:val="20"/>
        </w:rPr>
        <w:t>储能即服务</w:t>
      </w:r>
      <w:r>
        <w:rPr>
          <w:rFonts w:ascii="微软雅黑" w:eastAsia="微软雅黑" w:hAnsi="微软雅黑" w:hint="eastAsia"/>
          <w:sz w:val="20"/>
          <w:szCs w:val="20"/>
        </w:rPr>
        <w:t>、VPP、光伏+储能、光储充等市场趋势的观点</w:t>
      </w:r>
      <w:r w:rsidR="00E664B1">
        <w:rPr>
          <w:rFonts w:ascii="微软雅黑" w:eastAsia="微软雅黑" w:hAnsi="微软雅黑" w:hint="eastAsia"/>
          <w:sz w:val="20"/>
          <w:szCs w:val="20"/>
        </w:rPr>
        <w:t>等</w:t>
      </w:r>
    </w:p>
    <w:p w14:paraId="74553BD9" w14:textId="281D01D8" w:rsidR="00E664B1" w:rsidRPr="007F1111" w:rsidRDefault="00E664B1" w:rsidP="00E664B1">
      <w:pPr>
        <w:rPr>
          <w:rFonts w:ascii="微软雅黑" w:eastAsia="微软雅黑" w:hAnsi="微软雅黑" w:cs="Arial"/>
          <w:i/>
          <w:iCs/>
          <w:color w:val="FF0000"/>
          <w:sz w:val="20"/>
          <w:szCs w:val="20"/>
        </w:rPr>
      </w:pPr>
      <w:r w:rsidRPr="007F1111">
        <w:rPr>
          <w:rFonts w:ascii="微软雅黑" w:eastAsia="微软雅黑" w:hAnsi="微软雅黑" w:cs="Arial" w:hint="eastAsia"/>
          <w:i/>
          <w:iCs/>
          <w:color w:val="FF0000"/>
          <w:sz w:val="20"/>
          <w:szCs w:val="20"/>
        </w:rPr>
        <w:t>备注：M</w:t>
      </w:r>
      <w:r w:rsidRPr="007F1111">
        <w:rPr>
          <w:rFonts w:ascii="微软雅黑" w:eastAsia="微软雅黑" w:hAnsi="微软雅黑" w:cs="Arial"/>
          <w:i/>
          <w:iCs/>
          <w:color w:val="FF0000"/>
          <w:sz w:val="20"/>
          <w:szCs w:val="20"/>
        </w:rPr>
        <w:t>2</w:t>
      </w:r>
      <w:r w:rsidRPr="007F1111">
        <w:rPr>
          <w:rFonts w:ascii="微软雅黑" w:eastAsia="微软雅黑" w:hAnsi="微软雅黑" w:cs="Arial" w:hint="eastAsia"/>
          <w:i/>
          <w:iCs/>
          <w:color w:val="FF0000"/>
          <w:sz w:val="20"/>
          <w:szCs w:val="20"/>
        </w:rPr>
        <w:t>同事也在同时搜寻专家，搜寻进度随时更新~</w:t>
      </w:r>
      <w:r w:rsidRPr="007F1111">
        <w:rPr>
          <w:rFonts w:ascii="微软雅黑" w:eastAsia="微软雅黑" w:hAnsi="微软雅黑" w:cs="Arial"/>
          <w:i/>
          <w:iCs/>
          <w:color w:val="FF0000"/>
          <w:sz w:val="20"/>
          <w:szCs w:val="20"/>
        </w:rPr>
        <w:t xml:space="preserve"> </w:t>
      </w:r>
      <w:r w:rsidR="00CA2033" w:rsidRPr="007F1111">
        <w:rPr>
          <w:rFonts w:ascii="微软雅黑" w:eastAsia="微软雅黑" w:hAnsi="微软雅黑" w:cs="Arial" w:hint="eastAsia"/>
          <w:i/>
          <w:iCs/>
          <w:color w:val="FF0000"/>
          <w:sz w:val="20"/>
          <w:szCs w:val="20"/>
        </w:rPr>
        <w:t>以下</w:t>
      </w:r>
      <w:r w:rsidRPr="007F1111">
        <w:rPr>
          <w:rFonts w:ascii="微软雅黑" w:eastAsia="微软雅黑" w:hAnsi="微软雅黑" w:cs="Arial" w:hint="eastAsia"/>
          <w:i/>
          <w:iCs/>
          <w:color w:val="FF0000"/>
          <w:sz w:val="20"/>
          <w:szCs w:val="20"/>
        </w:rPr>
        <w:t>专家已联系，麻烦</w:t>
      </w:r>
      <w:r w:rsidR="00CA2033" w:rsidRPr="007F1111">
        <w:rPr>
          <w:rFonts w:ascii="微软雅黑" w:eastAsia="微软雅黑" w:hAnsi="微软雅黑" w:cs="Arial" w:hint="eastAsia"/>
          <w:i/>
          <w:iCs/>
          <w:color w:val="FF0000"/>
          <w:sz w:val="20"/>
          <w:szCs w:val="20"/>
        </w:rPr>
        <w:t>略过，避免重复。</w:t>
      </w:r>
    </w:p>
    <w:p w14:paraId="7BDC7AF8" w14:textId="15F54046" w:rsidR="00CA2033" w:rsidRPr="00E664B1" w:rsidRDefault="005E6F83" w:rsidP="00E664B1">
      <w:pPr>
        <w:rPr>
          <w:rFonts w:ascii="微软雅黑" w:eastAsia="微软雅黑" w:hAnsi="微软雅黑" w:cs="Arial" w:hint="eastAsia"/>
          <w:sz w:val="20"/>
          <w:szCs w:val="20"/>
        </w:rPr>
      </w:pPr>
      <w:r>
        <w:rPr>
          <w:noProof/>
        </w:rPr>
        <w:drawing>
          <wp:inline distT="0" distB="0" distL="0" distR="0" wp14:anchorId="7CAF7C37" wp14:editId="16C4CAF8">
            <wp:extent cx="2392688" cy="282772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378" cy="285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033" w:rsidRPr="00E664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E1AFC" w14:textId="77777777" w:rsidR="00D85A36" w:rsidRDefault="00D85A36" w:rsidP="00747201">
      <w:r>
        <w:separator/>
      </w:r>
    </w:p>
  </w:endnote>
  <w:endnote w:type="continuationSeparator" w:id="0">
    <w:p w14:paraId="1B3D1CA7" w14:textId="77777777" w:rsidR="00D85A36" w:rsidRDefault="00D85A36" w:rsidP="00747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50343" w14:textId="77777777" w:rsidR="00D85A36" w:rsidRDefault="00D85A36" w:rsidP="00747201">
      <w:r>
        <w:separator/>
      </w:r>
    </w:p>
  </w:footnote>
  <w:footnote w:type="continuationSeparator" w:id="0">
    <w:p w14:paraId="74045C6B" w14:textId="77777777" w:rsidR="00D85A36" w:rsidRDefault="00D85A36" w:rsidP="007472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B22E9"/>
    <w:multiLevelType w:val="hybridMultilevel"/>
    <w:tmpl w:val="D86641BE"/>
    <w:lvl w:ilvl="0" w:tplc="364EBBC4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E6D61CF"/>
    <w:multiLevelType w:val="hybridMultilevel"/>
    <w:tmpl w:val="182A532A"/>
    <w:lvl w:ilvl="0" w:tplc="1A462F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75756C"/>
    <w:multiLevelType w:val="hybridMultilevel"/>
    <w:tmpl w:val="12FEE4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885168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8921882">
    <w:abstractNumId w:val="0"/>
  </w:num>
  <w:num w:numId="3" w16cid:durableId="65492870">
    <w:abstractNumId w:val="2"/>
  </w:num>
  <w:num w:numId="4" w16cid:durableId="198249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5B6"/>
    <w:rsid w:val="000D5A1B"/>
    <w:rsid w:val="00127E58"/>
    <w:rsid w:val="001E58F0"/>
    <w:rsid w:val="0029015D"/>
    <w:rsid w:val="00354AB5"/>
    <w:rsid w:val="004E593A"/>
    <w:rsid w:val="005E6F83"/>
    <w:rsid w:val="005F2D56"/>
    <w:rsid w:val="007252E8"/>
    <w:rsid w:val="00747201"/>
    <w:rsid w:val="00750720"/>
    <w:rsid w:val="007F1111"/>
    <w:rsid w:val="009135B6"/>
    <w:rsid w:val="009D2726"/>
    <w:rsid w:val="00A4613F"/>
    <w:rsid w:val="00A90D4E"/>
    <w:rsid w:val="00B15107"/>
    <w:rsid w:val="00B75A3F"/>
    <w:rsid w:val="00BE0997"/>
    <w:rsid w:val="00CA2033"/>
    <w:rsid w:val="00D036AF"/>
    <w:rsid w:val="00D85A36"/>
    <w:rsid w:val="00E664B1"/>
    <w:rsid w:val="00F73EC9"/>
    <w:rsid w:val="00F8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D89BDE"/>
  <w15:chartTrackingRefBased/>
  <w15:docId w15:val="{5943A1DF-7D59-447F-966F-0BC2F909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472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472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472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47201"/>
    <w:rPr>
      <w:sz w:val="18"/>
      <w:szCs w:val="18"/>
    </w:rPr>
  </w:style>
  <w:style w:type="paragraph" w:styleId="a7">
    <w:name w:val="List Paragraph"/>
    <w:basedOn w:val="a"/>
    <w:uiPriority w:val="34"/>
    <w:qFormat/>
    <w:rsid w:val="00747201"/>
    <w:pPr>
      <w:widowControl/>
      <w:ind w:firstLine="420"/>
    </w:pPr>
    <w:rPr>
      <w:rFonts w:ascii="等线" w:eastAsia="等线" w:hAnsi="等线" w:cs="宋体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2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3</cp:revision>
  <dcterms:created xsi:type="dcterms:W3CDTF">2022-05-23T05:10:00Z</dcterms:created>
  <dcterms:modified xsi:type="dcterms:W3CDTF">2022-05-24T08:11:00Z</dcterms:modified>
</cp:coreProperties>
</file>