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Date:12/28/2023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DiI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R8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11DD1, XDAQ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10am-11am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Left FN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000- central - 5000 um 10x DiI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Date:01/02/2024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DiI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R8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11DD1, XDAQ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10am-11am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Left FN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X=150, Y=0, Z TO 5000 with 10x DiI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000 - 2715 um CH 7,8,27  CH3,4,5,6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001 -3557um CH11,22,1,2, CH4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002 4109um CH15,16,17,18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003 4441 um CH3,31 CH15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 at 5000 um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