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2/5//2024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DiI test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D2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 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dummy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 craniotomy with undiluted DiI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Depth: z=5000 um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