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4" w:rsidRDefault="006824CF" w:rsidP="00713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Урок №3</w:t>
      </w:r>
      <w:r w:rsidR="00713B44" w:rsidRPr="00941E78">
        <w:rPr>
          <w:b/>
          <w:sz w:val="24"/>
          <w:szCs w:val="24"/>
          <w:u w:val="single"/>
        </w:rPr>
        <w:t>.</w:t>
      </w:r>
      <w:r w:rsidR="00713B44">
        <w:rPr>
          <w:b/>
          <w:sz w:val="24"/>
          <w:szCs w:val="24"/>
          <w:u w:val="single"/>
        </w:rPr>
        <w:t xml:space="preserve"> </w:t>
      </w:r>
      <w:r w:rsidR="00713B44" w:rsidRPr="00A74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8826DC" w:rsidRPr="008826DC" w:rsidRDefault="008826DC" w:rsidP="008F3BF7">
      <w:pPr>
        <w:spacing w:after="0" w:line="240" w:lineRule="auto"/>
        <w:jc w:val="center"/>
        <w:rPr>
          <w:b/>
          <w:sz w:val="28"/>
          <w:szCs w:val="28"/>
        </w:rPr>
      </w:pPr>
      <w:r w:rsidRPr="008826DC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«</w:t>
      </w:r>
      <w:r w:rsidRPr="008826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Продвижение и презентация программной продукции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8826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  </w:t>
      </w:r>
    </w:p>
    <w:p w:rsidR="00594855" w:rsidRDefault="00594855" w:rsidP="008F3BF7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E84815" w:rsidRPr="00E84815" w:rsidRDefault="00E84815" w:rsidP="00E84815">
      <w:pPr>
        <w:spacing w:after="0" w:line="240" w:lineRule="auto"/>
        <w:jc w:val="center"/>
        <w:rPr>
          <w:b/>
          <w:i/>
          <w:sz w:val="24"/>
          <w:szCs w:val="24"/>
          <w:u w:val="single"/>
        </w:rPr>
      </w:pPr>
      <w:r w:rsidRPr="00E84815">
        <w:rPr>
          <w:b/>
          <w:i/>
          <w:sz w:val="24"/>
          <w:szCs w:val="24"/>
          <w:u w:val="single"/>
        </w:rPr>
        <w:t>Презентация и продвижение</w:t>
      </w:r>
    </w:p>
    <w:p w:rsidR="00E84815" w:rsidRPr="00B446B4" w:rsidRDefault="00E84815" w:rsidP="00B446B4">
      <w:pPr>
        <w:spacing w:after="0" w:line="240" w:lineRule="auto"/>
        <w:jc w:val="center"/>
        <w:rPr>
          <w:b/>
          <w:i/>
          <w:sz w:val="24"/>
          <w:szCs w:val="24"/>
          <w:u w:val="singl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  <w:gridCol w:w="163"/>
      </w:tblGrid>
      <w:tr w:rsidR="00E84815" w:rsidRPr="007A4ADE" w:rsidTr="00E84815">
        <w:trPr>
          <w:tblCellSpacing w:w="15" w:type="dxa"/>
        </w:trPr>
        <w:tc>
          <w:tcPr>
            <w:tcW w:w="9385" w:type="dxa"/>
            <w:gridSpan w:val="2"/>
            <w:vAlign w:val="center"/>
            <w:hideMark/>
          </w:tcPr>
          <w:p w:rsidR="00E84815" w:rsidRPr="007A4ADE" w:rsidRDefault="00E84815" w:rsidP="00EA770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Презентация 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самостоятельная акция, которая может выступать в форме приема, пре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ставления компании, первых лиц, новой продукции компании приглашенной аудитории. Как правило, </w:t>
            </w:r>
            <w:r w:rsidRPr="00E8481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презентация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компании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проводится по случаю ее открытия или создания, ежегодной демонстрации новых достижений, новых видов продукции, услуг, нового лица компании. Презентуется то, что можно увидеть, потрогать, попробовать или прочитать. При 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выходе на новые рынки сбыта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также организуется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презентация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компании в стране, где открываются филиал, подразделение или представительство. Презентации отличаются от </w:t>
            </w:r>
            <w:proofErr w:type="gramStart"/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пресс-конференции</w:t>
            </w:r>
            <w:proofErr w:type="gramEnd"/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прежде всего большим количеством приглашенных от различных общественных кругов, большим акцентом на культурную программу, а главное — тем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тикой. Если пресс-конференции обычно посвящены проблемным темам, то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связаны 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 определенными конкретными результатами в деятельности компании,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которым есть смысл привлечь внимание СМИ и общественности. Презентации устраив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ются для потенциальных потребителей, покупателей, партнеров, инвесторов, обязательно приглашаются представители СМИ. Продолжительность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каждом конкре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 случае зависит от представляемого материала. Естественной особенностью всякой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является ограниченность ее продолжительности. Презентация, как и пресс-конференция, предусматривает 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сессию вопросов-ответов.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br/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включает следующие этапы.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 Определение цели и ее приоритетов в области привлечения новых клиентов, формир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вания имиджа компании, привлечения новых партнеров, в том числе выгодных поставщ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ков, инвесторов, улучшения отношений с местными органами власти, определенными кругами общественности.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Обоснование </w:t>
            </w:r>
            <w:r w:rsidRPr="00E8481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концептуализации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путем форми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рования идеи, опре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деления места и сроков проведения, состава участников и размеров совокупных затрат. Целесоо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 начинать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второй половине дня, ее про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должительность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4 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асов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том числе торжественная часть и культурная программа — 1,5-2 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ужин или фуршет — 2 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84815" w:rsidRPr="007A4ADE" w:rsidRDefault="00E84815" w:rsidP="00682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Разработка программы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Назначается ответственный (ведущий), занима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щий высокий пост в администрации компании и владеющий ораторским искусством и 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авыками международного этикета. Как правило, сценарий </w:t>
            </w:r>
            <w:r w:rsidRPr="00E84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следующий: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ведущий представляет руководителей компании и важных гостей;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показываются рекламные фильмы длительностью 7-12 мин</w:t>
            </w:r>
            <w:r w:rsidR="00365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сюжетами, 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тражающ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 идею </w:t>
            </w:r>
            <w:r w:rsidRPr="00365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365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инно</w:t>
            </w:r>
            <w:r w:rsidR="00365B8D" w:rsidRPr="00365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вационность</w:t>
            </w:r>
            <w:r w:rsidR="00365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общественная значи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мость, </w:t>
            </w:r>
            <w:r w:rsidRPr="00365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актуальность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365B8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оригинальность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объекта </w:t>
            </w:r>
            <w:r w:rsidRPr="00365B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презентации</w:t>
            </w:r>
            <w:r w:rsidRPr="007A4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ведущий предоставляет слово руководите</w:t>
            </w:r>
            <w:r w:rsidR="00365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лям компании для кратких сообще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 на 2-3 мин</w:t>
            </w:r>
            <w:r w:rsidR="00365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уты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демонстрацией образцов, макета новых видов продукции, технологий;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отводится время на вопросы присутствующих и ответы на них руководителей компании и ведущих специалистов;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ведущий предоставляет слово гостям для выступления с пожеланиями, комментариями, поздравлениями, пре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дложениями и конструктивными за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мечаниями; предусматривается вручение сувениров, памятных альбомов, значков, адресов;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заключительная часть предполагает 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банкета, фуршета, не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формальный обмен информацией, контакты и другие формы делового </w:t>
            </w:r>
            <w:r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PR-общения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Ведущему полезно знать типы вопросов, сп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особных нести опасность для пре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зентации: в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 — скрытое возражение, оборонительный вопрос, испытующий вопрос, вопрос-демонстрация, вопрос-вызов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  <w:r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Вопрос-возражение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задается в ситуаци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ях, существенно угрожающих инте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ресам т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го, кто этот вопрос задает. Справиться с этим можно при помощи обычных приемов: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не занимать оборонительную позицию;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переформулировать вопрос для себя;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не вступать в предлагаемый спор;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упомянуть о выгодной стороне дела.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r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Вопрос-переадресация</w:t>
            </w:r>
            <w:r w:rsidR="00682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задают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случаях, когда предложение ведущего может задеть интересы того, кто задал вопрос. Обычный способ успешно справиться — это переадрес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 вопрос самому задающему, добиться, чтобы он разговорился, затем, если есть з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труднение разрешить вопрос на фактическом уровне, передать его другим членам группы.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66"/>
              <w:gridCol w:w="66"/>
              <w:gridCol w:w="81"/>
            </w:tblGrid>
            <w:tr w:rsidR="00E84815" w:rsidRPr="007A4ADE" w:rsidTr="00FA7CA1">
              <w:trPr>
                <w:tblCellSpacing w:w="15" w:type="dxa"/>
              </w:trPr>
              <w:tc>
                <w:tcPr>
                  <w:tcW w:w="1000" w:type="pct"/>
                </w:tcPr>
                <w:p w:rsidR="00E84815" w:rsidRPr="007A4ADE" w:rsidRDefault="00E84815" w:rsidP="006824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00" w:type="pct"/>
                </w:tcPr>
                <w:p w:rsidR="00E84815" w:rsidRPr="007A4ADE" w:rsidRDefault="00E84815" w:rsidP="00FA7C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00" w:type="pct"/>
                </w:tcPr>
                <w:p w:rsidR="00E84815" w:rsidRPr="007A4ADE" w:rsidRDefault="00E84815" w:rsidP="00FA7C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00" w:type="pct"/>
                </w:tcPr>
                <w:p w:rsidR="00E84815" w:rsidRPr="007A4ADE" w:rsidRDefault="00E84815" w:rsidP="00FA7C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00" w:type="pct"/>
                </w:tcPr>
                <w:p w:rsidR="00E84815" w:rsidRPr="007A4ADE" w:rsidRDefault="00E84815" w:rsidP="00FA7C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84815" w:rsidRPr="007A4ADE" w:rsidRDefault="006824CF" w:rsidP="00682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Вопрос-демонстрация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задаю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с целью показать коллегам,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хорошо инфор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 задающий вопрос. Здесь уместна публичная похвала знаний оппонента, подтвержд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ющих то, как он осведомлен и компетентен.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Вопрос-испытание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предназначен для проверки знаний и опыта ведущего. Основное здесь — не оправдывать своего незнания и некомпетентности в данном вопросе. Полезно пообещать </w:t>
            </w:r>
            <w:proofErr w:type="gramStart"/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задавшему</w:t>
            </w:r>
            <w:proofErr w:type="gramEnd"/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вопрос выяснить неизвестное и выполнить это обещание.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Вопрос-компромисс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задается, когда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оппонент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высказывает некоторое суж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дение,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конфликтогенное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своему потенциалу. Направлен на предупреждение возникновения конфликта и примирение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оппонирующих сторон путем пере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фразирования прозвучавшего высказывания со смягчением формулировки.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Вопрос-вызов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звучит, когда ведущий высказывает некоторое суждение, неосторожно посягающее на область знаний одного из зрителей. Оптимально — мгновенно отступить, сохраняя достоинство, возвращая оппоненту права в его владениях и по возможности спросить у него совета.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 </w:t>
            </w:r>
            <w:r w:rsidR="00E84815" w:rsidRPr="006824C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Вопрос-предупреждение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задается, когда оп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понент высказывает резкое сужде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ние, конфликтогенное по сути. Направлен на предупреждение возникновения конфликта путем демонстрации своей решимости отстаивать свою точку зрения и способности ее раци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нально аргументировать.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целом трудные вопросы лучше всего переадресовывать коллеге-эксперту, другому чл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ну аудитории, предложить для всеобщего обсуждения. Можно также отсрочить ответ на сложный вопрос, дать себе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для обдумывания, но обяза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 вернуться к нему в дальнейшем. В любом случае их нельзя замалчивать, уходить от них, это может произв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 на подготовленную аудиторию, искушенную в ведении дискуссий, крайне неблаг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84815" w:rsidRPr="007A4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приятное впечатление и породить недоверие ко всей сообщенной информации. </w:t>
            </w:r>
          </w:p>
        </w:tc>
      </w:tr>
      <w:tr w:rsidR="00E84815" w:rsidRPr="007A4ADE" w:rsidTr="00E84815">
        <w:trPr>
          <w:gridAfter w:val="1"/>
          <w:wAfter w:w="118" w:type="dxa"/>
          <w:tblCellSpacing w:w="15" w:type="dxa"/>
        </w:trPr>
        <w:tc>
          <w:tcPr>
            <w:tcW w:w="9252" w:type="dxa"/>
            <w:vAlign w:val="center"/>
          </w:tcPr>
          <w:p w:rsidR="00E84815" w:rsidRPr="007A4ADE" w:rsidRDefault="00E84815" w:rsidP="00FA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815" w:rsidRPr="007A4ADE" w:rsidTr="00E84815">
        <w:trPr>
          <w:gridAfter w:val="1"/>
          <w:wAfter w:w="118" w:type="dxa"/>
          <w:tblCellSpacing w:w="15" w:type="dxa"/>
        </w:trPr>
        <w:tc>
          <w:tcPr>
            <w:tcW w:w="9252" w:type="dxa"/>
            <w:vAlign w:val="center"/>
          </w:tcPr>
          <w:p w:rsidR="00E84815" w:rsidRPr="007A4ADE" w:rsidRDefault="00E84815" w:rsidP="00FA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23325" w:rsidRPr="00223325" w:rsidRDefault="00223325" w:rsidP="00AB504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FA0A87" w:rsidRPr="002877FF" w:rsidRDefault="00FA0A87" w:rsidP="00AB504F">
      <w:pPr>
        <w:spacing w:after="0" w:line="240" w:lineRule="auto"/>
        <w:ind w:firstLine="709"/>
        <w:jc w:val="both"/>
        <w:rPr>
          <w:rFonts w:cstheme="minorHAnsi"/>
          <w:b/>
          <w:i/>
          <w:sz w:val="24"/>
          <w:szCs w:val="24"/>
          <w:u w:val="single"/>
        </w:rPr>
      </w:pPr>
      <w:r w:rsidRPr="002877FF">
        <w:rPr>
          <w:rFonts w:cstheme="minorHAnsi"/>
          <w:b/>
          <w:i/>
          <w:sz w:val="24"/>
          <w:szCs w:val="24"/>
          <w:u w:val="single"/>
        </w:rPr>
        <w:t>Вопросы для повторения.</w:t>
      </w:r>
    </w:p>
    <w:p w:rsidR="00FA0A87" w:rsidRPr="002877FF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каких случаях устраивается презентация</w:t>
      </w:r>
      <w:r w:rsidR="005A4FCE">
        <w:rPr>
          <w:rFonts w:cstheme="minorHAnsi"/>
          <w:sz w:val="24"/>
          <w:szCs w:val="24"/>
        </w:rPr>
        <w:t>?</w:t>
      </w:r>
    </w:p>
    <w:p w:rsidR="00FA0A87" w:rsidRPr="002877FF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Охарактеризуйте общие этапы проведения презентации.</w:t>
      </w:r>
    </w:p>
    <w:p w:rsidR="00FA0A87" w:rsidRPr="002877FF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Какого типа вопросы могут быть заданы в ходе презентации</w:t>
      </w:r>
      <w:r w:rsidR="005A4FCE">
        <w:rPr>
          <w:rFonts w:cstheme="minorHAnsi"/>
          <w:sz w:val="24"/>
          <w:szCs w:val="24"/>
        </w:rPr>
        <w:t>?</w:t>
      </w:r>
    </w:p>
    <w:p w:rsidR="00FA0A87" w:rsidRPr="002877FF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Охарактеризуйте вопросы каждого из типов.</w:t>
      </w:r>
    </w:p>
    <w:p w:rsidR="008052EE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выйти из затруднительной ситуации при ответе на провокационные вопросы</w:t>
      </w:r>
      <w:r w:rsidR="00D06FB4">
        <w:rPr>
          <w:rFonts w:cstheme="minorHAnsi"/>
          <w:sz w:val="24"/>
          <w:szCs w:val="24"/>
        </w:rPr>
        <w:t>?</w:t>
      </w:r>
    </w:p>
    <w:p w:rsidR="00D06FB4" w:rsidRDefault="00EA7707" w:rsidP="00FA0A87">
      <w:pPr>
        <w:pStyle w:val="a3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Что представляет собой вопрос-переадресация?</w:t>
      </w:r>
    </w:p>
    <w:p w:rsidR="00FA0A87" w:rsidRDefault="00FA0A87" w:rsidP="00FA0A87">
      <w:pPr>
        <w:pStyle w:val="a3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7707" w:rsidRDefault="00EA7707" w:rsidP="00FA0A87">
      <w:pPr>
        <w:pStyle w:val="a3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7707" w:rsidRPr="002877FF" w:rsidRDefault="00EA7707" w:rsidP="00FA0A87">
      <w:pPr>
        <w:pStyle w:val="a3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F29CB" w:rsidRPr="002877FF" w:rsidRDefault="00FA0A87" w:rsidP="00AB504F">
      <w:pPr>
        <w:spacing w:after="0" w:line="240" w:lineRule="auto"/>
        <w:ind w:firstLine="709"/>
        <w:jc w:val="both"/>
        <w:rPr>
          <w:rFonts w:cstheme="minorHAnsi"/>
          <w:b/>
          <w:i/>
          <w:sz w:val="24"/>
          <w:szCs w:val="24"/>
          <w:u w:val="single"/>
        </w:rPr>
      </w:pPr>
      <w:r w:rsidRPr="002877FF">
        <w:rPr>
          <w:rFonts w:cstheme="minorHAnsi"/>
          <w:b/>
          <w:i/>
          <w:sz w:val="24"/>
          <w:szCs w:val="24"/>
          <w:u w:val="single"/>
        </w:rPr>
        <w:t>Задания для с</w:t>
      </w:r>
      <w:r w:rsidR="004F29CB" w:rsidRPr="002877FF">
        <w:rPr>
          <w:rFonts w:cstheme="minorHAnsi"/>
          <w:b/>
          <w:i/>
          <w:sz w:val="24"/>
          <w:szCs w:val="24"/>
          <w:u w:val="single"/>
        </w:rPr>
        <w:t>амостоятельн</w:t>
      </w:r>
      <w:r w:rsidRPr="002877FF">
        <w:rPr>
          <w:rFonts w:cstheme="minorHAnsi"/>
          <w:b/>
          <w:i/>
          <w:sz w:val="24"/>
          <w:szCs w:val="24"/>
          <w:u w:val="single"/>
        </w:rPr>
        <w:t xml:space="preserve">ой </w:t>
      </w:r>
      <w:r w:rsidR="004F29CB" w:rsidRPr="002877FF">
        <w:rPr>
          <w:rFonts w:cstheme="minorHAnsi"/>
          <w:b/>
          <w:i/>
          <w:sz w:val="24"/>
          <w:szCs w:val="24"/>
          <w:u w:val="single"/>
        </w:rPr>
        <w:t xml:space="preserve"> работ</w:t>
      </w:r>
      <w:r w:rsidRPr="002877FF">
        <w:rPr>
          <w:rFonts w:cstheme="minorHAnsi"/>
          <w:b/>
          <w:i/>
          <w:sz w:val="24"/>
          <w:szCs w:val="24"/>
          <w:u w:val="single"/>
        </w:rPr>
        <w:t>ы</w:t>
      </w:r>
      <w:r w:rsidR="004F29CB" w:rsidRPr="002877FF">
        <w:rPr>
          <w:rFonts w:cstheme="minorHAnsi"/>
          <w:b/>
          <w:i/>
          <w:sz w:val="24"/>
          <w:szCs w:val="24"/>
          <w:u w:val="single"/>
        </w:rPr>
        <w:t>.</w:t>
      </w:r>
    </w:p>
    <w:p w:rsidR="00385281" w:rsidRPr="002877FF" w:rsidRDefault="00FE4FC4" w:rsidP="00FE4FC4">
      <w:pPr>
        <w:pStyle w:val="a3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877FF">
        <w:rPr>
          <w:rFonts w:cstheme="minorHAnsi"/>
          <w:sz w:val="24"/>
          <w:szCs w:val="24"/>
        </w:rPr>
        <w:lastRenderedPageBreak/>
        <w:t xml:space="preserve">Используя средства Интернет, найти и выписать </w:t>
      </w:r>
      <w:r w:rsidR="00E953DF">
        <w:rPr>
          <w:rFonts w:cstheme="minorHAnsi"/>
          <w:sz w:val="24"/>
          <w:szCs w:val="24"/>
        </w:rPr>
        <w:t xml:space="preserve">значения следующих терминов: </w:t>
      </w:r>
      <w:r w:rsidR="00EA770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пресс-конференция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 w:rsidRPr="00E848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сесси</w:t>
      </w:r>
      <w:r w:rsidR="00EA770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</w:t>
      </w:r>
      <w:r w:rsidR="00EA7707" w:rsidRPr="00E848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вопросов-ответов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 w:rsidRPr="00E848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концептуализации</w:t>
      </w:r>
      <w:r w:rsidR="00EA770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презентации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 w:rsidRPr="00365B8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инновационность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 w:rsidRPr="00365B8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актуальность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 w:rsidRPr="00365B8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оригинальность</w:t>
      </w:r>
      <w:r w:rsidR="00E953DF" w:rsidRPr="00E953DF">
        <w:rPr>
          <w:rFonts w:cstheme="minorHAnsi"/>
          <w:b/>
          <w:i/>
          <w:sz w:val="24"/>
          <w:szCs w:val="24"/>
        </w:rPr>
        <w:t xml:space="preserve">, </w:t>
      </w:r>
      <w:r w:rsidR="00EA770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PR-общение</w:t>
      </w:r>
      <w:r w:rsidRPr="002877FF">
        <w:rPr>
          <w:rFonts w:cstheme="minorHAnsi"/>
          <w:sz w:val="24"/>
          <w:szCs w:val="24"/>
        </w:rPr>
        <w:t xml:space="preserve">. </w:t>
      </w:r>
    </w:p>
    <w:p w:rsidR="00385281" w:rsidRPr="002877FF" w:rsidRDefault="00385281" w:rsidP="00385281">
      <w:pPr>
        <w:pStyle w:val="a3"/>
        <w:spacing w:after="0" w:line="240" w:lineRule="auto"/>
        <w:ind w:left="1069"/>
        <w:rPr>
          <w:rFonts w:cstheme="minorHAnsi"/>
          <w:sz w:val="24"/>
          <w:szCs w:val="24"/>
        </w:rPr>
      </w:pPr>
    </w:p>
    <w:p w:rsidR="00D46204" w:rsidRPr="002877FF" w:rsidRDefault="00D46204" w:rsidP="00FE4FC4">
      <w:pPr>
        <w:spacing w:after="0" w:line="240" w:lineRule="auto"/>
        <w:ind w:firstLine="708"/>
        <w:rPr>
          <w:rFonts w:cstheme="minorHAnsi"/>
          <w:b/>
          <w:i/>
          <w:sz w:val="24"/>
          <w:szCs w:val="24"/>
          <w:u w:val="single"/>
        </w:rPr>
      </w:pPr>
      <w:r w:rsidRPr="002877FF">
        <w:rPr>
          <w:rFonts w:cstheme="minorHAnsi"/>
          <w:b/>
          <w:i/>
          <w:sz w:val="24"/>
          <w:szCs w:val="24"/>
          <w:u w:val="single"/>
        </w:rPr>
        <w:t>Оценка выполнения</w:t>
      </w:r>
      <w:r w:rsidR="00FA0A87" w:rsidRPr="002877FF">
        <w:rPr>
          <w:rFonts w:cstheme="minorHAnsi"/>
          <w:b/>
          <w:i/>
          <w:sz w:val="24"/>
          <w:szCs w:val="24"/>
          <w:u w:val="single"/>
        </w:rPr>
        <w:t xml:space="preserve"> заданий по уроку №</w:t>
      </w:r>
      <w:r w:rsidR="00FE2E1C">
        <w:rPr>
          <w:rFonts w:cstheme="minorHAnsi"/>
          <w:b/>
          <w:i/>
          <w:sz w:val="24"/>
          <w:szCs w:val="24"/>
          <w:u w:val="single"/>
        </w:rPr>
        <w:t>3</w:t>
      </w:r>
      <w:r w:rsidRPr="002877FF">
        <w:rPr>
          <w:rFonts w:cstheme="minorHAnsi"/>
          <w:b/>
          <w:i/>
          <w:sz w:val="24"/>
          <w:szCs w:val="24"/>
          <w:u w:val="single"/>
        </w:rPr>
        <w:t>.</w:t>
      </w:r>
    </w:p>
    <w:p w:rsidR="00D46204" w:rsidRPr="002877FF" w:rsidRDefault="002C6477" w:rsidP="00713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Выполнение самостоятельного задания</w:t>
      </w:r>
      <w:r w:rsidR="00D46204" w:rsidRPr="002877F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="00D46204" w:rsidRPr="002877FF">
        <w:rPr>
          <w:rFonts w:cstheme="minorHAnsi"/>
          <w:sz w:val="24"/>
          <w:szCs w:val="24"/>
          <w:lang w:val="en-US"/>
        </w:rPr>
        <w:t>max</w:t>
      </w:r>
      <w:r w:rsidR="00FA0A87" w:rsidRPr="002877FF">
        <w:rPr>
          <w:rFonts w:cstheme="minorHAnsi"/>
          <w:sz w:val="24"/>
          <w:szCs w:val="24"/>
        </w:rPr>
        <w:t xml:space="preserve"> </w:t>
      </w:r>
      <w:r w:rsidR="00713B44">
        <w:rPr>
          <w:rFonts w:cstheme="minorHAnsi"/>
          <w:sz w:val="24"/>
          <w:szCs w:val="24"/>
        </w:rPr>
        <w:t>8</w:t>
      </w:r>
      <w:r w:rsidR="00FA0A87" w:rsidRPr="002877FF">
        <w:rPr>
          <w:rFonts w:cstheme="minorHAnsi"/>
          <w:sz w:val="24"/>
          <w:szCs w:val="24"/>
        </w:rPr>
        <w:t xml:space="preserve"> баллов (</w:t>
      </w:r>
      <w:r w:rsidR="00713B44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составляющих по 1</w:t>
      </w:r>
      <w:r w:rsidR="00D46204" w:rsidRPr="002877FF">
        <w:rPr>
          <w:rFonts w:cstheme="minorHAnsi"/>
          <w:sz w:val="24"/>
          <w:szCs w:val="24"/>
        </w:rPr>
        <w:t xml:space="preserve"> балл</w:t>
      </w:r>
      <w:r>
        <w:rPr>
          <w:rFonts w:cstheme="minorHAnsi"/>
          <w:sz w:val="24"/>
          <w:szCs w:val="24"/>
        </w:rPr>
        <w:t>у</w:t>
      </w:r>
      <w:r w:rsidR="00BF6CFB" w:rsidRPr="002877FF">
        <w:rPr>
          <w:rFonts w:cstheme="minorHAnsi"/>
          <w:sz w:val="24"/>
          <w:szCs w:val="24"/>
        </w:rPr>
        <w:t xml:space="preserve"> за термин</w:t>
      </w:r>
      <w:r w:rsidR="00D46204" w:rsidRPr="002877FF">
        <w:rPr>
          <w:rFonts w:cstheme="minorHAnsi"/>
          <w:sz w:val="24"/>
          <w:szCs w:val="24"/>
        </w:rPr>
        <w:t xml:space="preserve"> + 1 балл за аккуратность исполнения</w:t>
      </w:r>
      <w:r w:rsidR="00BF6CFB" w:rsidRPr="002877FF">
        <w:rPr>
          <w:rFonts w:cstheme="minorHAnsi"/>
          <w:sz w:val="24"/>
          <w:szCs w:val="24"/>
        </w:rPr>
        <w:t>)</w:t>
      </w:r>
      <w:r w:rsidR="00D46204" w:rsidRPr="002877FF">
        <w:rPr>
          <w:rFonts w:cstheme="minorHAnsi"/>
          <w:sz w:val="24"/>
          <w:szCs w:val="24"/>
        </w:rPr>
        <w:t>.</w:t>
      </w:r>
    </w:p>
    <w:p w:rsidR="00FA0A87" w:rsidRPr="002877FF" w:rsidRDefault="00FA0A87" w:rsidP="00FA0A87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550EA8" w:rsidRPr="002877FF" w:rsidRDefault="00550EA8" w:rsidP="00FA0A87">
      <w:pPr>
        <w:pStyle w:val="a3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  <w:r w:rsidRPr="002877FF">
        <w:rPr>
          <w:rFonts w:cstheme="minorHAnsi"/>
          <w:b/>
          <w:i/>
          <w:sz w:val="24"/>
          <w:szCs w:val="24"/>
        </w:rPr>
        <w:t>Всего за урок №</w:t>
      </w:r>
      <w:r w:rsidR="002C6477">
        <w:rPr>
          <w:rFonts w:cstheme="minorHAnsi"/>
          <w:b/>
          <w:i/>
          <w:sz w:val="24"/>
          <w:szCs w:val="24"/>
        </w:rPr>
        <w:t>1</w:t>
      </w:r>
      <w:r w:rsidRPr="002877FF">
        <w:rPr>
          <w:rFonts w:cstheme="minorHAnsi"/>
          <w:b/>
          <w:i/>
          <w:sz w:val="24"/>
          <w:szCs w:val="24"/>
        </w:rPr>
        <w:t xml:space="preserve"> – </w:t>
      </w:r>
      <w:r w:rsidRPr="002877FF">
        <w:rPr>
          <w:rFonts w:cstheme="minorHAnsi"/>
          <w:b/>
          <w:i/>
          <w:sz w:val="24"/>
          <w:szCs w:val="24"/>
          <w:u w:val="single"/>
          <w:lang w:val="en-US"/>
        </w:rPr>
        <w:t>max</w:t>
      </w:r>
      <w:r w:rsidR="00FE2E1C">
        <w:rPr>
          <w:rFonts w:cstheme="minorHAnsi"/>
          <w:b/>
          <w:i/>
          <w:sz w:val="24"/>
          <w:szCs w:val="24"/>
          <w:u w:val="single"/>
        </w:rPr>
        <w:t xml:space="preserve"> 8</w:t>
      </w:r>
      <w:r w:rsidRPr="002877FF">
        <w:rPr>
          <w:rFonts w:cstheme="minorHAnsi"/>
          <w:b/>
          <w:i/>
          <w:sz w:val="24"/>
          <w:szCs w:val="24"/>
          <w:u w:val="single"/>
        </w:rPr>
        <w:t xml:space="preserve"> баллов</w:t>
      </w:r>
    </w:p>
    <w:p w:rsidR="00550EA8" w:rsidRPr="002877FF" w:rsidRDefault="00713B44" w:rsidP="00FA0A87">
      <w:pPr>
        <w:pStyle w:val="a3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8</w:t>
      </w:r>
      <w:r w:rsidR="002C6477">
        <w:rPr>
          <w:rFonts w:cstheme="minorHAnsi"/>
          <w:b/>
          <w:i/>
          <w:sz w:val="24"/>
          <w:szCs w:val="24"/>
        </w:rPr>
        <w:t xml:space="preserve"> </w:t>
      </w:r>
      <w:r w:rsidR="00550EA8" w:rsidRPr="002877FF">
        <w:rPr>
          <w:rFonts w:cstheme="minorHAnsi"/>
          <w:b/>
          <w:i/>
          <w:sz w:val="24"/>
          <w:szCs w:val="24"/>
        </w:rPr>
        <w:t>баллов – «5»</w:t>
      </w:r>
    </w:p>
    <w:p w:rsidR="00550EA8" w:rsidRPr="002877FF" w:rsidRDefault="00713B44" w:rsidP="00FA0A87">
      <w:pPr>
        <w:pStyle w:val="a3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7</w:t>
      </w:r>
      <w:r w:rsidR="008052EE">
        <w:rPr>
          <w:rFonts w:cstheme="minorHAnsi"/>
          <w:b/>
          <w:i/>
          <w:sz w:val="24"/>
          <w:szCs w:val="24"/>
        </w:rPr>
        <w:t>-</w:t>
      </w:r>
      <w:r>
        <w:rPr>
          <w:rFonts w:cstheme="minorHAnsi"/>
          <w:b/>
          <w:i/>
          <w:sz w:val="24"/>
          <w:szCs w:val="24"/>
        </w:rPr>
        <w:t>6</w:t>
      </w:r>
      <w:r w:rsidR="00550EA8" w:rsidRPr="002877FF">
        <w:rPr>
          <w:rFonts w:cstheme="minorHAnsi"/>
          <w:b/>
          <w:i/>
          <w:sz w:val="24"/>
          <w:szCs w:val="24"/>
        </w:rPr>
        <w:t xml:space="preserve"> балл</w:t>
      </w:r>
      <w:r w:rsidR="002C6477">
        <w:rPr>
          <w:rFonts w:cstheme="minorHAnsi"/>
          <w:b/>
          <w:i/>
          <w:sz w:val="24"/>
          <w:szCs w:val="24"/>
        </w:rPr>
        <w:t>ов</w:t>
      </w:r>
      <w:r w:rsidR="00550EA8" w:rsidRPr="002877FF">
        <w:rPr>
          <w:rFonts w:cstheme="minorHAnsi"/>
          <w:b/>
          <w:i/>
          <w:sz w:val="24"/>
          <w:szCs w:val="24"/>
        </w:rPr>
        <w:t xml:space="preserve"> – «4»</w:t>
      </w:r>
    </w:p>
    <w:p w:rsidR="00D46204" w:rsidRPr="004F29CB" w:rsidRDefault="00713B44" w:rsidP="008052EE">
      <w:pPr>
        <w:pStyle w:val="a3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5</w:t>
      </w:r>
      <w:r w:rsidR="00550EA8" w:rsidRPr="002877FF">
        <w:rPr>
          <w:rFonts w:cstheme="minorHAnsi"/>
          <w:b/>
          <w:i/>
          <w:sz w:val="24"/>
          <w:szCs w:val="24"/>
        </w:rPr>
        <w:t xml:space="preserve"> балл</w:t>
      </w:r>
      <w:r w:rsidR="00FE2E1C">
        <w:rPr>
          <w:rFonts w:cstheme="minorHAnsi"/>
          <w:b/>
          <w:i/>
          <w:sz w:val="24"/>
          <w:szCs w:val="24"/>
        </w:rPr>
        <w:t>ов</w:t>
      </w:r>
      <w:r w:rsidR="00550EA8" w:rsidRPr="002877FF">
        <w:rPr>
          <w:rFonts w:cstheme="minorHAnsi"/>
          <w:b/>
          <w:i/>
          <w:sz w:val="24"/>
          <w:szCs w:val="24"/>
        </w:rPr>
        <w:t xml:space="preserve"> -  «3»</w:t>
      </w:r>
    </w:p>
    <w:sectPr w:rsidR="00D46204" w:rsidRPr="004F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48" w:rsidRDefault="00561248" w:rsidP="00821129">
      <w:pPr>
        <w:spacing w:after="0" w:line="240" w:lineRule="auto"/>
      </w:pPr>
      <w:r>
        <w:separator/>
      </w:r>
    </w:p>
  </w:endnote>
  <w:endnote w:type="continuationSeparator" w:id="0">
    <w:p w:rsidR="00561248" w:rsidRDefault="00561248" w:rsidP="0082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48" w:rsidRDefault="00561248" w:rsidP="00821129">
      <w:pPr>
        <w:spacing w:after="0" w:line="240" w:lineRule="auto"/>
      </w:pPr>
      <w:r>
        <w:separator/>
      </w:r>
    </w:p>
  </w:footnote>
  <w:footnote w:type="continuationSeparator" w:id="0">
    <w:p w:rsidR="00561248" w:rsidRDefault="00561248" w:rsidP="0082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9BA"/>
    <w:multiLevelType w:val="hybridMultilevel"/>
    <w:tmpl w:val="91F0343C"/>
    <w:lvl w:ilvl="0" w:tplc="69CC5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4A2CB2"/>
    <w:multiLevelType w:val="hybridMultilevel"/>
    <w:tmpl w:val="B5FAE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02AC"/>
    <w:multiLevelType w:val="hybridMultilevel"/>
    <w:tmpl w:val="C11E508C"/>
    <w:lvl w:ilvl="0" w:tplc="D0BEB434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65971"/>
    <w:multiLevelType w:val="hybridMultilevel"/>
    <w:tmpl w:val="917CCD2A"/>
    <w:lvl w:ilvl="0" w:tplc="E662B8D0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D60C1"/>
    <w:multiLevelType w:val="hybridMultilevel"/>
    <w:tmpl w:val="450A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43434"/>
    <w:multiLevelType w:val="hybridMultilevel"/>
    <w:tmpl w:val="CD32AE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1467D"/>
    <w:multiLevelType w:val="hybridMultilevel"/>
    <w:tmpl w:val="24D43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B399D"/>
    <w:multiLevelType w:val="hybridMultilevel"/>
    <w:tmpl w:val="15D6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04F3B"/>
    <w:multiLevelType w:val="hybridMultilevel"/>
    <w:tmpl w:val="818417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A11D0"/>
    <w:multiLevelType w:val="hybridMultilevel"/>
    <w:tmpl w:val="80C45618"/>
    <w:lvl w:ilvl="0" w:tplc="317CB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E15AC"/>
    <w:multiLevelType w:val="hybridMultilevel"/>
    <w:tmpl w:val="30626A4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D0A2E"/>
    <w:multiLevelType w:val="hybridMultilevel"/>
    <w:tmpl w:val="6C347862"/>
    <w:lvl w:ilvl="0" w:tplc="7C6E102A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B1489"/>
    <w:multiLevelType w:val="hybridMultilevel"/>
    <w:tmpl w:val="E618B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04F25"/>
    <w:multiLevelType w:val="hybridMultilevel"/>
    <w:tmpl w:val="6F22F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C6772"/>
    <w:multiLevelType w:val="hybridMultilevel"/>
    <w:tmpl w:val="D9820FB2"/>
    <w:lvl w:ilvl="0" w:tplc="76D0A87A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C7165"/>
    <w:multiLevelType w:val="hybridMultilevel"/>
    <w:tmpl w:val="E3028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F61B6"/>
    <w:multiLevelType w:val="hybridMultilevel"/>
    <w:tmpl w:val="94F27C68"/>
    <w:lvl w:ilvl="0" w:tplc="7FC2C7C0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E27AB"/>
    <w:multiLevelType w:val="hybridMultilevel"/>
    <w:tmpl w:val="EFC88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44DC0"/>
    <w:multiLevelType w:val="hybridMultilevel"/>
    <w:tmpl w:val="8E526BA4"/>
    <w:lvl w:ilvl="0" w:tplc="0130F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01557B"/>
    <w:multiLevelType w:val="hybridMultilevel"/>
    <w:tmpl w:val="5AB08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72831"/>
    <w:multiLevelType w:val="hybridMultilevel"/>
    <w:tmpl w:val="AD24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A9A3E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33DFF"/>
    <w:multiLevelType w:val="hybridMultilevel"/>
    <w:tmpl w:val="4410A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30107A"/>
    <w:multiLevelType w:val="multilevel"/>
    <w:tmpl w:val="AE4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A01A5C"/>
    <w:multiLevelType w:val="hybridMultilevel"/>
    <w:tmpl w:val="C24EDD1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A84421"/>
    <w:multiLevelType w:val="hybridMultilevel"/>
    <w:tmpl w:val="C63A12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8E44770"/>
    <w:multiLevelType w:val="hybridMultilevel"/>
    <w:tmpl w:val="C86E9C9E"/>
    <w:lvl w:ilvl="0" w:tplc="AD16AF32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A20497"/>
    <w:multiLevelType w:val="hybridMultilevel"/>
    <w:tmpl w:val="9928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62FEA"/>
    <w:multiLevelType w:val="hybridMultilevel"/>
    <w:tmpl w:val="D3AE45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751A52"/>
    <w:multiLevelType w:val="hybridMultilevel"/>
    <w:tmpl w:val="FC16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76225"/>
    <w:multiLevelType w:val="hybridMultilevel"/>
    <w:tmpl w:val="D552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423783"/>
    <w:multiLevelType w:val="hybridMultilevel"/>
    <w:tmpl w:val="C3A89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3A975BB"/>
    <w:multiLevelType w:val="hybridMultilevel"/>
    <w:tmpl w:val="9E42B0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92F63"/>
    <w:multiLevelType w:val="hybridMultilevel"/>
    <w:tmpl w:val="60BA32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932EA"/>
    <w:multiLevelType w:val="hybridMultilevel"/>
    <w:tmpl w:val="CEA8C0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0"/>
  </w:num>
  <w:num w:numId="3">
    <w:abstractNumId w:val="9"/>
  </w:num>
  <w:num w:numId="4">
    <w:abstractNumId w:val="30"/>
  </w:num>
  <w:num w:numId="5">
    <w:abstractNumId w:val="19"/>
  </w:num>
  <w:num w:numId="6">
    <w:abstractNumId w:val="6"/>
  </w:num>
  <w:num w:numId="7">
    <w:abstractNumId w:val="23"/>
  </w:num>
  <w:num w:numId="8">
    <w:abstractNumId w:val="31"/>
  </w:num>
  <w:num w:numId="9">
    <w:abstractNumId w:val="27"/>
  </w:num>
  <w:num w:numId="10">
    <w:abstractNumId w:val="10"/>
  </w:num>
  <w:num w:numId="11">
    <w:abstractNumId w:val="21"/>
  </w:num>
  <w:num w:numId="12">
    <w:abstractNumId w:val="17"/>
  </w:num>
  <w:num w:numId="13">
    <w:abstractNumId w:val="13"/>
  </w:num>
  <w:num w:numId="14">
    <w:abstractNumId w:val="24"/>
  </w:num>
  <w:num w:numId="15">
    <w:abstractNumId w:val="18"/>
  </w:num>
  <w:num w:numId="16">
    <w:abstractNumId w:val="8"/>
  </w:num>
  <w:num w:numId="17">
    <w:abstractNumId w:val="25"/>
  </w:num>
  <w:num w:numId="18">
    <w:abstractNumId w:val="15"/>
  </w:num>
  <w:num w:numId="19">
    <w:abstractNumId w:val="11"/>
  </w:num>
  <w:num w:numId="20">
    <w:abstractNumId w:val="28"/>
  </w:num>
  <w:num w:numId="21">
    <w:abstractNumId w:val="2"/>
  </w:num>
  <w:num w:numId="22">
    <w:abstractNumId w:val="4"/>
  </w:num>
  <w:num w:numId="23">
    <w:abstractNumId w:val="14"/>
  </w:num>
  <w:num w:numId="24">
    <w:abstractNumId w:val="26"/>
  </w:num>
  <w:num w:numId="25">
    <w:abstractNumId w:val="3"/>
  </w:num>
  <w:num w:numId="26">
    <w:abstractNumId w:val="20"/>
  </w:num>
  <w:num w:numId="27">
    <w:abstractNumId w:val="16"/>
  </w:num>
  <w:num w:numId="28">
    <w:abstractNumId w:val="29"/>
  </w:num>
  <w:num w:numId="29">
    <w:abstractNumId w:val="1"/>
  </w:num>
  <w:num w:numId="30">
    <w:abstractNumId w:val="7"/>
  </w:num>
  <w:num w:numId="31">
    <w:abstractNumId w:val="12"/>
  </w:num>
  <w:num w:numId="32">
    <w:abstractNumId w:val="32"/>
  </w:num>
  <w:num w:numId="33">
    <w:abstractNumId w:val="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78"/>
    <w:rsid w:val="000345F2"/>
    <w:rsid w:val="000B3B42"/>
    <w:rsid w:val="00116C3A"/>
    <w:rsid w:val="001711A9"/>
    <w:rsid w:val="001E7E83"/>
    <w:rsid w:val="00223325"/>
    <w:rsid w:val="002625EB"/>
    <w:rsid w:val="002668C5"/>
    <w:rsid w:val="002877FF"/>
    <w:rsid w:val="002A21DA"/>
    <w:rsid w:val="002C6477"/>
    <w:rsid w:val="00365B8D"/>
    <w:rsid w:val="00385281"/>
    <w:rsid w:val="00393B33"/>
    <w:rsid w:val="003A155B"/>
    <w:rsid w:val="004D2E36"/>
    <w:rsid w:val="004F29CB"/>
    <w:rsid w:val="00550EA8"/>
    <w:rsid w:val="00561248"/>
    <w:rsid w:val="00590DF5"/>
    <w:rsid w:val="00594855"/>
    <w:rsid w:val="005A4FCE"/>
    <w:rsid w:val="00660EE1"/>
    <w:rsid w:val="006824CF"/>
    <w:rsid w:val="00713B44"/>
    <w:rsid w:val="008052EE"/>
    <w:rsid w:val="00821129"/>
    <w:rsid w:val="008826DC"/>
    <w:rsid w:val="008F3BF7"/>
    <w:rsid w:val="00941E78"/>
    <w:rsid w:val="00A375BB"/>
    <w:rsid w:val="00A76811"/>
    <w:rsid w:val="00AB504F"/>
    <w:rsid w:val="00B33C05"/>
    <w:rsid w:val="00B446B4"/>
    <w:rsid w:val="00BF6CFB"/>
    <w:rsid w:val="00C2274E"/>
    <w:rsid w:val="00CA51A4"/>
    <w:rsid w:val="00D04344"/>
    <w:rsid w:val="00D06FB4"/>
    <w:rsid w:val="00D253DC"/>
    <w:rsid w:val="00D46204"/>
    <w:rsid w:val="00D50A3E"/>
    <w:rsid w:val="00D97F59"/>
    <w:rsid w:val="00DE35ED"/>
    <w:rsid w:val="00E77D54"/>
    <w:rsid w:val="00E84815"/>
    <w:rsid w:val="00E953DF"/>
    <w:rsid w:val="00EA4E34"/>
    <w:rsid w:val="00EA7707"/>
    <w:rsid w:val="00FA0A87"/>
    <w:rsid w:val="00FE2E1C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1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1129"/>
  </w:style>
  <w:style w:type="paragraph" w:styleId="a6">
    <w:name w:val="footer"/>
    <w:basedOn w:val="a"/>
    <w:link w:val="a7"/>
    <w:uiPriority w:val="99"/>
    <w:unhideWhenUsed/>
    <w:rsid w:val="00821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1129"/>
  </w:style>
  <w:style w:type="paragraph" w:styleId="a8">
    <w:name w:val="Balloon Text"/>
    <w:basedOn w:val="a"/>
    <w:link w:val="a9"/>
    <w:uiPriority w:val="99"/>
    <w:semiHidden/>
    <w:unhideWhenUsed/>
    <w:rsid w:val="0082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12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85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1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1129"/>
  </w:style>
  <w:style w:type="paragraph" w:styleId="a6">
    <w:name w:val="footer"/>
    <w:basedOn w:val="a"/>
    <w:link w:val="a7"/>
    <w:uiPriority w:val="99"/>
    <w:unhideWhenUsed/>
    <w:rsid w:val="00821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1129"/>
  </w:style>
  <w:style w:type="paragraph" w:styleId="a8">
    <w:name w:val="Balloon Text"/>
    <w:basedOn w:val="a"/>
    <w:link w:val="a9"/>
    <w:uiPriority w:val="99"/>
    <w:semiHidden/>
    <w:unhideWhenUsed/>
    <w:rsid w:val="0082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12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85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Погодина С.Ю. Лекции «Сопровождение и продвижение программного обеспечения отраслевой направленности»</vt:lpstr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Погодина С.Ю. Лекции «Сопровождение и продвижение программного обеспечения отраслевой направленности»</dc:title>
  <dc:creator>psv</dc:creator>
  <cp:lastModifiedBy>ADMIN</cp:lastModifiedBy>
  <cp:revision>5</cp:revision>
  <dcterms:created xsi:type="dcterms:W3CDTF">2012-10-22T06:50:00Z</dcterms:created>
  <dcterms:modified xsi:type="dcterms:W3CDTF">2014-10-02T06:01:00Z</dcterms:modified>
</cp:coreProperties>
</file>