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Décomposition des heures et planning — Titre professionnel Responsable de petite ou moyenne structure</w:t>
      </w:r>
    </w:p>
    <w:p>
      <w:r>
        <w:rPr>
          <w:b/>
          <w:color w:val="C9A94D"/>
          <w:sz w:val="28"/>
        </w:rPr>
        <w:t>24 semaines • 595 h centre + 210 h entreprise</w:t>
      </w:r>
    </w:p>
    <w:p>
      <w:pPr>
        <w:pBdr>
          <w:bottom w:val="single" w:sz="18" w:space="1" w:color="C9A94D"/>
        </w:pBdr>
      </w:pPr>
    </w:p>
    <w:p>
      <w:pPr>
        <w:pStyle w:val="Heading1"/>
      </w:pPr>
      <w:r>
        <w:t>1. Planning semaine par semaine (option A : temps plein 35 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587"/>
        <w:gridCol w:w="4082"/>
        <w:gridCol w:w="1134"/>
        <w:gridCol w:w="1927"/>
      </w:tblGrid>
      <w:tr>
        <w:trPr>
          <w:tblHeader w:val="true"/>
        </w:trPr>
        <w:tc>
          <w:tcPr>
            <w:tcW w:type="dxa" w:w="907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Sem.</w:t>
            </w:r>
          </w:p>
        </w:tc>
        <w:tc>
          <w:tcPr>
            <w:tcW w:type="dxa" w:w="1587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Lieu</w:t>
            </w:r>
          </w:p>
        </w:tc>
        <w:tc>
          <w:tcPr>
            <w:tcW w:type="dxa" w:w="4082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Contenu</w:t>
            </w:r>
          </w:p>
        </w:tc>
        <w:tc>
          <w:tcPr>
            <w:tcW w:type="dxa" w:w="113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Heures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Remarque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22"/>
              </w:rPr>
              <w:t>S1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2"/>
              </w:rPr>
              <w:t>🏫 Centre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22"/>
              </w:rPr>
              <w:t>M0 Accueil, intégration et positionnement (14 h) + M1.1 Développer une vision systémique de la structure (21 h)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b w:val="0"/>
                <w:sz w:val="22"/>
              </w:rPr>
              <w:t>S2</w:t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b w:val="0"/>
                <w:sz w:val="22"/>
              </w:rPr>
              <w:t>🏫 Centre</w:t>
            </w:r>
          </w:p>
        </w:tc>
        <w:tc>
          <w:tcPr>
            <w:tcW w:type="dxa" w:w="4082"/>
            <w:shd w:val="clear" w:color="auto" w:fill="F2F2F2"/>
          </w:tcPr>
          <w:p>
            <w:r/>
            <w:r>
              <w:rPr>
                <w:b w:val="0"/>
                <w:sz w:val="22"/>
              </w:rPr>
              <w:t>M1.1 Développer une vision systémique de la structure (28 h) + M1.2 Inscrire la structure dans son territoire (7 h)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  <w:shd w:val="clear" w:color="auto" w:fill="F2F2F2"/>
          </w:tcPr>
          <w:p>
            <w:r/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22"/>
              </w:rPr>
              <w:t>S3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2"/>
              </w:rPr>
              <w:t>🏫 Centre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22"/>
              </w:rPr>
              <w:t>M1.2 Inscrire la structure dans son territoire (28 h) + M1.3 Manager et animer une équipe (7 h)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b w:val="0"/>
                <w:sz w:val="22"/>
              </w:rPr>
              <w:t>S4</w:t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b w:val="0"/>
                <w:sz w:val="22"/>
              </w:rPr>
              <w:t>🏫 Centre</w:t>
            </w:r>
          </w:p>
        </w:tc>
        <w:tc>
          <w:tcPr>
            <w:tcW w:type="dxa" w:w="4082"/>
            <w:shd w:val="clear" w:color="auto" w:fill="F2F2F2"/>
          </w:tcPr>
          <w:p>
            <w:r/>
            <w:r>
              <w:rPr>
                <w:b w:val="0"/>
                <w:sz w:val="22"/>
              </w:rPr>
              <w:t>M1.3 Manager et animer une équipe (35 h)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  <w:shd w:val="clear" w:color="auto" w:fill="F2F2F2"/>
          </w:tcPr>
          <w:p>
            <w:r/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22"/>
              </w:rPr>
              <w:t>S5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2"/>
              </w:rPr>
              <w:t>🏫 Centre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22"/>
              </w:rPr>
              <w:t>M1.3 Manager et animer une équipe (28 h) + T4 Préparation de la période en entreprise et insertion (7 h)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b w:val="0"/>
                <w:sz w:val="22"/>
              </w:rPr>
              <w:t>S6</w:t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b w:val="0"/>
                <w:sz w:val="22"/>
              </w:rPr>
              <w:t>🏫 Centre</w:t>
            </w:r>
          </w:p>
        </w:tc>
        <w:tc>
          <w:tcPr>
            <w:tcW w:type="dxa" w:w="4082"/>
            <w:shd w:val="clear" w:color="auto" w:fill="F2F2F2"/>
          </w:tcPr>
          <w:p>
            <w:r/>
            <w:r>
              <w:rPr>
                <w:b w:val="0"/>
                <w:sz w:val="22"/>
              </w:rPr>
              <w:t>T4 Préparation de la période en entreprise et insertion (7 h) + M2.1 Adapter l'offre de la structure à la demande (28 h)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  <w:shd w:val="clear" w:color="auto" w:fill="F2F2F2"/>
          </w:tcPr>
          <w:p>
            <w:r/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22"/>
              </w:rPr>
              <w:t>S7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2"/>
              </w:rPr>
              <w:t>🏫 Centre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22"/>
              </w:rPr>
              <w:t>M2.1 Adapter l'offre de la structure à la demande (35 h)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b w:val="0"/>
                <w:sz w:val="22"/>
              </w:rPr>
              <w:t>S8</w:t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b w:val="0"/>
                <w:sz w:val="22"/>
              </w:rPr>
              <w:t>🏫 Centre</w:t>
            </w:r>
          </w:p>
        </w:tc>
        <w:tc>
          <w:tcPr>
            <w:tcW w:type="dxa" w:w="4082"/>
            <w:shd w:val="clear" w:color="auto" w:fill="F2F2F2"/>
          </w:tcPr>
          <w:p>
            <w:r/>
            <w:r>
              <w:rPr>
                <w:b w:val="0"/>
                <w:sz w:val="22"/>
              </w:rPr>
              <w:t>M2.2 Organiser et développer la diffusion de l'offre (35 h)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  <w:shd w:val="clear" w:color="auto" w:fill="F2F2F2"/>
          </w:tcPr>
          <w:p>
            <w:r/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22"/>
              </w:rPr>
              <w:t>S9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2"/>
              </w:rPr>
              <w:t>🏫 Centre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22"/>
              </w:rPr>
              <w:t>M2.2 Organiser et développer la diffusion de l'offre (21 h) + T2 Anglais professionnel de base (14 h)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b w:val="0"/>
                <w:sz w:val="22"/>
              </w:rPr>
              <w:t>S10</w:t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b w:val="0"/>
                <w:sz w:val="22"/>
              </w:rPr>
              <w:t>🏢 Entreprise</w:t>
            </w:r>
          </w:p>
        </w:tc>
        <w:tc>
          <w:tcPr>
            <w:tcW w:type="dxa" w:w="4082"/>
            <w:shd w:val="clear" w:color="auto" w:fill="F2F2F2"/>
          </w:tcPr>
          <w:p>
            <w:r/>
            <w:r>
              <w:rPr>
                <w:b w:val="0"/>
                <w:sz w:val="22"/>
              </w:rPr>
              <w:t>PAE Période en entreprise (stage) (35 h)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  <w:shd w:val="clear" w:color="auto" w:fill="F2F2F2"/>
          </w:tcPr>
          <w:p>
            <w:r/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22"/>
              </w:rPr>
              <w:t>S11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2"/>
              </w:rPr>
              <w:t>🏢 Entreprise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22"/>
              </w:rPr>
              <w:t>PAE Période en entreprise (stage) (35 h)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b w:val="0"/>
                <w:sz w:val="22"/>
              </w:rPr>
              <w:t>S12</w:t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b w:val="0"/>
                <w:sz w:val="22"/>
              </w:rPr>
              <w:t>🏢 Entreprise</w:t>
            </w:r>
          </w:p>
        </w:tc>
        <w:tc>
          <w:tcPr>
            <w:tcW w:type="dxa" w:w="4082"/>
            <w:shd w:val="clear" w:color="auto" w:fill="F2F2F2"/>
          </w:tcPr>
          <w:p>
            <w:r/>
            <w:r>
              <w:rPr>
                <w:b w:val="0"/>
                <w:sz w:val="22"/>
              </w:rPr>
              <w:t>PAE Période en entreprise (stage) (35 h)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  <w:shd w:val="clear" w:color="auto" w:fill="F2F2F2"/>
          </w:tcPr>
          <w:p>
            <w:r/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22"/>
              </w:rPr>
              <w:t>S13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2"/>
              </w:rPr>
              <w:t>🏫 Centre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22"/>
              </w:rPr>
              <w:t>M2.3 Organiser la production (35 h)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b w:val="0"/>
                <w:sz w:val="22"/>
              </w:rPr>
              <w:t>S14</w:t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b w:val="0"/>
                <w:sz w:val="22"/>
              </w:rPr>
              <w:t>🏫 Centre</w:t>
            </w:r>
          </w:p>
        </w:tc>
        <w:tc>
          <w:tcPr>
            <w:tcW w:type="dxa" w:w="4082"/>
            <w:shd w:val="clear" w:color="auto" w:fill="F2F2F2"/>
          </w:tcPr>
          <w:p>
            <w:r/>
            <w:r>
              <w:rPr>
                <w:b w:val="0"/>
                <w:sz w:val="22"/>
              </w:rPr>
              <w:t>M2.3 Organiser la production (21 h) + T1 IA, données et gouvernance du dirigeant (module distinctif YEBA) (14 h)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  <w:shd w:val="clear" w:color="auto" w:fill="F2F2F2"/>
          </w:tcPr>
          <w:p>
            <w:r/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22"/>
              </w:rPr>
              <w:t>S15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2"/>
              </w:rPr>
              <w:t>🏫 Centre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22"/>
              </w:rPr>
              <w:t>T1 IA, données et gouvernance du dirigeant (module distinctif YEBA) (28 h) + M3.1 Analyser le bilan de la structure (7 h)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b w:val="0"/>
                <w:sz w:val="22"/>
              </w:rPr>
              <w:t>S16</w:t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b w:val="0"/>
                <w:sz w:val="22"/>
              </w:rPr>
              <w:t>🏫 Centre</w:t>
            </w:r>
          </w:p>
        </w:tc>
        <w:tc>
          <w:tcPr>
            <w:tcW w:type="dxa" w:w="4082"/>
            <w:shd w:val="clear" w:color="auto" w:fill="F2F2F2"/>
          </w:tcPr>
          <w:p>
            <w:r/>
            <w:r>
              <w:rPr>
                <w:b w:val="0"/>
                <w:sz w:val="22"/>
              </w:rPr>
              <w:t>M3.1 Analyser le bilan de la structure (35 h)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  <w:shd w:val="clear" w:color="auto" w:fill="F2F2F2"/>
          </w:tcPr>
          <w:p>
            <w:r/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22"/>
              </w:rPr>
              <w:t>S17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2"/>
              </w:rPr>
              <w:t>🏫 Centre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22"/>
              </w:rPr>
              <w:t>M3.1 Analyser le bilan de la structure (7 h) + M3.2 Analyser le compte de résultat de la structure (28 h)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b w:val="0"/>
                <w:sz w:val="22"/>
              </w:rPr>
              <w:t>S18</w:t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b w:val="0"/>
                <w:sz w:val="22"/>
              </w:rPr>
              <w:t>🏫 Centre</w:t>
            </w:r>
          </w:p>
        </w:tc>
        <w:tc>
          <w:tcPr>
            <w:tcW w:type="dxa" w:w="4082"/>
            <w:shd w:val="clear" w:color="auto" w:fill="F2F2F2"/>
          </w:tcPr>
          <w:p>
            <w:r/>
            <w:r>
              <w:rPr>
                <w:b w:val="0"/>
                <w:sz w:val="22"/>
              </w:rPr>
              <w:t>M3.2 Analyser le compte de résultat de la structure (21 h) + M3.3 Rédiger le rapport d'activité de la structure (14 h)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  <w:shd w:val="clear" w:color="auto" w:fill="F2F2F2"/>
          </w:tcPr>
          <w:p>
            <w:r/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22"/>
              </w:rPr>
              <w:t>S19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2"/>
              </w:rPr>
              <w:t>🏫 Centre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22"/>
              </w:rPr>
              <w:t>M3.3 Rédiger le rapport d'activité de la structure (28 h)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28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Semaine de 28 h : temps restant = rattrapage / tutorat individuel</w:t>
            </w:r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b w:val="0"/>
                <w:sz w:val="22"/>
              </w:rPr>
              <w:t>S20</w:t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b w:val="0"/>
                <w:sz w:val="22"/>
              </w:rPr>
              <w:t>🏢 Entreprise</w:t>
            </w:r>
          </w:p>
        </w:tc>
        <w:tc>
          <w:tcPr>
            <w:tcW w:type="dxa" w:w="4082"/>
            <w:shd w:val="clear" w:color="auto" w:fill="F2F2F2"/>
          </w:tcPr>
          <w:p>
            <w:r/>
            <w:r>
              <w:rPr>
                <w:b w:val="0"/>
                <w:sz w:val="22"/>
              </w:rPr>
              <w:t>PAE Période en entreprise (stage) (35 h)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  <w:shd w:val="clear" w:color="auto" w:fill="F2F2F2"/>
          </w:tcPr>
          <w:p>
            <w:r/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22"/>
              </w:rPr>
              <w:t>S21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2"/>
              </w:rPr>
              <w:t>🏢 Entreprise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22"/>
              </w:rPr>
              <w:t>PAE Période en entreprise (stage) (35 h)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b w:val="0"/>
                <w:sz w:val="22"/>
              </w:rPr>
              <w:t>S22</w:t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b w:val="0"/>
                <w:sz w:val="22"/>
              </w:rPr>
              <w:t>🏢 Entreprise</w:t>
            </w:r>
          </w:p>
        </w:tc>
        <w:tc>
          <w:tcPr>
            <w:tcW w:type="dxa" w:w="4082"/>
            <w:shd w:val="clear" w:color="auto" w:fill="F2F2F2"/>
          </w:tcPr>
          <w:p>
            <w:r/>
            <w:r>
              <w:rPr>
                <w:b w:val="0"/>
                <w:sz w:val="22"/>
              </w:rPr>
              <w:t>PAE Période en entreprise (stage) (35 h)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  <w:shd w:val="clear" w:color="auto" w:fill="F2F2F2"/>
          </w:tcPr>
          <w:p>
            <w:r/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22"/>
              </w:rPr>
              <w:t>S23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2"/>
              </w:rPr>
              <w:t>🏫 Centre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22"/>
              </w:rPr>
              <w:t>T3 Dossier de projet, dossier professionnel et diaporama (21 h) + T5 Entraînement à l'épreuve du titre (14 h)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b w:val="0"/>
                <w:sz w:val="22"/>
              </w:rPr>
              <w:t>S24</w:t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b w:val="0"/>
                <w:sz w:val="22"/>
              </w:rPr>
              <w:t>🏫 Centre</w:t>
            </w:r>
          </w:p>
        </w:tc>
        <w:tc>
          <w:tcPr>
            <w:tcW w:type="dxa" w:w="4082"/>
            <w:shd w:val="clear" w:color="auto" w:fill="F2F2F2"/>
          </w:tcPr>
          <w:p>
            <w:r/>
            <w:r>
              <w:rPr>
                <w:b w:val="0"/>
                <w:sz w:val="22"/>
              </w:rPr>
              <w:t>T6 Suivi individuel et prévention du décrochage (7 h)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b w:val="0"/>
                <w:sz w:val="22"/>
              </w:rPr>
              <w:t>Semaine de 7 h : temps restant = rattrapage / tutorat individuel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22"/>
              </w:rPr>
              <w:t>S25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2"/>
              </w:rPr>
              <w:t>📝 Examen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22"/>
              </w:rPr>
              <w:t>Session de validation du titre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 h 35 par candidat (présentation d'un projet réalisé en amont 45 min + entretien technique 30 min + entretien final 20 min)</w:t>
            </w:r>
          </w:p>
        </w:tc>
      </w:tr>
    </w:tbl>
    <w:p/>
    <w:p>
      <w:pPr>
        <w:pStyle w:val="Heading1"/>
      </w:pPr>
      <w:r>
        <w:t>2. Autres rythmes possibles (à trancher)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551"/>
        <w:gridCol w:w="2268"/>
        <w:gridCol w:w="3572"/>
      </w:tblGrid>
      <w:tr>
        <w:trPr>
          <w:tblHeader w:val="true"/>
        </w:trPr>
        <w:tc>
          <w:tcPr>
            <w:tcW w:type="dxa" w:w="1247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Option</w:t>
            </w:r>
          </w:p>
        </w:tc>
        <w:tc>
          <w:tcPr>
            <w:tcW w:type="dxa" w:w="255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Rythme</w:t>
            </w:r>
          </w:p>
        </w:tc>
        <w:tc>
          <w:tcPr>
            <w:tcW w:type="dxa" w:w="226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Durée calendaire</w:t>
            </w:r>
          </w:p>
        </w:tc>
        <w:tc>
          <w:tcPr>
            <w:tcW w:type="dxa" w:w="3572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Pour qui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2"/>
              </w:rPr>
              <w:t>A (défaut)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2"/>
              </w:rPr>
              <w:t>Temps plein 35 h / semaine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2"/>
              </w:rPr>
              <w:t>≈ 25 semaines (≈ 6 mois)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22"/>
              </w:rPr>
              <w:t>Demandeurs d'emploi (France Travail, Missions Locales, Région)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b w:val="0"/>
                <w:sz w:val="22"/>
              </w:rPr>
              <w:t>B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b w:val="0"/>
                <w:sz w:val="22"/>
              </w:rPr>
              <w:t>Temps partiel 21 h / semaine (3 jours)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b w:val="0"/>
                <w:sz w:val="22"/>
              </w:rPr>
              <w:t>≈ 35 semaines (≈ 9-10 mois)</w:t>
            </w:r>
          </w:p>
        </w:tc>
        <w:tc>
          <w:tcPr>
            <w:tcW w:type="dxa" w:w="3572"/>
            <w:shd w:val="clear" w:color="auto" w:fill="F2F2F2"/>
          </w:tcPr>
          <w:p>
            <w:r/>
            <w:r>
              <w:rPr>
                <w:b w:val="0"/>
                <w:sz w:val="22"/>
              </w:rPr>
              <w:t>Parents, personnes avec contraintes de santé, salariés à temps partiel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2"/>
              </w:rPr>
              <w:t>C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2"/>
              </w:rPr>
              <w:t>Par blocs (CCP) séparés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2"/>
              </w:rPr>
              <w:t>1 CCP par trimestre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22"/>
              </w:rPr>
              <w:t>Salariés en CPF / plan de développement des compétences</w:t>
            </w:r>
          </w:p>
        </w:tc>
      </w:tr>
    </w:tbl>
    <w:p/>
    <w:p>
      <w:pPr>
        <w:pStyle w:val="Heading1"/>
      </w:pPr>
      <w:r>
        <w:t>3. Rétroplanning de l'organisme (étapes réalistes pour le dirigeant)</w:t>
      </w:r>
    </w:p>
    <w:p>
      <w:r>
        <w:rPr>
          <w:b w:val="0"/>
        </w:rPr>
        <w:t>Chaque ligne = une action à cocher. Les échéances sont calculées à partir de la date d'examen (J) ou du démarrage (D).</w:t>
      </w:r>
    </w:p>
    <w:p>
      <w:r>
        <w:rPr>
          <w:b w:val="0"/>
        </w:rPr>
        <w:t>☐  J − 7 mois : déposer la demande d'agrément de session à la DEETS 974 (démarche en ligne « DEETS 974 — demande d'agrément pour organiser des sessions ») ou signer un partenariat avec un centre agréé.</w:t>
      </w:r>
    </w:p>
    <w:p>
      <w:r>
        <w:rPr>
          <w:b w:val="0"/>
        </w:rPr>
        <w:t>☐  D − 3 mois : publier la fiche formation (site, Carif-Oref, EDOF / Mon Compte Formation, KAIROS France Travail) ; informer Missions Locales et agences France Travail.</w:t>
      </w:r>
    </w:p>
    <w:p>
      <w:r>
        <w:rPr>
          <w:b w:val="0"/>
        </w:rPr>
        <w:t>☐  D − 2 mois : 2 informations collectives ; tests de positionnement ; entretiens individuels.</w:t>
      </w:r>
    </w:p>
    <w:p>
      <w:r>
        <w:rPr>
          <w:b w:val="0"/>
        </w:rPr>
        <w:t>☐  D − 1 mois : valider les financements (devis, accords de prise en charge) ; constituer les dossiers stagiaires.</w:t>
      </w:r>
    </w:p>
    <w:p>
      <w:r>
        <w:rPr>
          <w:b w:val="0"/>
        </w:rPr>
        <w:t>☐  D − 15 jours : envoyer convocations, livret d'accueil, règlement intérieur, programme ; vérifier salle et matériel.</w:t>
      </w:r>
    </w:p>
    <w:p>
      <w:r>
        <w:rPr>
          <w:b w:val="0"/>
        </w:rPr>
        <w:t>☐  D − 3 jours : préparer les feuilles d'émargement, les supports du module M0, le kit de bienvenue.</w:t>
      </w:r>
    </w:p>
    <w:p>
      <w:r>
        <w:rPr>
          <w:b w:val="0"/>
        </w:rPr>
        <w:t>☐  D : accueil, attestations d'entrée, déclaration d'entrée sur les plateformes financeurs (EDOF / KAIROS).</w:t>
      </w:r>
    </w:p>
    <w:p>
      <w:r>
        <w:rPr>
          <w:b w:val="0"/>
        </w:rPr>
        <w:t>☐  Chaque vendredi : émargements numérisés, suivi des absences, relance immédiate en cas d'absence (prévention du décrochage).</w:t>
      </w:r>
    </w:p>
    <w:p>
      <w:r>
        <w:rPr>
          <w:b w:val="0"/>
        </w:rPr>
        <w:t xml:space="preserve">☐  J − 3 mois et 1 jour : saisie de la session dans CERES (si centre agréé) </w:t>
      </w:r>
      <w:r>
        <w:rPr>
          <w:b w:val="0"/>
          <w:highlight w:val="yellow"/>
        </w:rPr>
        <w:t>[À VÉRIFIER : délai communiqué par la DEETS]</w:t>
      </w:r>
      <w:r>
        <w:rPr>
          <w:b w:val="0"/>
        </w:rPr>
        <w:t>.</w:t>
      </w:r>
    </w:p>
    <w:p>
      <w:r>
        <w:rPr>
          <w:b w:val="0"/>
        </w:rPr>
        <w:t>☐  Avant chaque période en entreprise : conventions signées, objectifs écrits, visite ou appel du tuteur à mi-période.</w:t>
      </w:r>
    </w:p>
    <w:p>
      <w:r>
        <w:rPr>
          <w:b w:val="0"/>
        </w:rPr>
        <w:t>☐  J − 15 jours : dossiers professionnels complets ; preuves de période en entreprise réunies.</w:t>
      </w:r>
    </w:p>
    <w:p>
      <w:r>
        <w:rPr>
          <w:b w:val="0"/>
        </w:rPr>
        <w:t>☐  J + 1 semaine : certificats de réalisation, attestations de fin de formation, évaluation à chaud ; facturation finale.</w:t>
      </w:r>
    </w:p>
    <w:p>
      <w:r>
        <w:rPr>
          <w:b w:val="0"/>
        </w:rPr>
        <w:t>☐  J + 6 mois : enquête d'insertion ; mise à jour des indicateurs publiés.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6E9"/>
          </w:tcPr>
          <w:p>
            <w:r/>
            <w:r>
              <w:rPr>
                <w:b/>
                <w:color w:val="1B3A6B"/>
                <w:sz w:val="24"/>
              </w:rPr>
              <w:t>💡 Plan B si vous êtes en retard sur le programme</w:t>
            </w:r>
          </w:p>
          <w:p>
            <w:r>
              <w:rPr>
                <w:b w:val="0"/>
                <w:sz w:val="22"/>
              </w:rPr>
              <w:t>1. Ne jamais supprimer d'heures facturées : basculer le contenu non traité sur les semaines incomplètes (rattrapage) ou sur la semaine T5.</w:t>
            </w:r>
          </w:p>
          <w:p>
            <w:r>
              <w:rPr>
                <w:b w:val="0"/>
                <w:sz w:val="22"/>
              </w:rPr>
              <w:t>2. Priorité absolue aux compétences évaluées à l'examen (CCP) avant les modules de confort.</w:t>
            </w:r>
          </w:p>
          <w:p>
            <w:r>
              <w:rPr>
                <w:b w:val="0"/>
                <w:sz w:val="22"/>
              </w:rPr>
              <w:t>3. Documenter tout changement (avenant au planning signé par les stagiaires) : c'est une preuve Qualiopi, pas une faute.</w:t>
            </w:r>
          </w:p>
          <w:p>
            <w:r>
              <w:rPr>
                <w:b w:val="0"/>
                <w:sz w:val="22"/>
              </w:rPr>
              <w:t>4. Préparer chaque module 2 semaines à l'avance (supports + cas) : bloquer un créneau fixe dans votre agenda (ex. le mercredi 14 h – 17 h).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PLN-RPMS  —  YEBA FORMATIONS — SIRET 814 622 262 00032 — Version 2026-10 — Page </w:t>
    </w:r>
    <w:r>
      <w:rPr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76510" cy="57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6510" cy="576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1B3A6B"/>
        <w:sz w:val="18"/>
      </w:rPr>
      <w:t xml:space="preserve">    YEBA FORMATIONS  |  NDA 04973676397  |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C9A94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Décomposition des heures et planning — Titre professionnel Responsable de petite ou moyenne structure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