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Offres par structure ��� YEBA FORMATIONS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65" w:name="X1160381632cca410dfde33deae1ab1fc44c8d97"/>
    <w:p>
      <w:pPr>
        <w:pStyle w:val="Heading1"/>
      </w:pPr>
      <w:r>
        <w:t xml:space="preserve">Guide d’installation — Plateforme IA souveraine YEBA FORMATIONS</w:t>
      </w:r>
    </w:p>
    <w:p>
      <w:pPr>
        <w:pStyle w:val="BlockText"/>
      </w:pPr>
      <w:r>
        <w:rPr>
          <w:bCs/>
          <w:b/>
        </w:rPr>
        <w:t xml:space="preserve">But</w:t>
      </w:r>
      <w:r>
        <w:t xml:space="preserve"> </w:t>
      </w:r>
      <w:r>
        <w:t xml:space="preserve">: installer, dans l’ordre, tout ce qu’il faut pour faire tourner les solutions proposées aux</w:t>
      </w:r>
      <w:r>
        <w:t xml:space="preserve"> </w:t>
      </w:r>
      <w:r>
        <w:t xml:space="preserve">structures (assistant IA, comptes rendus automatiques, automatisations, base de données, chatbot</w:t>
      </w:r>
      <w:r>
        <w:t xml:space="preserve"> </w:t>
      </w:r>
      <w:r>
        <w:t xml:space="preserve">transparent, coffre-fort de mots de passe, supervision, sauvegardes)</w:t>
      </w:r>
      <w:r>
        <w:t xml:space="preserve"> </w:t>
      </w:r>
      <w:r>
        <w:rPr>
          <w:bCs/>
          <w:b/>
        </w:rPr>
        <w:t xml:space="preserve">sur des serveurs en France</w:t>
      </w:r>
      <w:r>
        <w:t xml:space="preserve">,</w:t>
      </w:r>
      <w:r>
        <w:t xml:space="preserve"> </w:t>
      </w:r>
      <w:r>
        <w:t xml:space="preserve">avec des outils européens ou open source auto-hébergés.</w:t>
      </w:r>
    </w:p>
    <w:p>
      <w:pPr>
        <w:pStyle w:val="BlockText"/>
      </w:pPr>
      <w:r>
        <w:rPr>
          <w:bCs/>
          <w:b/>
        </w:rPr>
        <w:t xml:space="preserve">Deux usages du même guide</w:t>
      </w:r>
      <w:r>
        <w:t xml:space="preserve"> </w:t>
      </w:r>
      <w:r>
        <w:t xml:space="preserve">:</w:t>
      </w:r>
      <w:r>
        <w:t xml:space="preserve"> </w:t>
      </w:r>
      <w:r>
        <w:t xml:space="preserve">1.</w:t>
      </w:r>
      <w:r>
        <w:t xml:space="preserve"> </w:t>
      </w:r>
      <w:r>
        <w:rPr>
          <w:bCs/>
          <w:b/>
        </w:rPr>
        <w:t xml:space="preserve">Votre plateforme</w:t>
      </w:r>
      <w:r>
        <w:t xml:space="preserve"> </w:t>
      </w:r>
      <w:r>
        <w:t xml:space="preserve">(YEBA FORMATIONS) : démonstrations, formations, vos propres automatisations.</w:t>
      </w:r>
      <w:r>
        <w:t xml:space="preserve"> </w:t>
      </w:r>
      <w:r>
        <w:t xml:space="preserve">2.</w:t>
      </w:r>
      <w:r>
        <w:t xml:space="preserve"> </w:t>
      </w:r>
      <w:r>
        <w:rPr>
          <w:bCs/>
          <w:b/>
        </w:rPr>
        <w:t xml:space="preserve">Le « kit client »</w:t>
      </w:r>
      <w:r>
        <w:t xml:space="preserve"> </w:t>
      </w:r>
      <w:r>
        <w:t xml:space="preserve">(étape 20) : le même déploiement,</w:t>
      </w:r>
      <w:r>
        <w:t xml:space="preserve"> </w:t>
      </w:r>
      <w:r>
        <w:rPr>
          <w:bCs/>
          <w:b/>
        </w:rPr>
        <w:t xml:space="preserve">au nom du client, sur un serveur qu’il</w:t>
      </w:r>
      <w:r>
        <w:rPr>
          <w:bCs/>
          <w:b/>
        </w:rPr>
        <w:t xml:space="preserve"> </w:t>
      </w:r>
      <w:r>
        <w:rPr>
          <w:bCs/>
          <w:b/>
        </w:rPr>
        <w:t xml:space="preserve">loue lui-même</w:t>
      </w:r>
      <w:r>
        <w:t xml:space="preserve"> </w:t>
      </w:r>
      <w:r>
        <w:t xml:space="preserve">— c’est ce qui rend l’offre reproductible et conforme aux licences.</w:t>
      </w:r>
    </w:p>
    <w:p>
      <w:pPr>
        <w:pStyle w:val="BlockText"/>
      </w:pPr>
      <w:r>
        <w:t xml:space="preserve">Les prix sont ceux trouvés en octobre 2026 (sources en fin de document) ;</w:t>
      </w:r>
      <w:r>
        <w:t xml:space="preserve"> </w:t>
      </w:r>
      <w:r>
        <w:rPr>
          <w:bCs/>
          <w:b/>
        </w:rPr>
        <w:t xml:space="preserve">vérifiez-les au moment</w:t>
      </w:r>
      <w:r>
        <w:rPr>
          <w:bCs/>
          <w:b/>
        </w:rPr>
        <w:t xml:space="preserve"> </w:t>
      </w:r>
      <w:r>
        <w:rPr>
          <w:bCs/>
          <w:b/>
        </w:rPr>
        <w:t xml:space="preserve">de commander</w:t>
      </w:r>
      <w:r>
        <w:t xml:space="preserve">. Tout ce qui est marqué</w:t>
      </w:r>
      <w:r>
        <w:t xml:space="preserve"> </w:t>
      </w:r>
      <w:r>
        <w:rPr>
          <w:bCs/>
          <w:b/>
        </w:rPr>
        <w:t xml:space="preserve">[À VÉRIFIER]</w:t>
      </w:r>
      <w:r>
        <w:t xml:space="preserve"> </w:t>
      </w:r>
      <w:r>
        <w:t xml:space="preserve">n’a pas pu être confirmé par une source primaire.</w:t>
      </w:r>
    </w:p>
    <w:p>
      <w:r>
        <w:pict>
          <v:rect style="width:0;height:1.5pt" o:hralign="center" o:hrstd="t" o:hr="t"/>
        </w:pict>
      </w:r>
    </w:p>
    <w:bookmarkStart w:id="20" w:name="Xd232d5cec48fcef9267ee451cb83886fb221565"/>
    <w:p>
      <w:pPr>
        <w:pStyle w:val="Heading2"/>
      </w:pPr>
      <w:r>
        <w:t xml:space="preserve">Vue d’ensemble (ce que vous allez construire)</w:t>
      </w:r>
    </w:p>
    <w:p>
      <w:pPr>
        <w:pStyle w:val="SourceCode"/>
      </w:pPr>
      <w:r>
        <w:rPr>
          <w:rStyle w:val="VerbatimChar"/>
        </w:rPr>
        <w:t xml:space="preserve">                    Internet (HTTPS uniquement)</w:t>
      </w:r>
      <w:r>
        <w:br/>
      </w:r>
      <w:r>
        <w:rPr>
          <w:rStyle w:val="VerbatimChar"/>
        </w:rPr>
        <w:t xml:space="preserve">                               │</w:t>
      </w:r>
      <w:r>
        <w:br/>
      </w:r>
      <w:r>
        <w:rPr>
          <w:rStyle w:val="VerbatimChar"/>
        </w:rPr>
        <w:t xml:space="preserve">                        ┌──────▼──────┐</w:t>
      </w:r>
      <w:r>
        <w:br/>
      </w:r>
      <w:r>
        <w:rPr>
          <w:rStyle w:val="VerbatimChar"/>
        </w:rPr>
        <w:t xml:space="preserve">                        │    Caddy    │  certificats HTTPS automatiques + journaux</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ia.domaine   auto.domaine  base.domaine  coffre.domaine  statut.domaine   (interne)</w:t>
      </w:r>
      <w:r>
        <w:br/>
      </w:r>
      <w:r>
        <w:rPr>
          <w:rStyle w:val="VerbatimChar"/>
        </w:rPr>
        <w:t xml:space="preserve"> Open WebUI      n8n          Baserow      Vaultwarden    Uptime Kuma     Whisper</w:t>
      </w:r>
      <w:r>
        <w:br/>
      </w:r>
      <w:r>
        <w:rPr>
          <w:rStyle w:val="VerbatimChar"/>
        </w:rPr>
        <w:t xml:space="preserve"> (assistant)  (automates)   (base de       (mots de       (surveille     (transcription</w:t>
      </w:r>
      <w:r>
        <w:br/>
      </w:r>
      <w:r>
        <w:rPr>
          <w:rStyle w:val="VerbatimChar"/>
        </w:rPr>
        <w:t xml:space="preserve">     │            │          données)       passe)         tout)          locale)</w:t>
      </w:r>
      <w:r>
        <w:br/>
      </w:r>
      <w:r>
        <w:rPr>
          <w:rStyle w:val="VerbatimChar"/>
        </w:rPr>
        <w:t xml:space="preserve">     │            ├─── PostgreSQL (mémoire de n8n)</w:t>
      </w:r>
      <w:r>
        <w:br/>
      </w:r>
      <w:r>
        <w:rPr>
          <w:rStyle w:val="VerbatimChar"/>
        </w:rPr>
        <w:t xml:space="preserve">     └────────────┴─── API Mistral (France) ou Albert (État, pour les administrations)</w:t>
      </w:r>
      <w:r>
        <w:br/>
      </w:r>
      <w:r>
        <w:br/>
      </w:r>
      <w:r>
        <w:rPr>
          <w:rStyle w:val="VerbatimChar"/>
        </w:rPr>
        <w:t xml:space="preserve"> Autour : CrowdSec (bloque les attaquants) · pare-feu · sauvegardes chiffrées (restic → stockage objet OVH)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Brique</w:t>
            </w:r>
          </w:p>
        </w:tc>
        <w:tc>
          <w:tcPr/>
          <w:p>
            <w:pPr>
              <w:pStyle w:val="Compact"/>
              <w:jc w:val="left"/>
            </w:pPr>
            <w:r>
              <w:t xml:space="preserve">Rôle</w:t>
            </w:r>
          </w:p>
        </w:tc>
        <w:tc>
          <w:tcPr/>
          <w:p>
            <w:pPr>
              <w:pStyle w:val="Compact"/>
              <w:jc w:val="left"/>
            </w:pPr>
            <w:r>
              <w:t xml:space="preserve">Éditeur / pays</w:t>
            </w:r>
          </w:p>
        </w:tc>
        <w:tc>
          <w:tcPr/>
          <w:p>
            <w:pPr>
              <w:pStyle w:val="Compact"/>
              <w:jc w:val="left"/>
            </w:pPr>
            <w:r>
              <w:t xml:space="preserve">Licence</w:t>
            </w:r>
          </w:p>
        </w:tc>
        <w:tc>
          <w:tcPr/>
          <w:p>
            <w:pPr>
              <w:pStyle w:val="Compact"/>
              <w:jc w:val="left"/>
            </w:pPr>
            <w:r>
              <w:t xml:space="preserve">Coût</w:t>
            </w:r>
          </w:p>
        </w:tc>
      </w:tr>
      <w:tr>
        <w:tc>
          <w:tcPr/>
          <w:p>
            <w:pPr>
              <w:pStyle w:val="Compact"/>
              <w:jc w:val="left"/>
            </w:pPr>
            <w:r>
              <w:t xml:space="preserve">VPS OVHcloud</w:t>
            </w:r>
          </w:p>
        </w:tc>
        <w:tc>
          <w:tcPr/>
          <w:p>
            <w:pPr>
              <w:pStyle w:val="Compact"/>
              <w:jc w:val="left"/>
            </w:pPr>
            <w:r>
              <w:t xml:space="preserve">le serveur</w:t>
            </w:r>
          </w:p>
        </w:tc>
        <w:tc>
          <w:tcPr/>
          <w:p>
            <w:pPr>
              <w:pStyle w:val="Compact"/>
              <w:jc w:val="left"/>
            </w:pPr>
            <w:r>
              <w:t xml:space="preserve">OVHcloud, France</w:t>
            </w:r>
          </w:p>
        </w:tc>
        <w:tc>
          <w:tcPr/>
          <w:p>
            <w:pPr>
              <w:pStyle w:val="Compact"/>
              <w:jc w:val="left"/>
            </w:pPr>
            <w:r>
              <w:t xml:space="preserve">—</w:t>
            </w:r>
          </w:p>
        </w:tc>
        <w:tc>
          <w:tcPr/>
          <w:p>
            <w:pPr>
              <w:pStyle w:val="Compact"/>
              <w:jc w:val="left"/>
            </w:pPr>
            <w:r>
              <w:t xml:space="preserve">VPS-1 : 7,79 €/mois depuis le 01/04/2026 ; VPS-2 ≈ 11,75 $ ; VPS-3 ≈ 23,50 $ (prix forum)</w:t>
            </w:r>
            <w:r>
              <w:t xml:space="preserve"> </w:t>
            </w:r>
            <w:r>
              <w:rPr>
                <w:bCs/>
                <w:b/>
              </w:rPr>
              <w:t xml:space="preserve">[À VÉRIFIER]</w:t>
            </w:r>
          </w:p>
        </w:tc>
      </w:tr>
      <w:tr>
        <w:tc>
          <w:tcPr/>
          <w:p>
            <w:pPr>
              <w:pStyle w:val="Compact"/>
              <w:jc w:val="left"/>
            </w:pPr>
            <w:r>
              <w:rPr>
                <w:iCs/>
                <w:i/>
              </w:rPr>
              <w:t xml:space="preserve">(alternative)</w:t>
            </w:r>
            <w:r>
              <w:t xml:space="preserve"> </w:t>
            </w:r>
            <w:r>
              <w:t xml:space="preserve">Hetzner CX33</w:t>
            </w:r>
          </w:p>
        </w:tc>
        <w:tc>
          <w:tcPr/>
          <w:p>
            <w:pPr>
              <w:pStyle w:val="Compact"/>
              <w:jc w:val="left"/>
            </w:pPr>
            <w:r>
              <w:t xml:space="preserve">le serveur</w:t>
            </w:r>
          </w:p>
        </w:tc>
        <w:tc>
          <w:tcPr/>
          <w:p>
            <w:pPr>
              <w:pStyle w:val="Compact"/>
              <w:jc w:val="left"/>
            </w:pPr>
            <w:r>
              <w:t xml:space="preserve">Hetzner, Allemagne</w:t>
            </w:r>
          </w:p>
        </w:tc>
        <w:tc>
          <w:tcPr/>
          <w:p>
            <w:pPr>
              <w:pStyle w:val="Compact"/>
              <w:jc w:val="left"/>
            </w:pPr>
            <w:r>
              <w:t xml:space="preserve">—</w:t>
            </w:r>
          </w:p>
        </w:tc>
        <w:tc>
          <w:tcPr/>
          <w:p>
            <w:pPr>
              <w:pStyle w:val="Compact"/>
              <w:jc w:val="left"/>
            </w:pPr>
            <w:r>
              <w:t xml:space="preserve">8,49 €/mois depuis le 15/06/2026</w:t>
            </w:r>
          </w:p>
        </w:tc>
      </w:tr>
      <w:tr>
        <w:tc>
          <w:tcPr/>
          <w:p>
            <w:pPr>
              <w:pStyle w:val="Compact"/>
              <w:jc w:val="left"/>
            </w:pPr>
            <w:r>
              <w:t xml:space="preserve">Ubuntu Server 24.04 LTS</w:t>
            </w:r>
          </w:p>
        </w:tc>
        <w:tc>
          <w:tcPr/>
          <w:p>
            <w:pPr>
              <w:pStyle w:val="Compact"/>
              <w:jc w:val="left"/>
            </w:pPr>
            <w:r>
              <w:t xml:space="preserve">système</w:t>
            </w:r>
          </w:p>
        </w:tc>
        <w:tc>
          <w:tcPr/>
          <w:p>
            <w:pPr>
              <w:pStyle w:val="Compact"/>
              <w:jc w:val="left"/>
            </w:pPr>
            <w:r>
              <w:t xml:space="preserve">Canonical (R.-U.)</w:t>
            </w:r>
          </w:p>
        </w:tc>
        <w:tc>
          <w:tcPr/>
          <w:p>
            <w:pPr>
              <w:pStyle w:val="Compact"/>
              <w:jc w:val="left"/>
            </w:pPr>
            <w:r>
              <w:t xml:space="preserve">libre</w:t>
            </w:r>
          </w:p>
        </w:tc>
        <w:tc>
          <w:tcPr/>
          <w:p>
            <w:pPr>
              <w:pStyle w:val="Compact"/>
              <w:jc w:val="left"/>
            </w:pPr>
            <w:r>
              <w:t xml:space="preserve">gratuit</w:t>
            </w:r>
          </w:p>
        </w:tc>
      </w:tr>
      <w:tr>
        <w:tc>
          <w:tcPr/>
          <w:p>
            <w:pPr>
              <w:pStyle w:val="Compact"/>
              <w:jc w:val="left"/>
            </w:pPr>
            <w:r>
              <w:t xml:space="preserve">Docker + Compose</w:t>
            </w:r>
          </w:p>
        </w:tc>
        <w:tc>
          <w:tcPr/>
          <w:p>
            <w:pPr>
              <w:pStyle w:val="Compact"/>
              <w:jc w:val="left"/>
            </w:pPr>
            <w:r>
              <w:t xml:space="preserve">fait tourner les services</w:t>
            </w:r>
          </w:p>
        </w:tc>
        <w:tc>
          <w:tcPr/>
          <w:p>
            <w:pPr>
              <w:pStyle w:val="Compact"/>
              <w:jc w:val="left"/>
            </w:pPr>
            <w:r>
              <w:t xml:space="preserve">Docker Inc.</w:t>
            </w:r>
          </w:p>
        </w:tc>
        <w:tc>
          <w:tcPr/>
          <w:p>
            <w:pPr>
              <w:pStyle w:val="Compact"/>
              <w:jc w:val="left"/>
            </w:pPr>
            <w:r>
              <w:t xml:space="preserve">Apache 2.0</w:t>
            </w:r>
          </w:p>
        </w:tc>
        <w:tc>
          <w:tcPr/>
          <w:p>
            <w:pPr>
              <w:pStyle w:val="Compact"/>
              <w:jc w:val="left"/>
            </w:pPr>
            <w:r>
              <w:t xml:space="preserve">gratuit</w:t>
            </w:r>
          </w:p>
        </w:tc>
      </w:tr>
      <w:tr>
        <w:tc>
          <w:tcPr/>
          <w:p>
            <w:pPr>
              <w:pStyle w:val="Compact"/>
              <w:jc w:val="left"/>
            </w:pPr>
            <w:r>
              <w:t xml:space="preserve">Caddy</w:t>
            </w:r>
          </w:p>
        </w:tc>
        <w:tc>
          <w:tcPr/>
          <w:p>
            <w:pPr>
              <w:pStyle w:val="Compact"/>
              <w:jc w:val="left"/>
            </w:pPr>
            <w:r>
              <w:t xml:space="preserve">HTTPS automatique</w:t>
            </w:r>
          </w:p>
        </w:tc>
        <w:tc>
          <w:tcPr/>
          <w:p>
            <w:pPr>
              <w:pStyle w:val="Compact"/>
              <w:jc w:val="left"/>
            </w:pPr>
            <w:r>
              <w:t xml:space="preserve">projet open source</w:t>
            </w:r>
          </w:p>
        </w:tc>
        <w:tc>
          <w:tcPr/>
          <w:p>
            <w:pPr>
              <w:pStyle w:val="Compact"/>
              <w:jc w:val="left"/>
            </w:pPr>
            <w:r>
              <w:t xml:space="preserve">Apache 2.0</w:t>
            </w:r>
          </w:p>
        </w:tc>
        <w:tc>
          <w:tcPr/>
          <w:p>
            <w:pPr>
              <w:pStyle w:val="Compact"/>
              <w:jc w:val="left"/>
            </w:pPr>
            <w:r>
              <w:t xml:space="preserve">gratuit</w:t>
            </w:r>
          </w:p>
        </w:tc>
      </w:tr>
      <w:tr>
        <w:tc>
          <w:tcPr/>
          <w:p>
            <w:pPr>
              <w:pStyle w:val="Compact"/>
              <w:jc w:val="left"/>
            </w:pPr>
            <w:r>
              <w:t xml:space="preserve">n8n</w:t>
            </w:r>
          </w:p>
        </w:tc>
        <w:tc>
          <w:tcPr/>
          <w:p>
            <w:pPr>
              <w:pStyle w:val="Compact"/>
              <w:jc w:val="left"/>
            </w:pPr>
            <w:r>
              <w:t xml:space="preserve">automatisations</w:t>
            </w:r>
          </w:p>
        </w:tc>
        <w:tc>
          <w:tcPr/>
          <w:p>
            <w:pPr>
              <w:pStyle w:val="Compact"/>
              <w:jc w:val="left"/>
            </w:pPr>
            <w:r>
              <w:t xml:space="preserve">n8n GmbH, Berlin</w:t>
            </w:r>
          </w:p>
        </w:tc>
        <w:tc>
          <w:tcPr/>
          <w:p>
            <w:pPr>
              <w:pStyle w:val="Compact"/>
              <w:jc w:val="left"/>
            </w:pPr>
            <w:r>
              <w:t xml:space="preserve">Sustainable Use License (voir étape 20)</w:t>
            </w:r>
          </w:p>
        </w:tc>
        <w:tc>
          <w:tcPr/>
          <w:p>
            <w:pPr>
              <w:pStyle w:val="Compact"/>
              <w:jc w:val="left"/>
            </w:pPr>
            <w:r>
              <w:t xml:space="preserve">gratuit auto-hébergé</w:t>
            </w:r>
          </w:p>
        </w:tc>
      </w:tr>
      <w:tr>
        <w:tc>
          <w:tcPr/>
          <w:p>
            <w:pPr>
              <w:pStyle w:val="Compact"/>
              <w:jc w:val="left"/>
            </w:pPr>
            <w:r>
              <w:t xml:space="preserve">Baserow</w:t>
            </w:r>
          </w:p>
        </w:tc>
        <w:tc>
          <w:tcPr/>
          <w:p>
            <w:pPr>
              <w:pStyle w:val="Compact"/>
              <w:jc w:val="left"/>
            </w:pPr>
            <w:r>
              <w:t xml:space="preserve">base de données / CRM</w:t>
            </w:r>
          </w:p>
        </w:tc>
        <w:tc>
          <w:tcPr/>
          <w:p>
            <w:pPr>
              <w:pStyle w:val="Compact"/>
              <w:jc w:val="left"/>
            </w:pPr>
            <w:r>
              <w:t xml:space="preserve">Baserow B.V., Pays-Bas</w:t>
            </w:r>
          </w:p>
        </w:tc>
        <w:tc>
          <w:tcPr/>
          <w:p>
            <w:pPr>
              <w:pStyle w:val="Compact"/>
              <w:jc w:val="left"/>
            </w:pPr>
            <w:r>
              <w:t xml:space="preserve">open source (+ Premium)</w:t>
            </w:r>
          </w:p>
        </w:tc>
        <w:tc>
          <w:tcPr/>
          <w:p>
            <w:pPr>
              <w:pStyle w:val="Compact"/>
              <w:jc w:val="left"/>
            </w:pPr>
            <w:r>
              <w:t xml:space="preserve">gratuit auto-hébergé ; Premium ≈ 10 $/utilisateur/mois (source tierce)</w:t>
            </w:r>
          </w:p>
        </w:tc>
      </w:tr>
      <w:tr>
        <w:tc>
          <w:tcPr/>
          <w:p>
            <w:pPr>
              <w:pStyle w:val="Compact"/>
              <w:jc w:val="left"/>
            </w:pPr>
            <w:r>
              <w:t xml:space="preserve">Open WebUI</w:t>
            </w:r>
          </w:p>
        </w:tc>
        <w:tc>
          <w:tcPr/>
          <w:p>
            <w:pPr>
              <w:pStyle w:val="Compact"/>
              <w:jc w:val="left"/>
            </w:pPr>
            <w:r>
              <w:t xml:space="preserve">interface de l’assistant IA</w:t>
            </w:r>
          </w:p>
        </w:tc>
        <w:tc>
          <w:tcPr/>
          <w:p>
            <w:pPr>
              <w:pStyle w:val="Compact"/>
              <w:jc w:val="left"/>
            </w:pPr>
            <w:r>
              <w:t xml:space="preserve">projet open source</w:t>
            </w:r>
          </w:p>
        </w:tc>
        <w:tc>
          <w:tcPr/>
          <w:p>
            <w:pPr>
              <w:pStyle w:val="Compact"/>
              <w:jc w:val="left"/>
            </w:pPr>
            <w:r>
              <w:t xml:space="preserve">BSD-3 + clause de marque (logo à conserver au-delà de 50 utilisateurs)</w:t>
            </w:r>
          </w:p>
        </w:tc>
        <w:tc>
          <w:tcPr/>
          <w:p>
            <w:pPr>
              <w:pStyle w:val="Compact"/>
              <w:jc w:val="left"/>
            </w:pPr>
            <w:r>
              <w:t xml:space="preserve">gratuit</w:t>
            </w:r>
          </w:p>
        </w:tc>
      </w:tr>
      <w:tr>
        <w:tc>
          <w:tcPr/>
          <w:p>
            <w:pPr>
              <w:pStyle w:val="Compact"/>
              <w:jc w:val="left"/>
            </w:pPr>
            <w:r>
              <w:t xml:space="preserve">API Mistral</w:t>
            </w:r>
          </w:p>
        </w:tc>
        <w:tc>
          <w:tcPr/>
          <w:p>
            <w:pPr>
              <w:pStyle w:val="Compact"/>
              <w:jc w:val="left"/>
            </w:pPr>
            <w:r>
              <w:t xml:space="preserve">le « cerveau » IA</w:t>
            </w:r>
          </w:p>
        </w:tc>
        <w:tc>
          <w:tcPr/>
          <w:p>
            <w:pPr>
              <w:pStyle w:val="Compact"/>
              <w:jc w:val="left"/>
            </w:pPr>
            <w:r>
              <w:t xml:space="preserve">Mistral AI, France</w:t>
            </w:r>
          </w:p>
        </w:tc>
        <w:tc>
          <w:tcPr/>
          <w:p>
            <w:pPr>
              <w:pStyle w:val="Compact"/>
              <w:jc w:val="left"/>
            </w:pPr>
            <w:r>
              <w:t xml:space="preserve">commercial</w:t>
            </w:r>
          </w:p>
        </w:tc>
        <w:tc>
          <w:tcPr/>
          <w:p>
            <w:pPr>
              <w:pStyle w:val="Compact"/>
              <w:jc w:val="left"/>
            </w:pPr>
            <w:r>
              <w:t xml:space="preserve">à l’usage (ex. Mistral Small 4 ≈ 0,15 $ / 0,60 $ par million de tokens, entrée / sortie — source tierce 2026)</w:t>
            </w:r>
          </w:p>
        </w:tc>
      </w:tr>
      <w:tr>
        <w:tc>
          <w:tcPr/>
          <w:p>
            <w:pPr>
              <w:pStyle w:val="Compact"/>
              <w:jc w:val="left"/>
            </w:pPr>
            <w:r>
              <w:t xml:space="preserve">Albert API</w:t>
            </w:r>
          </w:p>
        </w:tc>
        <w:tc>
          <w:tcPr/>
          <w:p>
            <w:pPr>
              <w:pStyle w:val="Compact"/>
              <w:jc w:val="left"/>
            </w:pPr>
            <w:r>
              <w:t xml:space="preserve">le « cerveau » IA des administrations</w:t>
            </w:r>
          </w:p>
        </w:tc>
        <w:tc>
          <w:tcPr/>
          <w:p>
            <w:pPr>
              <w:pStyle w:val="Compact"/>
              <w:jc w:val="left"/>
            </w:pPr>
            <w:r>
              <w:t xml:space="preserve">DINUM (État)</w:t>
            </w:r>
          </w:p>
        </w:tc>
        <w:tc>
          <w:tcPr/>
          <w:p>
            <w:pPr>
              <w:pStyle w:val="Compact"/>
              <w:jc w:val="left"/>
            </w:pPr>
            <w:r>
              <w:t xml:space="preserve">—</w:t>
            </w:r>
          </w:p>
        </w:tc>
        <w:tc>
          <w:tcPr/>
          <w:p>
            <w:pPr>
              <w:pStyle w:val="Compact"/>
              <w:jc w:val="left"/>
            </w:pPr>
            <w:r>
              <w:t xml:space="preserve">gratuit pour l’administration, dans la limite des capacités (2024)</w:t>
            </w:r>
            <w:r>
              <w:t xml:space="preserve"> </w:t>
            </w:r>
            <w:r>
              <w:rPr>
                <w:bCs/>
                <w:b/>
              </w:rPr>
              <w:t xml:space="preserve">[conditions 2026 À VÉRIFIER]</w:t>
            </w:r>
          </w:p>
        </w:tc>
      </w:tr>
      <w:tr>
        <w:tc>
          <w:tcPr/>
          <w:p>
            <w:pPr>
              <w:pStyle w:val="Compact"/>
              <w:jc w:val="left"/>
            </w:pPr>
            <w:r>
              <w:t xml:space="preserve">faster-whisper / Speaches</w:t>
            </w:r>
          </w:p>
        </w:tc>
        <w:tc>
          <w:tcPr/>
          <w:p>
            <w:pPr>
              <w:pStyle w:val="Compact"/>
              <w:jc w:val="left"/>
            </w:pPr>
            <w:r>
              <w:t xml:space="preserve">transcription audio locale</w:t>
            </w:r>
          </w:p>
        </w:tc>
        <w:tc>
          <w:tcPr/>
          <w:p>
            <w:pPr>
              <w:pStyle w:val="Compact"/>
              <w:jc w:val="left"/>
            </w:pPr>
            <w:r>
              <w:t xml:space="preserve">open source</w:t>
            </w:r>
          </w:p>
        </w:tc>
        <w:tc>
          <w:tcPr/>
          <w:p>
            <w:pPr>
              <w:pStyle w:val="Compact"/>
              <w:jc w:val="left"/>
            </w:pPr>
            <w:r>
              <w:t xml:space="preserve">MIT</w:t>
            </w:r>
          </w:p>
        </w:tc>
        <w:tc>
          <w:tcPr/>
          <w:p>
            <w:pPr>
              <w:pStyle w:val="Compact"/>
              <w:jc w:val="left"/>
            </w:pPr>
            <w:r>
              <w:t xml:space="preserve">gratuit (tourne sur le VPS)</w:t>
            </w:r>
          </w:p>
        </w:tc>
      </w:tr>
      <w:tr>
        <w:tc>
          <w:tcPr/>
          <w:p>
            <w:pPr>
              <w:pStyle w:val="Compact"/>
              <w:jc w:val="left"/>
            </w:pPr>
            <w:r>
              <w:rPr>
                <w:iCs/>
                <w:i/>
              </w:rPr>
              <w:t xml:space="preserve">(alternative)</w:t>
            </w:r>
            <w:r>
              <w:t xml:space="preserve"> </w:t>
            </w:r>
            <w:r>
              <w:t xml:space="preserve">Voxtral API</w:t>
            </w:r>
          </w:p>
        </w:tc>
        <w:tc>
          <w:tcPr/>
          <w:p>
            <w:pPr>
              <w:pStyle w:val="Compact"/>
              <w:jc w:val="left"/>
            </w:pPr>
            <w:r>
              <w:t xml:space="preserve">transcription</w:t>
            </w:r>
          </w:p>
        </w:tc>
        <w:tc>
          <w:tcPr/>
          <w:p>
            <w:pPr>
              <w:pStyle w:val="Compact"/>
              <w:jc w:val="left"/>
            </w:pPr>
            <w:r>
              <w:t xml:space="preserve">Mistral AI, France</w:t>
            </w:r>
          </w:p>
        </w:tc>
        <w:tc>
          <w:tcPr/>
          <w:p>
            <w:pPr>
              <w:pStyle w:val="Compact"/>
              <w:jc w:val="left"/>
            </w:pPr>
            <w:r>
              <w:t xml:space="preserve">commercial</w:t>
            </w:r>
          </w:p>
        </w:tc>
        <w:tc>
          <w:tcPr/>
          <w:p>
            <w:pPr>
              <w:pStyle w:val="Compact"/>
              <w:jc w:val="left"/>
            </w:pPr>
            <w:r>
              <w:t xml:space="preserve">≈ 0,003 $/minute (Mini Transcribe 2)</w:t>
            </w:r>
          </w:p>
        </w:tc>
      </w:tr>
      <w:tr>
        <w:tc>
          <w:tcPr/>
          <w:p>
            <w:pPr>
              <w:pStyle w:val="Compact"/>
              <w:jc w:val="left"/>
            </w:pPr>
            <w:r>
              <w:t xml:space="preserve">Vaultwarden</w:t>
            </w:r>
          </w:p>
        </w:tc>
        <w:tc>
          <w:tcPr/>
          <w:p>
            <w:pPr>
              <w:pStyle w:val="Compact"/>
              <w:jc w:val="left"/>
            </w:pPr>
            <w:r>
              <w:t xml:space="preserve">coffre-fort de mots de passe</w:t>
            </w:r>
          </w:p>
        </w:tc>
        <w:tc>
          <w:tcPr/>
          <w:p>
            <w:pPr>
              <w:pStyle w:val="Compact"/>
              <w:jc w:val="left"/>
            </w:pPr>
            <w:r>
              <w:t xml:space="preserve">open source</w:t>
            </w:r>
          </w:p>
        </w:tc>
        <w:tc>
          <w:tcPr/>
          <w:p>
            <w:pPr>
              <w:pStyle w:val="Compact"/>
              <w:jc w:val="left"/>
            </w:pPr>
            <w:r>
              <w:t xml:space="preserve">AGPL-3.0</w:t>
            </w:r>
          </w:p>
        </w:tc>
        <w:tc>
          <w:tcPr/>
          <w:p>
            <w:pPr>
              <w:pStyle w:val="Compact"/>
              <w:jc w:val="left"/>
            </w:pPr>
            <w:r>
              <w:t xml:space="preserve">gratuit</w:t>
            </w:r>
          </w:p>
        </w:tc>
      </w:tr>
      <w:tr>
        <w:tc>
          <w:tcPr/>
          <w:p>
            <w:pPr>
              <w:pStyle w:val="Compact"/>
              <w:jc w:val="left"/>
            </w:pPr>
            <w:r>
              <w:t xml:space="preserve">Uptime Kuma</w:t>
            </w:r>
          </w:p>
        </w:tc>
        <w:tc>
          <w:tcPr/>
          <w:p>
            <w:pPr>
              <w:pStyle w:val="Compact"/>
              <w:jc w:val="left"/>
            </w:pPr>
            <w:r>
              <w:t xml:space="preserve">supervision</w:t>
            </w:r>
          </w:p>
        </w:tc>
        <w:tc>
          <w:tcPr/>
          <w:p>
            <w:pPr>
              <w:pStyle w:val="Compact"/>
              <w:jc w:val="left"/>
            </w:pPr>
            <w:r>
              <w:t xml:space="preserve">open source</w:t>
            </w:r>
          </w:p>
        </w:tc>
        <w:tc>
          <w:tcPr/>
          <w:p>
            <w:pPr>
              <w:pStyle w:val="Compact"/>
              <w:jc w:val="left"/>
            </w:pPr>
            <w:r>
              <w:t xml:space="preserve">MIT</w:t>
            </w:r>
          </w:p>
        </w:tc>
        <w:tc>
          <w:tcPr/>
          <w:p>
            <w:pPr>
              <w:pStyle w:val="Compact"/>
              <w:jc w:val="left"/>
            </w:pPr>
            <w:r>
              <w:t xml:space="preserve">gratuit</w:t>
            </w:r>
          </w:p>
        </w:tc>
      </w:tr>
      <w:tr>
        <w:tc>
          <w:tcPr/>
          <w:p>
            <w:pPr>
              <w:pStyle w:val="Compact"/>
              <w:jc w:val="left"/>
            </w:pPr>
            <w:r>
              <w:t xml:space="preserve">CrowdSec</w:t>
            </w:r>
          </w:p>
        </w:tc>
        <w:tc>
          <w:tcPr/>
          <w:p>
            <w:pPr>
              <w:pStyle w:val="Compact"/>
              <w:jc w:val="left"/>
            </w:pPr>
            <w:r>
              <w:t xml:space="preserve">blocage des attaquants</w:t>
            </w:r>
          </w:p>
        </w:tc>
        <w:tc>
          <w:tcPr/>
          <w:p>
            <w:pPr>
              <w:pStyle w:val="Compact"/>
              <w:jc w:val="left"/>
            </w:pPr>
            <w:r>
              <w:t xml:space="preserve">CrowdSec, France</w:t>
            </w:r>
          </w:p>
        </w:tc>
        <w:tc>
          <w:tcPr/>
          <w:p>
            <w:pPr>
              <w:pStyle w:val="Compact"/>
              <w:jc w:val="left"/>
            </w:pPr>
            <w:r>
              <w:t xml:space="preserve">MIT</w:t>
            </w:r>
          </w:p>
        </w:tc>
        <w:tc>
          <w:tcPr/>
          <w:p>
            <w:pPr>
              <w:pStyle w:val="Compact"/>
              <w:jc w:val="left"/>
            </w:pPr>
            <w:r>
              <w:t xml:space="preserve">gratuit</w:t>
            </w:r>
          </w:p>
        </w:tc>
      </w:tr>
      <w:tr>
        <w:tc>
          <w:tcPr/>
          <w:p>
            <w:pPr>
              <w:pStyle w:val="Compact"/>
              <w:jc w:val="left"/>
            </w:pPr>
            <w:r>
              <w:t xml:space="preserve">restic</w:t>
            </w:r>
          </w:p>
        </w:tc>
        <w:tc>
          <w:tcPr/>
          <w:p>
            <w:pPr>
              <w:pStyle w:val="Compact"/>
              <w:jc w:val="left"/>
            </w:pPr>
            <w:r>
              <w:t xml:space="preserve">sauvegardes chiffrées</w:t>
            </w:r>
          </w:p>
        </w:tc>
        <w:tc>
          <w:tcPr/>
          <w:p>
            <w:pPr>
              <w:pStyle w:val="Compact"/>
              <w:jc w:val="left"/>
            </w:pPr>
            <w:r>
              <w:t xml:space="preserve">open source</w:t>
            </w:r>
          </w:p>
        </w:tc>
        <w:tc>
          <w:tcPr/>
          <w:p>
            <w:pPr>
              <w:pStyle w:val="Compact"/>
              <w:jc w:val="left"/>
            </w:pPr>
            <w:r>
              <w:t xml:space="preserve">BSD-2</w:t>
            </w:r>
          </w:p>
        </w:tc>
        <w:tc>
          <w:tcPr/>
          <w:p>
            <w:pPr>
              <w:pStyle w:val="Compact"/>
              <w:jc w:val="left"/>
            </w:pPr>
            <w:r>
              <w:t xml:space="preserve">gratuit (+ stockage objet OVH,</w:t>
            </w:r>
            <w:r>
              <w:t xml:space="preserve"> </w:t>
            </w:r>
            <w:r>
              <w:rPr>
                <w:bCs/>
                <w:b/>
              </w:rPr>
              <w:t xml:space="preserve">prix À VÉRIFIER</w:t>
            </w:r>
            <w:r>
              <w:t xml:space="preserve">)</w:t>
            </w:r>
          </w:p>
        </w:tc>
      </w:tr>
      <w:tr>
        <w:tc>
          <w:tcPr/>
          <w:p>
            <w:pPr>
              <w:pStyle w:val="Compact"/>
              <w:jc w:val="left"/>
            </w:pPr>
            <w:r>
              <w:t xml:space="preserve">Brevo</w:t>
            </w:r>
          </w:p>
        </w:tc>
        <w:tc>
          <w:tcPr/>
          <w:p>
            <w:pPr>
              <w:pStyle w:val="Compact"/>
              <w:jc w:val="left"/>
            </w:pPr>
            <w:r>
              <w:t xml:space="preserve">envoi d’emails (SMTP)</w:t>
            </w:r>
          </w:p>
        </w:tc>
        <w:tc>
          <w:tcPr/>
          <w:p>
            <w:pPr>
              <w:pStyle w:val="Compact"/>
              <w:jc w:val="left"/>
            </w:pPr>
            <w:r>
              <w:t xml:space="preserve">Brevo, France</w:t>
            </w:r>
          </w:p>
        </w:tc>
        <w:tc>
          <w:tcPr/>
          <w:p>
            <w:pPr>
              <w:pStyle w:val="Compact"/>
              <w:jc w:val="left"/>
            </w:pPr>
            <w:r>
              <w:t xml:space="preserve">commercial</w:t>
            </w:r>
          </w:p>
        </w:tc>
        <w:tc>
          <w:tcPr/>
          <w:p>
            <w:pPr>
              <w:pStyle w:val="Compact"/>
              <w:jc w:val="left"/>
            </w:pPr>
            <w:r>
              <w:t xml:space="preserve">gratuit 300 emails/jour ; Starter dès ≈ 9 $/mois</w:t>
            </w:r>
          </w:p>
        </w:tc>
      </w:tr>
      <w:tr>
        <w:tc>
          <w:tcPr/>
          <w:p>
            <w:pPr>
              <w:pStyle w:val="Compact"/>
              <w:jc w:val="left"/>
            </w:pPr>
            <w:r>
              <w:t xml:space="preserve">Logiciel PIA</w:t>
            </w:r>
          </w:p>
        </w:tc>
        <w:tc>
          <w:tcPr/>
          <w:p>
            <w:pPr>
              <w:pStyle w:val="Compact"/>
              <w:jc w:val="left"/>
            </w:pPr>
            <w:r>
              <w:t xml:space="preserve">analyses d’impact RGPD</w:t>
            </w:r>
          </w:p>
        </w:tc>
        <w:tc>
          <w:tcPr/>
          <w:p>
            <w:pPr>
              <w:pStyle w:val="Compact"/>
              <w:jc w:val="left"/>
            </w:pPr>
            <w:r>
              <w:t xml:space="preserve">CNIL, France</w:t>
            </w:r>
          </w:p>
        </w:tc>
        <w:tc>
          <w:tcPr/>
          <w:p>
            <w:pPr>
              <w:pStyle w:val="Compact"/>
              <w:jc w:val="left"/>
            </w:pPr>
            <w:r>
              <w:t xml:space="preserve">open source</w:t>
            </w:r>
          </w:p>
        </w:tc>
        <w:tc>
          <w:tcPr/>
          <w:p>
            <w:pPr>
              <w:pStyle w:val="Compact"/>
              <w:jc w:val="left"/>
            </w:pPr>
            <w:r>
              <w:t xml:space="preserve">gratuit</w:t>
            </w:r>
          </w:p>
        </w:tc>
      </w:tr>
    </w:tbl>
    <w:p>
      <w:pPr>
        <w:pStyle w:val="BodyText"/>
      </w:pPr>
      <w:r>
        <w:rPr>
          <w:bCs/>
          <w:b/>
        </w:rPr>
        <w:t xml:space="preserve">Pourquoi pas ChatGPT, Copilot ou Gemini ?</w:t>
      </w:r>
      <w:r>
        <w:t xml:space="preserve"> </w:t>
      </w:r>
      <w:r>
        <w:t xml:space="preserve">Ce sont d’excellents outils, mais ils sont édités par des</w:t>
      </w:r>
      <w:r>
        <w:t xml:space="preserve"> </w:t>
      </w:r>
      <w:r>
        <w:t xml:space="preserve">sociétés américaines soumises au</w:t>
      </w:r>
      <w:r>
        <w:t xml:space="preserve"> </w:t>
      </w:r>
      <w:r>
        <w:rPr>
          <w:iCs/>
          <w:i/>
        </w:rPr>
        <w:t xml:space="preserve">Cloud Act</w:t>
      </w:r>
      <w:r>
        <w:t xml:space="preserve">, même quand les données sont stockées en Europe. Votre</w:t>
      </w:r>
      <w:r>
        <w:t xml:space="preserve"> </w:t>
      </w:r>
      <w:r>
        <w:t xml:space="preserve">positionnement (et celui de vos clients publics) repose sur la</w:t>
      </w:r>
      <w:r>
        <w:t xml:space="preserve"> </w:t>
      </w:r>
      <w:r>
        <w:rPr>
          <w:bCs/>
          <w:b/>
        </w:rPr>
        <w:t xml:space="preserve">souveraineté européenne</w:t>
      </w:r>
      <w:r>
        <w:t xml:space="preserve"> </w:t>
      </w:r>
      <w:r>
        <w:t xml:space="preserve">: on s’en tient</w:t>
      </w:r>
      <w:r>
        <w:t xml:space="preserve"> </w:t>
      </w:r>
      <w:r>
        <w:t xml:space="preserve">donc à Mistral (France), à Albert (État) ou à des modèles ouverts exécutés sur vos serveurs.</w:t>
      </w:r>
    </w:p>
    <w:p>
      <w:r>
        <w:pict>
          <v:rect style="width:0;height:1.5pt" o:hralign="center" o:hrstd="t" o:hr="t"/>
        </w:pict>
      </w:r>
    </w:p>
    <w:bookmarkEnd w:id="20"/>
    <w:bookmarkStart w:id="21" w:name="étape-0-prérequis-½-journée"/>
    <w:p>
      <w:pPr>
        <w:pStyle w:val="Heading2"/>
      </w:pPr>
      <w:r>
        <w:t xml:space="preserve">Étape 0 — Prérequis (½ journée)</w:t>
      </w:r>
    </w:p>
    <w:p>
      <w:pPr>
        <w:pStyle w:val="FirstParagraph"/>
      </w:pPr>
      <w:r>
        <w:rPr>
          <w:bCs/>
          <w:b/>
        </w:rPr>
        <w:t xml:space="preserve">Comptes à créer (au nom de YEBA FORMATIONS)</w:t>
      </w:r>
      <w:r>
        <w:t xml:space="preserve"> </w:t>
      </w:r>
      <w:r>
        <w:t xml:space="preserve">:</w:t>
      </w:r>
      <w:r>
        <w:t xml:space="preserve"> </w:t>
      </w:r>
      <w:r>
        <w:t xml:space="preserve">1.</w:t>
      </w:r>
      <w:r>
        <w:t xml:space="preserve"> </w:t>
      </w:r>
      <w:r>
        <w:rPr>
          <w:bCs/>
          <w:b/>
        </w:rPr>
        <w:t xml:space="preserve">OVHcloud</w:t>
      </w:r>
      <w:r>
        <w:t xml:space="preserve"> </w:t>
      </w:r>
      <w:r>
        <w:t xml:space="preserve">(serveur, nom de domaine, stockage objet) — activer la double authentification.</w:t>
      </w:r>
      <w:r>
        <w:t xml:space="preserve"> </w:t>
      </w:r>
      <w:r>
        <w:t xml:space="preserve">2.</w:t>
      </w:r>
      <w:r>
        <w:t xml:space="preserve"> </w:t>
      </w:r>
      <w:r>
        <w:rPr>
          <w:bCs/>
          <w:b/>
        </w:rPr>
        <w:t xml:space="preserve">Mistral AI — La Plateforme</w:t>
      </w:r>
      <w:r>
        <w:t xml:space="preserve"> </w:t>
      </w:r>
      <w:r>
        <w:t xml:space="preserve">(clé API, offre payante) — activer la double authentification ;</w:t>
      </w:r>
      <w:r>
        <w:t xml:space="preserve"> </w:t>
      </w:r>
      <w:r>
        <w:t xml:space="preserve">télécharger et signer l’accord de sous-traitance (DPA) proposé par Mistral</w:t>
      </w:r>
      <w:r>
        <w:t xml:space="preserve"> </w:t>
      </w:r>
      <w:r>
        <w:rPr>
          <w:bCs/>
          <w:b/>
        </w:rPr>
        <w:t xml:space="preserve">[À VÉRIFIER : emplacement du DPA]</w:t>
      </w:r>
      <w:r>
        <w:t xml:space="preserve">.</w:t>
      </w:r>
      <w:r>
        <w:t xml:space="preserve"> </w:t>
      </w:r>
      <w:r>
        <w:t xml:space="preserve">⚠️ N’utilisez</w:t>
      </w:r>
      <w:r>
        <w:t xml:space="preserve"> </w:t>
      </w:r>
      <w:r>
        <w:rPr>
          <w:bCs/>
          <w:b/>
        </w:rPr>
        <w:t xml:space="preserve">jamais la version gratuite</w:t>
      </w:r>
      <w:r>
        <w:t xml:space="preserve"> </w:t>
      </w:r>
      <w:r>
        <w:t xml:space="preserve">de Le Chat avec des données clients : plusieurs sources</w:t>
      </w:r>
      <w:r>
        <w:t xml:space="preserve"> </w:t>
      </w:r>
      <w:r>
        <w:t xml:space="preserve">indiquent que les conversations gratuites servent à entraîner les modèles par défaut (août 2026).</w:t>
      </w:r>
      <w:r>
        <w:t xml:space="preserve"> </w:t>
      </w:r>
      <w:r>
        <w:t xml:space="preserve">3.</w:t>
      </w:r>
      <w:r>
        <w:t xml:space="preserve"> </w:t>
      </w:r>
      <w:r>
        <w:rPr>
          <w:bCs/>
          <w:b/>
        </w:rPr>
        <w:t xml:space="preserve">Brevo</w:t>
      </w:r>
      <w:r>
        <w:t xml:space="preserve"> </w:t>
      </w:r>
      <w:r>
        <w:t xml:space="preserve">(envoi d’emails) — compte gratuit pour commencer.</w:t>
      </w:r>
    </w:p>
    <w:p>
      <w:pPr>
        <w:pStyle w:val="BodyText"/>
      </w:pPr>
      <w:r>
        <w:rPr>
          <w:bCs/>
          <w:b/>
        </w:rPr>
        <w:t xml:space="preserve">Sur votre ordinateur</w:t>
      </w:r>
      <w:r>
        <w:t xml:space="preserve"> </w:t>
      </w:r>
      <w:r>
        <w:t xml:space="preserve">:</w:t>
      </w:r>
      <w:r>
        <w:t xml:space="preserve"> </w:t>
      </w:r>
      <w:r>
        <w:t xml:space="preserve">- Un terminal (Windows : « Terminal » ; Mac : « Terminal »).</w:t>
      </w:r>
      <w:r>
        <w:t xml:space="preserve"> </w:t>
      </w:r>
      <w:r>
        <w:t xml:space="preserve">- Une clé SSH :</w:t>
      </w:r>
      <w:r>
        <w:t xml:space="preserve"> </w:t>
      </w:r>
      <w:r>
        <w:rPr>
          <w:rStyle w:val="VerbatimChar"/>
        </w:rPr>
        <w:t xml:space="preserve">ssh-keygen -t ed25519 -C "aurelien@yeba"</w:t>
      </w:r>
      <w:r>
        <w:t xml:space="preserve"> </w:t>
      </w:r>
      <w:r>
        <w:t xml:space="preserve">→ gardez le fichier</w:t>
      </w:r>
      <w:r>
        <w:t xml:space="preserve"> </w:t>
      </w:r>
      <w:r>
        <w:rPr>
          <w:rStyle w:val="VerbatimChar"/>
        </w:rPr>
        <w:t xml:space="preserve">~/.ssh/id_ed25519.pub</w:t>
      </w:r>
      <w:r>
        <w:t xml:space="preserve"> </w:t>
      </w:r>
      <w:r>
        <w:t xml:space="preserve">(c’est la partie publique, à donner au serveur ; l’autre partie ne quitte</w:t>
      </w:r>
      <w:r>
        <w:t xml:space="preserve"> </w:t>
      </w:r>
      <w:r>
        <w:rPr>
          <w:bCs/>
          <w:b/>
        </w:rPr>
        <w:t xml:space="preserve">jamais</w:t>
      </w:r>
      <w:r>
        <w:t xml:space="preserve"> </w:t>
      </w:r>
      <w:r>
        <w:t xml:space="preserve">votre ordinateur).</w:t>
      </w:r>
      <w:r>
        <w:t xml:space="preserve"> </w:t>
      </w:r>
      <w:r>
        <w:t xml:space="preserve">- Le</w:t>
      </w:r>
      <w:r>
        <w:t xml:space="preserve"> </w:t>
      </w:r>
      <w:r>
        <w:rPr>
          <w:bCs/>
          <w:b/>
        </w:rPr>
        <w:t xml:space="preserve">logiciel PIA de la CNIL</w:t>
      </w:r>
      <w:r>
        <w:t xml:space="preserve"> </w:t>
      </w:r>
      <w:r>
        <w:t xml:space="preserve">(téléchargement sur cnil.fr) pour les analyses d’impact.</w:t>
      </w:r>
    </w:p>
    <w:p>
      <w:pPr>
        <w:pStyle w:val="BodyText"/>
      </w:pPr>
      <w:r>
        <w:rPr>
          <w:bCs/>
          <w:b/>
        </w:rPr>
        <w:t xml:space="preserve">Documents RGPD à ouvrir dès maintenant</w:t>
      </w:r>
      <w:r>
        <w:t xml:space="preserve"> </w:t>
      </w:r>
      <w:r>
        <w:t xml:space="preserve">(vous les compléterez au fil de l’eau) :</w:t>
      </w:r>
      <w:r>
        <w:t xml:space="preserve"> </w:t>
      </w:r>
      <w:r>
        <w:t xml:space="preserve">- Registre des traitements (modèle CNIL).</w:t>
      </w:r>
      <w:r>
        <w:t xml:space="preserve"> </w:t>
      </w:r>
      <w:r>
        <w:t xml:space="preserve">- Liste des sous-traitants : OVHcloud, Mistral AI, Brevo (+ DPA de chacun).</w:t>
      </w:r>
    </w:p>
    <w:p>
      <w:r>
        <w:pict>
          <v:rect style="width:0;height:1.5pt" o:hralign="center" o:hrstd="t" o:hr="t"/>
        </w:pict>
      </w:r>
    </w:p>
    <w:bookmarkEnd w:id="21"/>
    <w:bookmarkStart w:id="22" w:name="étape-1-nom-de-domaine-et-dns-30-min"/>
    <w:p>
      <w:pPr>
        <w:pStyle w:val="Heading2"/>
      </w:pPr>
      <w:r>
        <w:t xml:space="preserve">Étape 1 — Nom de domaine et DNS (30 min)</w:t>
      </w:r>
    </w:p>
    <w:p>
      <w:pPr>
        <w:numPr>
          <w:ilvl w:val="0"/>
          <w:numId w:val="1001"/>
        </w:numPr>
        <w:pStyle w:val="Compact"/>
      </w:pPr>
      <w:r>
        <w:t xml:space="preserve">Chez OVHcloud, utilisez votre domaine (ex.</w:t>
      </w:r>
      <w:r>
        <w:t xml:space="preserve"> </w:t>
      </w:r>
      <w:r>
        <w:rPr>
          <w:rStyle w:val="VerbatimChar"/>
        </w:rPr>
        <w:t xml:space="preserve">yebaformations.re</w:t>
      </w:r>
      <w:r>
        <w:t xml:space="preserve">) ou achetez-en un.</w:t>
      </w:r>
    </w:p>
    <w:p>
      <w:pPr>
        <w:numPr>
          <w:ilvl w:val="0"/>
          <w:numId w:val="1001"/>
        </w:numPr>
        <w:pStyle w:val="Compact"/>
      </w:pPr>
      <w:r>
        <w:t xml:space="preserve">Créez ces sous-domaines (enregistrements</w:t>
      </w:r>
      <w:r>
        <w:t xml:space="preserve"> </w:t>
      </w:r>
      <w:r>
        <w:rPr>
          <w:bCs/>
          <w:b/>
        </w:rPr>
        <w:t xml:space="preserve">A</w:t>
      </w:r>
      <w:r>
        <w:t xml:space="preserve">) pointant vers l’adresse IP du serveur (vous l’aurez à l’étape 2) :</w:t>
      </w:r>
      <w:r>
        <w:t xml:space="preserve"> </w:t>
      </w:r>
      <w:r>
        <w:rPr>
          <w:rStyle w:val="VerbatimChar"/>
        </w:rPr>
        <w:t xml:space="preserve">ia</w:t>
      </w:r>
      <w:r>
        <w:t xml:space="preserve">,</w:t>
      </w:r>
      <w:r>
        <w:t xml:space="preserve"> </w:t>
      </w:r>
      <w:r>
        <w:rPr>
          <w:rStyle w:val="VerbatimChar"/>
        </w:rPr>
        <w:t xml:space="preserve">auto</w:t>
      </w:r>
      <w:r>
        <w:t xml:space="preserve">,</w:t>
      </w:r>
      <w:r>
        <w:t xml:space="preserve"> </w:t>
      </w:r>
      <w:r>
        <w:rPr>
          <w:rStyle w:val="VerbatimChar"/>
        </w:rPr>
        <w:t xml:space="preserve">base</w:t>
      </w:r>
      <w:r>
        <w:t xml:space="preserve">,</w:t>
      </w:r>
      <w:r>
        <w:t xml:space="preserve"> </w:t>
      </w:r>
      <w:r>
        <w:rPr>
          <w:rStyle w:val="VerbatimChar"/>
        </w:rPr>
        <w:t xml:space="preserve">coffre</w:t>
      </w:r>
      <w:r>
        <w:t xml:space="preserve">,</w:t>
      </w:r>
      <w:r>
        <w:t xml:space="preserve"> </w:t>
      </w:r>
      <w:r>
        <w:rPr>
          <w:rStyle w:val="VerbatimChar"/>
        </w:rPr>
        <w:t xml:space="preserve">statut</w:t>
      </w:r>
      <w:r>
        <w:t xml:space="preserve">.</w:t>
      </w:r>
    </w:p>
    <w:p>
      <w:pPr>
        <w:numPr>
          <w:ilvl w:val="0"/>
          <w:numId w:val="1001"/>
        </w:numPr>
        <w:pStyle w:val="Compact"/>
      </w:pPr>
      <w:r>
        <w:t xml:space="preserve">Pour l’envoi d’emails (étape 15) : préparez les enregistrements</w:t>
      </w:r>
      <w:r>
        <w:t xml:space="preserve"> </w:t>
      </w:r>
      <w:r>
        <w:rPr>
          <w:bCs/>
          <w:b/>
        </w:rPr>
        <w:t xml:space="preserve">SPF</w:t>
      </w:r>
      <w:r>
        <w:t xml:space="preserve">,</w:t>
      </w:r>
      <w:r>
        <w:t xml:space="preserve"> </w:t>
      </w:r>
      <w:r>
        <w:rPr>
          <w:bCs/>
          <w:b/>
        </w:rPr>
        <w:t xml:space="preserve">DKIM</w:t>
      </w:r>
      <w:r>
        <w:t xml:space="preserve">,</w:t>
      </w:r>
      <w:r>
        <w:t xml:space="preserve"> </w:t>
      </w:r>
      <w:r>
        <w:rPr>
          <w:bCs/>
          <w:b/>
        </w:rPr>
        <w:t xml:space="preserve">DMARC</w:t>
      </w:r>
      <w:r>
        <w:t xml:space="preserve"> </w:t>
      </w:r>
      <w:r>
        <w:t xml:space="preserve">que Brevo vous donnera.</w:t>
      </w:r>
    </w:p>
    <w:p>
      <w:r>
        <w:pict>
          <v:rect style="width:0;height:1.5pt" o:hralign="center" o:hrstd="t" o:hr="t"/>
        </w:pict>
      </w:r>
    </w:p>
    <w:bookmarkEnd w:id="22"/>
    <w:bookmarkStart w:id="23" w:name="étape-2-commander-le-serveur-15-min"/>
    <w:p>
      <w:pPr>
        <w:pStyle w:val="Heading2"/>
      </w:pPr>
      <w:r>
        <w:t xml:space="preserve">Étape 2 — Commander le serveur (15 min)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Usage</w:t>
            </w:r>
          </w:p>
        </w:tc>
        <w:tc>
          <w:tcPr/>
          <w:p>
            <w:pPr>
              <w:pStyle w:val="Compact"/>
              <w:jc w:val="left"/>
            </w:pPr>
            <w:r>
              <w:t xml:space="preserve">Taille conseillée</w:t>
            </w:r>
          </w:p>
        </w:tc>
        <w:tc>
          <w:tcPr/>
          <w:p>
            <w:pPr>
              <w:pStyle w:val="Compact"/>
              <w:jc w:val="left"/>
            </w:pPr>
            <w:r>
              <w:t xml:space="preserve">Pourquoi</w:t>
            </w:r>
          </w:p>
        </w:tc>
      </w:tr>
      <w:tr>
        <w:tc>
          <w:tcPr/>
          <w:p>
            <w:pPr>
              <w:pStyle w:val="Compact"/>
              <w:jc w:val="left"/>
            </w:pPr>
            <w:r>
              <w:t xml:space="preserve">Votre plateforme (avec transcription locale)</w:t>
            </w:r>
          </w:p>
        </w:tc>
        <w:tc>
          <w:tcPr/>
          <w:p>
            <w:pPr>
              <w:pStyle w:val="Compact"/>
              <w:jc w:val="left"/>
            </w:pPr>
            <w:r>
              <w:rPr>
                <w:bCs/>
                <w:b/>
              </w:rPr>
              <w:t xml:space="preserve">OVHcloud VPS-3</w:t>
            </w:r>
            <w:r>
              <w:t xml:space="preserve"> </w:t>
            </w:r>
            <w:r>
              <w:t xml:space="preserve">(8 vCore, 24 Go RAM, 200 Go — caractéristiques d’avant la hausse de 2026,</w:t>
            </w:r>
            <w:r>
              <w:t xml:space="preserve"> </w:t>
            </w:r>
            <w:r>
              <w:rPr>
                <w:bCs/>
                <w:b/>
              </w:rPr>
              <w:t xml:space="preserve">À VÉRIFIER</w:t>
            </w:r>
            <w:r>
              <w:t xml:space="preserve">)</w:t>
            </w:r>
          </w:p>
        </w:tc>
        <w:tc>
          <w:tcPr/>
          <w:p>
            <w:pPr>
              <w:pStyle w:val="Compact"/>
              <w:jc w:val="left"/>
            </w:pPr>
            <w:r>
              <w:t xml:space="preserve">Whisper a besoin de processeur et de mémoire</w:t>
            </w:r>
          </w:p>
        </w:tc>
      </w:tr>
      <w:tr>
        <w:tc>
          <w:tcPr/>
          <w:p>
            <w:pPr>
              <w:pStyle w:val="Compact"/>
              <w:jc w:val="left"/>
            </w:pPr>
            <w:r>
              <w:t xml:space="preserve">Kit client sans transcription locale</w:t>
            </w:r>
          </w:p>
        </w:tc>
        <w:tc>
          <w:tcPr/>
          <w:p>
            <w:pPr>
              <w:pStyle w:val="Compact"/>
              <w:jc w:val="left"/>
            </w:pPr>
            <w:r>
              <w:rPr>
                <w:bCs/>
                <w:b/>
              </w:rPr>
              <w:t xml:space="preserve">VPS-2</w:t>
            </w:r>
            <w:r>
              <w:t xml:space="preserve"> </w:t>
            </w:r>
            <w:r>
              <w:t xml:space="preserve">(6 vCore, 12 Go) ou</w:t>
            </w:r>
            <w:r>
              <w:t xml:space="preserve"> </w:t>
            </w:r>
            <w:r>
              <w:rPr>
                <w:bCs/>
                <w:b/>
              </w:rPr>
              <w:t xml:space="preserve">Hetzner CX33</w:t>
            </w:r>
          </w:p>
        </w:tc>
        <w:tc>
          <w:tcPr/>
          <w:p>
            <w:pPr>
              <w:pStyle w:val="Compact"/>
              <w:jc w:val="left"/>
            </w:pPr>
            <w:r>
              <w:t xml:space="preserve">Suffisant pour n8n + Baserow + Open WebUI</w:t>
            </w:r>
          </w:p>
        </w:tc>
      </w:tr>
      <w:tr>
        <w:tc>
          <w:tcPr/>
          <w:p>
            <w:pPr>
              <w:pStyle w:val="Compact"/>
              <w:jc w:val="left"/>
            </w:pPr>
            <w:r>
              <w:t xml:space="preserve">Petite commune / TPE</w:t>
            </w:r>
          </w:p>
        </w:tc>
        <w:tc>
          <w:tcPr/>
          <w:p>
            <w:pPr>
              <w:pStyle w:val="Compact"/>
              <w:jc w:val="left"/>
            </w:pPr>
            <w:r>
              <w:rPr>
                <w:bCs/>
                <w:b/>
              </w:rPr>
              <w:t xml:space="preserve">VPS-1</w:t>
            </w:r>
            <w:r>
              <w:t xml:space="preserve"> </w:t>
            </w:r>
            <w:r>
              <w:t xml:space="preserve">(4 vCore, 8 Go)</w:t>
            </w:r>
          </w:p>
        </w:tc>
        <w:tc>
          <w:tcPr/>
          <w:p>
            <w:pPr>
              <w:pStyle w:val="Compact"/>
              <w:jc w:val="left"/>
            </w:pPr>
            <w:r>
              <w:t xml:space="preserve">Démarrage ; la transcription passe par l’API Voxtral</w:t>
            </w:r>
          </w:p>
        </w:tc>
      </w:tr>
    </w:tbl>
    <w:p>
      <w:pPr>
        <w:numPr>
          <w:ilvl w:val="0"/>
          <w:numId w:val="1002"/>
        </w:numPr>
        <w:pStyle w:val="Compact"/>
      </w:pPr>
      <w:r>
        <w:rPr>
          <w:bCs/>
          <w:b/>
        </w:rPr>
        <w:t xml:space="preserve">Localisation</w:t>
      </w:r>
      <w:r>
        <w:t xml:space="preserve"> </w:t>
      </w:r>
      <w:r>
        <w:t xml:space="preserve">: un datacenter</w:t>
      </w:r>
      <w:r>
        <w:t xml:space="preserve"> </w:t>
      </w:r>
      <w:r>
        <w:rPr>
          <w:bCs/>
          <w:b/>
        </w:rPr>
        <w:t xml:space="preserve">en France</w:t>
      </w:r>
      <w:r>
        <w:t xml:space="preserve"> </w:t>
      </w:r>
      <w:r>
        <w:t xml:space="preserve">(ex. Gravelines, Roubaix, Strasbourg).</w:t>
      </w:r>
    </w:p>
    <w:p>
      <w:pPr>
        <w:numPr>
          <w:ilvl w:val="0"/>
          <w:numId w:val="1002"/>
        </w:numPr>
        <w:pStyle w:val="Compact"/>
      </w:pPr>
      <w:r>
        <w:rPr>
          <w:bCs/>
          <w:b/>
        </w:rPr>
        <w:t xml:space="preserve">Système</w:t>
      </w:r>
      <w:r>
        <w:t xml:space="preserve"> </w:t>
      </w:r>
      <w:r>
        <w:t xml:space="preserve">:</w:t>
      </w:r>
      <w:r>
        <w:t xml:space="preserve"> </w:t>
      </w:r>
      <w:r>
        <w:rPr>
          <w:bCs/>
          <w:b/>
        </w:rPr>
        <w:t xml:space="preserve">Ubuntu 24.04 LTS</w:t>
      </w:r>
      <w:r>
        <w:t xml:space="preserve">.</w:t>
      </w:r>
    </w:p>
    <w:p>
      <w:pPr>
        <w:numPr>
          <w:ilvl w:val="0"/>
          <w:numId w:val="1002"/>
        </w:numPr>
        <w:pStyle w:val="Compact"/>
      </w:pPr>
      <w:r>
        <w:rPr>
          <w:bCs/>
          <w:b/>
        </w:rPr>
        <w:t xml:space="preserve">Clé SSH</w:t>
      </w:r>
      <w:r>
        <w:t xml:space="preserve"> </w:t>
      </w:r>
      <w:r>
        <w:t xml:space="preserve">: collez votre</w:t>
      </w:r>
      <w:r>
        <w:t xml:space="preserve"> </w:t>
      </w:r>
      <w:r>
        <w:rPr>
          <w:rStyle w:val="VerbatimChar"/>
        </w:rPr>
        <w:t xml:space="preserve">id_ed25519.pub</w:t>
      </w:r>
      <w:r>
        <w:t xml:space="preserve"> </w:t>
      </w:r>
      <w:r>
        <w:t xml:space="preserve">à la commande.</w:t>
      </w:r>
    </w:p>
    <w:p>
      <w:pPr>
        <w:numPr>
          <w:ilvl w:val="0"/>
          <w:numId w:val="1002"/>
        </w:numPr>
        <w:pStyle w:val="Compact"/>
      </w:pPr>
      <w:r>
        <w:t xml:space="preserve">Depuis La Réunion, la latence vers la France (~180-200 ms) est sans gêne pour ces applications web.</w:t>
      </w:r>
    </w:p>
    <w:p>
      <w:pPr>
        <w:numPr>
          <w:ilvl w:val="0"/>
          <w:numId w:val="1002"/>
        </w:numPr>
        <w:pStyle w:val="Compact"/>
      </w:pPr>
      <w:r>
        <w:rPr>
          <w:bCs/>
          <w:b/>
        </w:rPr>
        <w:t xml:space="preserve">Données publiques sensibles</w:t>
      </w:r>
      <w:r>
        <w:t xml:space="preserve"> </w:t>
      </w:r>
      <w:r>
        <w:t xml:space="preserve">(ex. données sociales du Département) : un VPS classique ne suffit</w:t>
      </w:r>
      <w:r>
        <w:t xml:space="preserve"> </w:t>
      </w:r>
      <w:r>
        <w:t xml:space="preserve">pas forcément ; l’acheteur peut exiger un hébergement</w:t>
      </w:r>
      <w:r>
        <w:t xml:space="preserve"> </w:t>
      </w:r>
      <w:r>
        <w:rPr>
          <w:bCs/>
          <w:b/>
        </w:rPr>
        <w:t xml:space="preserve">qualifié SecNumCloud (ANSSI)</w:t>
      </w:r>
      <w:r>
        <w:t xml:space="preserve"> </w:t>
      </w:r>
      <w:r>
        <w:t xml:space="preserve">— à poser</w:t>
      </w:r>
      <w:r>
        <w:t xml:space="preserve"> </w:t>
      </w:r>
      <w:r>
        <w:t xml:space="preserve">comme question</w:t>
      </w:r>
      <w:r>
        <w:t xml:space="preserve"> </w:t>
      </w:r>
      <w:r>
        <w:rPr>
          <w:bCs/>
          <w:b/>
        </w:rPr>
        <w:t xml:space="preserve">avant</w:t>
      </w:r>
      <w:r>
        <w:t xml:space="preserve"> </w:t>
      </w:r>
      <w:r>
        <w:t xml:space="preserve">de chiffrer.</w:t>
      </w:r>
    </w:p>
    <w:p>
      <w:r>
        <w:pict>
          <v:rect style="width:0;height:1.5pt" o:hralign="center" o:hrstd="t" o:hr="t"/>
        </w:pict>
      </w:r>
    </w:p>
    <w:bookmarkEnd w:id="23"/>
    <w:bookmarkStart w:id="24" w:name="X1350f44ae314441fbd62c9dbcace36fabc22946"/>
    <w:p>
      <w:pPr>
        <w:pStyle w:val="Heading2"/>
      </w:pPr>
      <w:r>
        <w:t xml:space="preserve">Étape 3 — Première connexion et sécurisation (1 h)</w:t>
      </w:r>
    </w:p>
    <w:p>
      <w:pPr>
        <w:pStyle w:val="FirstParagraph"/>
      </w:pPr>
      <w:r>
        <w:t xml:space="preserve">Inspirée des recommandations de l’ANSSI pour les systèmes GNU/Linux.</w:t>
      </w:r>
    </w:p>
    <w:p>
      <w:pPr>
        <w:pStyle w:val="SourceCode"/>
      </w:pPr>
      <w:r>
        <w:rPr>
          <w:rStyle w:val="CommentTok"/>
        </w:rPr>
        <w:t xml:space="preserve"># Depuis votre ordinateur (remplacez l'IP)</w:t>
      </w:r>
      <w:r>
        <w:br/>
      </w:r>
      <w:r>
        <w:rPr>
          <w:rStyle w:val="FunctionTok"/>
        </w:rPr>
        <w:t xml:space="preserve">ssh</w:t>
      </w:r>
      <w:r>
        <w:rPr>
          <w:rStyle w:val="NormalTok"/>
        </w:rPr>
        <w:t xml:space="preserve"> ubuntu@IP_DU_SERVEUR</w:t>
      </w:r>
      <w:r>
        <w:br/>
      </w:r>
      <w:r>
        <w:br/>
      </w:r>
      <w:r>
        <w:rPr>
          <w:rStyle w:val="CommentTok"/>
        </w:rPr>
        <w:t xml:space="preserve"># 1. Mises à jour</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full-upgrade </w:t>
      </w:r>
      <w:r>
        <w:rPr>
          <w:rStyle w:val="AttributeTok"/>
        </w:rPr>
        <w:t xml:space="preserve">-y</w:t>
      </w:r>
      <w:r>
        <w:br/>
      </w:r>
      <w:r>
        <w:br/>
      </w:r>
      <w:r>
        <w:rPr>
          <w:rStyle w:val="CommentTok"/>
        </w:rPr>
        <w:t xml:space="preserve"># 2. Fuseau horaire de La Réunion</w:t>
      </w:r>
      <w:r>
        <w:br/>
      </w:r>
      <w:r>
        <w:rPr>
          <w:rStyle w:val="FunctionTok"/>
        </w:rPr>
        <w:t xml:space="preserve">sudo</w:t>
      </w:r>
      <w:r>
        <w:rPr>
          <w:rStyle w:val="NormalTok"/>
        </w:rPr>
        <w:t xml:space="preserve"> timedatectl set-timezone Indian/Reunion</w:t>
      </w:r>
      <w:r>
        <w:br/>
      </w:r>
      <w:r>
        <w:br/>
      </w:r>
      <w:r>
        <w:rPr>
          <w:rStyle w:val="CommentTok"/>
        </w:rPr>
        <w:t xml:space="preserve"># 3. Créer votre utilisateur d'administration</w:t>
      </w:r>
      <w:r>
        <w:br/>
      </w:r>
      <w:r>
        <w:rPr>
          <w:rStyle w:val="FunctionTok"/>
        </w:rPr>
        <w:t xml:space="preserve">sudo</w:t>
      </w:r>
      <w:r>
        <w:rPr>
          <w:rStyle w:val="NormalTok"/>
        </w:rPr>
        <w:t xml:space="preserve"> adduser yeba</w:t>
      </w:r>
      <w:r>
        <w:br/>
      </w:r>
      <w:r>
        <w:rPr>
          <w:rStyle w:val="FunctionTok"/>
        </w:rPr>
        <w:t xml:space="preserve">sudo</w:t>
      </w:r>
      <w:r>
        <w:rPr>
          <w:rStyle w:val="NormalTok"/>
        </w:rPr>
        <w:t xml:space="preserve"> usermod </w:t>
      </w:r>
      <w:r>
        <w:rPr>
          <w:rStyle w:val="AttributeTok"/>
        </w:rPr>
        <w:t xml:space="preserve">-aG</w:t>
      </w:r>
      <w:r>
        <w:rPr>
          <w:rStyle w:val="NormalTok"/>
        </w:rPr>
        <w:t xml:space="preserve"> sudo yeba</w:t>
      </w:r>
      <w:r>
        <w:br/>
      </w:r>
      <w:r>
        <w:rPr>
          <w:rStyle w:val="FunctionTok"/>
        </w:rPr>
        <w:t xml:space="preserve">sudo</w:t>
      </w:r>
      <w:r>
        <w:rPr>
          <w:rStyle w:val="NormalTok"/>
        </w:rPr>
        <w:t xml:space="preserve"> mkdir </w:t>
      </w:r>
      <w:r>
        <w:rPr>
          <w:rStyle w:val="AttributeTok"/>
        </w:rPr>
        <w:t xml:space="preserve">-p</w:t>
      </w:r>
      <w:r>
        <w:rPr>
          <w:rStyle w:val="NormalTok"/>
        </w:rPr>
        <w:t xml:space="preserve"> /home/yeba/.ssh</w:t>
      </w:r>
      <w:r>
        <w:br/>
      </w:r>
      <w:r>
        <w:rPr>
          <w:rStyle w:val="FunctionTok"/>
        </w:rPr>
        <w:t xml:space="preserve">sudo</w:t>
      </w:r>
      <w:r>
        <w:rPr>
          <w:rStyle w:val="NormalTok"/>
        </w:rPr>
        <w:t xml:space="preserve"> cp ~/.ssh/authorized_keys /home/yeba/.ssh/</w:t>
      </w:r>
      <w:r>
        <w:br/>
      </w:r>
      <w:r>
        <w:rPr>
          <w:rStyle w:val="FunctionTok"/>
        </w:rPr>
        <w:t xml:space="preserve">sudo</w:t>
      </w:r>
      <w:r>
        <w:rPr>
          <w:rStyle w:val="NormalTok"/>
        </w:rPr>
        <w:t xml:space="preserve"> chown </w:t>
      </w:r>
      <w:r>
        <w:rPr>
          <w:rStyle w:val="AttributeTok"/>
        </w:rPr>
        <w:t xml:space="preserve">-R</w:t>
      </w:r>
      <w:r>
        <w:rPr>
          <w:rStyle w:val="NormalTok"/>
        </w:rPr>
        <w:t xml:space="preserve"> yeba:yeba /home/yeba/.ssh </w:t>
      </w:r>
      <w:r>
        <w:rPr>
          <w:rStyle w:val="KeywordTok"/>
        </w:rPr>
        <w:t xml:space="preserve">&amp;&amp;</w:t>
      </w:r>
      <w:r>
        <w:rPr>
          <w:rStyle w:val="NormalTok"/>
        </w:rPr>
        <w:t xml:space="preserve"> </w:t>
      </w:r>
      <w:r>
        <w:rPr>
          <w:rStyle w:val="FunctionTok"/>
        </w:rPr>
        <w:t xml:space="preserve">sudo</w:t>
      </w:r>
      <w:r>
        <w:rPr>
          <w:rStyle w:val="NormalTok"/>
        </w:rPr>
        <w:t xml:space="preserve"> chmod 700 /home/yeba/.ssh</w:t>
      </w:r>
      <w:r>
        <w:br/>
      </w:r>
      <w:r>
        <w:br/>
      </w:r>
      <w:r>
        <w:rPr>
          <w:rStyle w:val="CommentTok"/>
        </w:rPr>
        <w:t xml:space="preserve"># 4. Interdire la connexion par mot de passe et la connexion « root »</w:t>
      </w:r>
      <w:r>
        <w:br/>
      </w:r>
      <w:r>
        <w:rPr>
          <w:rStyle w:val="FunctionTok"/>
        </w:rPr>
        <w:t xml:space="preserve">sudo</w:t>
      </w:r>
      <w:r>
        <w:rPr>
          <w:rStyle w:val="NormalTok"/>
        </w:rPr>
        <w:t xml:space="preserve"> tee /etc/ssh/sshd_config.d/99-yeba.conf </w:t>
      </w:r>
      <w:r>
        <w:rPr>
          <w:rStyle w:val="OperatorTok"/>
        </w:rPr>
        <w:t xml:space="preserve">&gt;</w:t>
      </w:r>
      <w:r>
        <w:rPr>
          <w:rStyle w:val="NormalTok"/>
        </w:rPr>
        <w:t xml:space="preserve">/dev/null </w:t>
      </w:r>
      <w:r>
        <w:rPr>
          <w:rStyle w:val="OperatorTok"/>
        </w:rPr>
        <w:t xml:space="preserve">&lt;&lt;'EOF'</w:t>
      </w:r>
      <w:r>
        <w:br/>
      </w:r>
      <w:r>
        <w:rPr>
          <w:rStyle w:val="StringTok"/>
        </w:rPr>
        <w:t xml:space="preserve">PasswordAuthentication no</w:t>
      </w:r>
      <w:r>
        <w:br/>
      </w:r>
      <w:r>
        <w:rPr>
          <w:rStyle w:val="StringTok"/>
        </w:rPr>
        <w:t xml:space="preserve">PermitRootLogin no</w:t>
      </w:r>
      <w:r>
        <w:br/>
      </w:r>
      <w:r>
        <w:rPr>
          <w:rStyle w:val="StringTok"/>
        </w:rPr>
        <w:t xml:space="preserve">KbdInteractiveAuthentication no</w:t>
      </w:r>
      <w:r>
        <w:br/>
      </w:r>
      <w:r>
        <w:rPr>
          <w:rStyle w:val="OperatorTok"/>
        </w:rPr>
        <w:t xml:space="preserve">EOF</w:t>
      </w:r>
      <w:r>
        <w:br/>
      </w:r>
      <w:r>
        <w:rPr>
          <w:rStyle w:val="FunctionTok"/>
        </w:rPr>
        <w:t xml:space="preserve">sudo</w:t>
      </w:r>
      <w:r>
        <w:rPr>
          <w:rStyle w:val="NormalTok"/>
        </w:rPr>
        <w:t xml:space="preserve"> systemctl restart ssh</w:t>
      </w:r>
      <w:r>
        <w:br/>
      </w:r>
      <w:r>
        <w:rPr>
          <w:rStyle w:val="CommentTok"/>
        </w:rPr>
        <w:t xml:space="preserve"># ⚠️ AVANT de fermer la session, ouvrez un 2e terminal et vérifiez : ssh yeba@IP_DU_SERVEUR</w:t>
      </w:r>
      <w:r>
        <w:br/>
      </w:r>
      <w:r>
        <w:br/>
      </w:r>
      <w:r>
        <w:rPr>
          <w:rStyle w:val="CommentTok"/>
        </w:rPr>
        <w:t xml:space="preserve"># 5. Pare-feu : seulement SSH, HTTP, HTTPS</w:t>
      </w:r>
      <w:r>
        <w:br/>
      </w:r>
      <w:r>
        <w:rPr>
          <w:rStyle w:val="FunctionTok"/>
        </w:rPr>
        <w:t xml:space="preserve">sudo</w:t>
      </w:r>
      <w:r>
        <w:rPr>
          <w:rStyle w:val="NormalTok"/>
        </w:rPr>
        <w:t xml:space="preserve"> apt install </w:t>
      </w:r>
      <w:r>
        <w:rPr>
          <w:rStyle w:val="AttributeTok"/>
        </w:rPr>
        <w:t xml:space="preserve">-y</w:t>
      </w:r>
      <w:r>
        <w:rPr>
          <w:rStyle w:val="NormalTok"/>
        </w:rPr>
        <w:t xml:space="preserve"> ufw</w:t>
      </w:r>
      <w:r>
        <w:br/>
      </w: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OpenSSH</w:t>
      </w:r>
      <w:r>
        <w:br/>
      </w:r>
      <w:r>
        <w:rPr>
          <w:rStyle w:val="FunctionTok"/>
        </w:rPr>
        <w:t xml:space="preserve">sudo</w:t>
      </w:r>
      <w:r>
        <w:rPr>
          <w:rStyle w:val="NormalTok"/>
        </w:rPr>
        <w:t xml:space="preserve"> ufw allow 80/tcp</w:t>
      </w:r>
      <w:r>
        <w:br/>
      </w:r>
      <w:r>
        <w:rPr>
          <w:rStyle w:val="FunctionTok"/>
        </w:rPr>
        <w:t xml:space="preserve">sudo</w:t>
      </w:r>
      <w:r>
        <w:rPr>
          <w:rStyle w:val="NormalTok"/>
        </w:rPr>
        <w:t xml:space="preserve"> ufw allow 443/tcp</w:t>
      </w:r>
      <w:r>
        <w:br/>
      </w:r>
      <w:r>
        <w:rPr>
          <w:rStyle w:val="FunctionTok"/>
        </w:rPr>
        <w:t xml:space="preserve">sudo</w:t>
      </w:r>
      <w:r>
        <w:rPr>
          <w:rStyle w:val="NormalTok"/>
        </w:rPr>
        <w:t xml:space="preserve"> ufw enable</w:t>
      </w:r>
      <w:r>
        <w:br/>
      </w:r>
      <w:r>
        <w:br/>
      </w:r>
      <w:r>
        <w:rPr>
          <w:rStyle w:val="CommentTok"/>
        </w:rPr>
        <w:t xml:space="preserve"># 6. Mises à jour de sécurité automatiques</w:t>
      </w:r>
      <w:r>
        <w:br/>
      </w:r>
      <w:r>
        <w:rPr>
          <w:rStyle w:val="FunctionTok"/>
        </w:rPr>
        <w:t xml:space="preserve">sudo</w:t>
      </w:r>
      <w:r>
        <w:rPr>
          <w:rStyle w:val="NormalTok"/>
        </w:rPr>
        <w:t xml:space="preserve"> apt install </w:t>
      </w:r>
      <w:r>
        <w:rPr>
          <w:rStyle w:val="AttributeTok"/>
        </w:rPr>
        <w:t xml:space="preserve">-y</w:t>
      </w:r>
      <w:r>
        <w:rPr>
          <w:rStyle w:val="NormalTok"/>
        </w:rPr>
        <w:t xml:space="preserve"> unattended-upgrades</w:t>
      </w:r>
      <w:r>
        <w:br/>
      </w:r>
      <w:r>
        <w:rPr>
          <w:rStyle w:val="FunctionTok"/>
        </w:rPr>
        <w:t xml:space="preserve">sudo</w:t>
      </w:r>
      <w:r>
        <w:rPr>
          <w:rStyle w:val="NormalTok"/>
        </w:rPr>
        <w:t xml:space="preserve"> dpkg-reconfigure </w:t>
      </w:r>
      <w:r>
        <w:rPr>
          <w:rStyle w:val="AttributeTok"/>
        </w:rPr>
        <w:t xml:space="preserve">-plow</w:t>
      </w:r>
      <w:r>
        <w:rPr>
          <w:rStyle w:val="NormalTok"/>
        </w:rPr>
        <w:t xml:space="preserve"> unattended-upgrades</w:t>
      </w:r>
      <w:r>
        <w:br/>
      </w:r>
      <w:r>
        <w:br/>
      </w:r>
      <w:r>
        <w:rPr>
          <w:rStyle w:val="CommentTok"/>
        </w:rPr>
        <w:t xml:space="preserve"># 7. Mémoire d'appoint (utile pour Whisper)</w:t>
      </w:r>
      <w:r>
        <w:br/>
      </w:r>
      <w:r>
        <w:rPr>
          <w:rStyle w:val="FunctionTok"/>
        </w:rPr>
        <w:t xml:space="preserve">sudo</w:t>
      </w:r>
      <w:r>
        <w:rPr>
          <w:rStyle w:val="NormalTok"/>
        </w:rPr>
        <w:t xml:space="preserve"> fallocate </w:t>
      </w:r>
      <w:r>
        <w:rPr>
          <w:rStyle w:val="AttributeTok"/>
        </w:rPr>
        <w:t xml:space="preserve">-l</w:t>
      </w:r>
      <w:r>
        <w:rPr>
          <w:rStyle w:val="NormalTok"/>
        </w:rPr>
        <w:t xml:space="preserve"> 4G /swapfile </w:t>
      </w:r>
      <w:r>
        <w:rPr>
          <w:rStyle w:val="KeywordTok"/>
        </w:rPr>
        <w:t xml:space="preserve">&amp;&amp;</w:t>
      </w:r>
      <w:r>
        <w:rPr>
          <w:rStyle w:val="NormalTok"/>
        </w:rPr>
        <w:t xml:space="preserve"> </w:t>
      </w:r>
      <w:r>
        <w:rPr>
          <w:rStyle w:val="FunctionTok"/>
        </w:rPr>
        <w:t xml:space="preserve">sudo</w:t>
      </w:r>
      <w:r>
        <w:rPr>
          <w:rStyle w:val="NormalTok"/>
        </w:rPr>
        <w:t xml:space="preserve"> chmod 600 /swapfile</w:t>
      </w:r>
      <w:r>
        <w:br/>
      </w:r>
      <w:r>
        <w:rPr>
          <w:rStyle w:val="FunctionTok"/>
        </w:rPr>
        <w:t xml:space="preserve">sudo</w:t>
      </w:r>
      <w:r>
        <w:rPr>
          <w:rStyle w:val="NormalTok"/>
        </w:rPr>
        <w:t xml:space="preserve"> mkswap /swapfile </w:t>
      </w:r>
      <w:r>
        <w:rPr>
          <w:rStyle w:val="KeywordTok"/>
        </w:rPr>
        <w:t xml:space="preserve">&amp;&amp;</w:t>
      </w:r>
      <w:r>
        <w:rPr>
          <w:rStyle w:val="NormalTok"/>
        </w:rPr>
        <w:t xml:space="preserve"> </w:t>
      </w:r>
      <w:r>
        <w:rPr>
          <w:rStyle w:val="FunctionTok"/>
        </w:rPr>
        <w:t xml:space="preserve">sudo</w:t>
      </w:r>
      <w:r>
        <w:rPr>
          <w:rStyle w:val="NormalTok"/>
        </w:rPr>
        <w:t xml:space="preserve"> swapon /swapfile</w:t>
      </w:r>
      <w:r>
        <w:br/>
      </w:r>
      <w:r>
        <w:rPr>
          <w:rStyle w:val="BuiltInTok"/>
        </w:rPr>
        <w:t xml:space="preserve">echo</w:t>
      </w:r>
      <w:r>
        <w:rPr>
          <w:rStyle w:val="NormalTok"/>
        </w:rPr>
        <w:t xml:space="preserve"> </w:t>
      </w:r>
      <w:r>
        <w:rPr>
          <w:rStyle w:val="StringTok"/>
        </w:rPr>
        <w:t xml:space="preserve">'/swapfile none swap sw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p>
    <w:p>
      <w:pPr>
        <w:pStyle w:val="BlockText"/>
      </w:pPr>
      <w:r>
        <w:t xml:space="preserve">⚠️</w:t>
      </w:r>
      <w:r>
        <w:t xml:space="preserve"> </w:t>
      </w:r>
      <w:r>
        <w:rPr>
          <w:bCs/>
          <w:b/>
        </w:rPr>
        <w:t xml:space="preserve">Docker et le pare-feu</w:t>
      </w:r>
      <w:r>
        <w:t xml:space="preserve"> </w:t>
      </w:r>
      <w:r>
        <w:t xml:space="preserve">: Docker ouvre lui-même les ports qu’on lui demande de publier, sans passer par</w:t>
      </w:r>
      <w:r>
        <w:t xml:space="preserve"> </w:t>
      </w:r>
      <w:r>
        <w:rPr>
          <w:rStyle w:val="VerbatimChar"/>
        </w:rPr>
        <w:t xml:space="preserve">ufw</w:t>
      </w:r>
      <w:r>
        <w:t xml:space="preserve">.</w:t>
      </w:r>
      <w:r>
        <w:t xml:space="preserve"> </w:t>
      </w:r>
      <w:r>
        <w:t xml:space="preserve">C’est pourquoi, dans ce guide,</w:t>
      </w:r>
      <w:r>
        <w:t xml:space="preserve"> </w:t>
      </w:r>
      <w:r>
        <w:rPr>
          <w:bCs/>
          <w:b/>
        </w:rPr>
        <w:t xml:space="preserve">seul Caddy publie des ports (80 et 443)</w:t>
      </w:r>
      <w:r>
        <w:t xml:space="preserve"> </w:t>
      </w:r>
      <w:r>
        <w:t xml:space="preserve">; tous les autres services restent internes.</w:t>
      </w:r>
    </w:p>
    <w:p>
      <w:r>
        <w:pict>
          <v:rect style="width:0;height:1.5pt" o:hralign="center" o:hrstd="t" o:hr="t"/>
        </w:pict>
      </w:r>
    </w:p>
    <w:bookmarkEnd w:id="24"/>
    <w:bookmarkStart w:id="25" w:name="étape-4-installer-docker-15-min"/>
    <w:p>
      <w:pPr>
        <w:pStyle w:val="Heading2"/>
      </w:pPr>
      <w:r>
        <w:t xml:space="preserve">Étape 4 — Installer Docker (15 min)</w:t>
      </w:r>
    </w:p>
    <w:p>
      <w:pPr>
        <w:pStyle w:val="SourceCode"/>
      </w:pPr>
      <w:r>
        <w:rPr>
          <w:rStyle w:val="CommentTok"/>
        </w:rPr>
        <w:t xml:space="preserve"># Dépôt officiel Docker pour Ubuntu</w:t>
      </w:r>
      <w:r>
        <w:br/>
      </w:r>
      <w:r>
        <w:rPr>
          <w:rStyle w:val="FunctionTok"/>
        </w:rPr>
        <w:t xml:space="preserve">sudo</w:t>
      </w:r>
      <w:r>
        <w:rPr>
          <w:rStyle w:val="NormalTok"/>
        </w:rPr>
        <w:t xml:space="preserve"> apt install </w:t>
      </w:r>
      <w:r>
        <w:rPr>
          <w:rStyle w:val="AttributeTok"/>
        </w:rPr>
        <w:t xml:space="preserve">-y</w:t>
      </w:r>
      <w:r>
        <w:rPr>
          <w:rStyle w:val="NormalTok"/>
        </w:rPr>
        <w:t xml:space="preserve"> ca-certificates curl</w:t>
      </w:r>
      <w:r>
        <w:br/>
      </w:r>
      <w:r>
        <w:rPr>
          <w:rStyle w:val="FunctionTok"/>
        </w:rPr>
        <w:t xml:space="preserve">sudo</w:t>
      </w:r>
      <w:r>
        <w:rPr>
          <w:rStyle w:val="NormalTok"/>
        </w:rPr>
        <w:t xml:space="preserve"> install </w:t>
      </w:r>
      <w:r>
        <w:rPr>
          <w:rStyle w:val="AttributeTok"/>
        </w:rPr>
        <w:t xml:space="preserve">-m</w:t>
      </w:r>
      <w:r>
        <w:rPr>
          <w:rStyle w:val="NormalTok"/>
        </w:rPr>
        <w:t xml:space="preserve"> 0755 </w:t>
      </w:r>
      <w:r>
        <w:rPr>
          <w:rStyle w:val="AttributeTok"/>
        </w:rPr>
        <w:t xml:space="preserve">-d</w:t>
      </w:r>
      <w:r>
        <w:rPr>
          <w:rStyle w:val="NormalTok"/>
        </w:rPr>
        <w:t xml:space="preserve"> /etc/apt/keyrings</w:t>
      </w:r>
      <w:r>
        <w:br/>
      </w:r>
      <w:r>
        <w:rPr>
          <w:rStyle w:val="FunctionTok"/>
        </w:rPr>
        <w:t xml:space="preserve">sudo</w:t>
      </w:r>
      <w:r>
        <w:rPr>
          <w:rStyle w:val="NormalTok"/>
        </w:rPr>
        <w:t xml:space="preserve"> curl </w:t>
      </w:r>
      <w:r>
        <w:rPr>
          <w:rStyle w:val="AttributeTok"/>
        </w:rPr>
        <w:t xml:space="preserve">-fsSL</w:t>
      </w:r>
      <w:r>
        <w:rPr>
          <w:rStyle w:val="NormalTok"/>
        </w:rPr>
        <w:t xml:space="preserve"> https://download.docker.com/linux/ubuntu/gpg </w:t>
      </w:r>
      <w:r>
        <w:rPr>
          <w:rStyle w:val="AttributeTok"/>
        </w:rPr>
        <w:t xml:space="preserve">-o</w:t>
      </w:r>
      <w:r>
        <w:rPr>
          <w:rStyle w:val="NormalTok"/>
        </w:rPr>
        <w:t xml:space="preserve"> /etc/apt/keyrings/docker.asc</w:t>
      </w:r>
      <w:r>
        <w:br/>
      </w:r>
      <w:r>
        <w:rPr>
          <w:rStyle w:val="FunctionTok"/>
        </w:rPr>
        <w:t xml:space="preserve">sudo</w:t>
      </w:r>
      <w:r>
        <w:rPr>
          <w:rStyle w:val="NormalTok"/>
        </w:rPr>
        <w:t xml:space="preserve"> chmod a+r /etc/apt/keyrings/docker.asc</w:t>
      </w:r>
      <w:r>
        <w:br/>
      </w:r>
      <w:r>
        <w:rPr>
          <w:rStyle w:val="BuiltInTok"/>
        </w:rPr>
        <w:t xml:space="preserve">echo</w:t>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signed-by=/etc/apt/keyrings/docker.asc] </w:t>
      </w:r>
      <w:r>
        <w:rPr>
          <w:rStyle w:val="DataTypeTok"/>
        </w:rPr>
        <w:t xml:space="preserve">\</w:t>
      </w:r>
      <w:r>
        <w:br/>
      </w:r>
      <w:r>
        <w:rPr>
          <w:rStyle w:val="StringTok"/>
        </w:rPr>
        <w:t xml:space="preserve">https://download.docker.com/linux/ubuntu </w:t>
      </w:r>
      <w:r>
        <w:rPr>
          <w:rStyle w:val="VariableTok"/>
        </w:rPr>
        <w:t xml:space="preserve">$(</w:t>
      </w:r>
      <w:r>
        <w:rPr>
          <w:rStyle w:val="BuiltInTok"/>
        </w:rPr>
        <w:t xml:space="preserve">.</w:t>
      </w:r>
      <w:r>
        <w:rPr>
          <w:rStyle w:val="NormalTok"/>
        </w:rPr>
        <w:t xml:space="preserve"> /etc/os-release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$VERSION_CODENAME</w:t>
      </w:r>
      <w:r>
        <w:rPr>
          <w:rStyle w:val="StringTok"/>
        </w:rPr>
        <w:t xml:space="preserve">"</w:t>
      </w:r>
      <w:r>
        <w:rPr>
          <w:rStyle w:val="VariableTok"/>
        </w:rPr>
        <w:t xml:space="preserve">)</w:t>
      </w:r>
      <w:r>
        <w:rPr>
          <w:rStyle w:val="StringTok"/>
        </w:rPr>
        <w:t xml:space="preserve"> stable"</w:t>
      </w:r>
      <w:r>
        <w:rPr>
          <w:rStyle w:val="NormalTok"/>
        </w:rPr>
        <w:t xml:space="preserve"> </w:t>
      </w:r>
      <w:r>
        <w:rPr>
          <w:rStyle w:val="DataTypeTok"/>
        </w:rPr>
        <w:t xml:space="preserve">\</w:t>
      </w:r>
      <w:r>
        <w:br/>
      </w:r>
      <w:r>
        <w:rPr>
          <w:rStyle w:val="KeywordTok"/>
        </w:rPr>
        <w:t xml:space="preserve">|</w:t>
      </w:r>
      <w:r>
        <w:rPr>
          <w:rStyle w:val="NormalTok"/>
        </w:rPr>
        <w:t xml:space="preserve"> </w:t>
      </w:r>
      <w:r>
        <w:rPr>
          <w:rStyle w:val="FunctionTok"/>
        </w:rPr>
        <w:t xml:space="preserve">sudo</w:t>
      </w:r>
      <w:r>
        <w:rPr>
          <w:rStyle w:val="NormalTok"/>
        </w:rPr>
        <w:t xml:space="preserve"> tee /etc/apt/sources.list.d/docker.list </w:t>
      </w:r>
      <w:r>
        <w:rPr>
          <w:rStyle w:val="OperatorTok"/>
        </w:rPr>
        <w:t xml:space="preserve">&gt;</w:t>
      </w:r>
      <w:r>
        <w:rPr>
          <w:rStyle w:val="NormalTok"/>
        </w:rPr>
        <w:t xml:space="preserve">/dev/null</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docker-ce docker-ce-cli containerd.io docker-buildx-plugin docker-compose-plugin</w:t>
      </w:r>
      <w:r>
        <w:br/>
      </w:r>
      <w:r>
        <w:rPr>
          <w:rStyle w:val="FunctionTok"/>
        </w:rPr>
        <w:t xml:space="preserve">sudo</w:t>
      </w:r>
      <w:r>
        <w:rPr>
          <w:rStyle w:val="NormalTok"/>
        </w:rPr>
        <w:t xml:space="preserve"> usermod </w:t>
      </w:r>
      <w:r>
        <w:rPr>
          <w:rStyle w:val="AttributeTok"/>
        </w:rPr>
        <w:t xml:space="preserve">-aG</w:t>
      </w:r>
      <w:r>
        <w:rPr>
          <w:rStyle w:val="NormalTok"/>
        </w:rPr>
        <w:t xml:space="preserve"> docker yeba    </w:t>
      </w:r>
      <w:r>
        <w:rPr>
          <w:rStyle w:val="CommentTok"/>
        </w:rPr>
        <w:t xml:space="preserve"># puis déconnectez-vous / reconnectez-vous</w:t>
      </w:r>
      <w:r>
        <w:br/>
      </w:r>
      <w:r>
        <w:rPr>
          <w:rStyle w:val="ExtensionTok"/>
        </w:rPr>
        <w:t xml:space="preserve">docker</w:t>
      </w:r>
      <w:r>
        <w:rPr>
          <w:rStyle w:val="NormalTok"/>
        </w:rPr>
        <w:t xml:space="preserve"> run </w:t>
      </w:r>
      <w:r>
        <w:rPr>
          <w:rStyle w:val="AttributeTok"/>
        </w:rPr>
        <w:t xml:space="preserve">--rm</w:t>
      </w:r>
      <w:r>
        <w:rPr>
          <w:rStyle w:val="NormalTok"/>
        </w:rPr>
        <w:t xml:space="preserve"> hello-world     </w:t>
      </w:r>
      <w:r>
        <w:rPr>
          <w:rStyle w:val="CommentTok"/>
        </w:rPr>
        <w:t xml:space="preserve"># test</w:t>
      </w:r>
    </w:p>
    <w:p>
      <w:r>
        <w:pict>
          <v:rect style="width:0;height:1.5pt" o:hralign="center" o:hrstd="t" o:hr="t"/>
        </w:pict>
      </w:r>
    </w:p>
    <w:bookmarkEnd w:id="25"/>
    <w:bookmarkStart w:id="26" w:name="X9b9530adb827334ba6d543a96666b2580aee1a5"/>
    <w:p>
      <w:pPr>
        <w:pStyle w:val="Heading2"/>
      </w:pPr>
      <w:r>
        <w:t xml:space="preserve">Étape 5 — Dossier du projet et secrets (15 min)</w:t>
      </w:r>
    </w:p>
    <w:p>
      <w:pPr>
        <w:pStyle w:val="SourceCode"/>
      </w:pPr>
      <w:r>
        <w:rPr>
          <w:rStyle w:val="FunctionTok"/>
        </w:rPr>
        <w:t xml:space="preserve">sudo</w:t>
      </w:r>
      <w:r>
        <w:rPr>
          <w:rStyle w:val="NormalTok"/>
        </w:rPr>
        <w:t xml:space="preserve"> mkdir </w:t>
      </w:r>
      <w:r>
        <w:rPr>
          <w:rStyle w:val="AttributeTok"/>
        </w:rPr>
        <w:t xml:space="preserve">-p</w:t>
      </w:r>
      <w:r>
        <w:rPr>
          <w:rStyle w:val="NormalTok"/>
        </w:rPr>
        <w:t xml:space="preserve"> /opt/yeba/</w:t>
      </w:r>
      <w:r>
        <w:rPr>
          <w:rStyle w:val="DataTypeTok"/>
        </w:rPr>
        <w:t xml:space="preserve">{caddy</w:t>
      </w:r>
      <w:r>
        <w:rPr>
          <w:rStyle w:val="OperatorTok"/>
        </w:rPr>
        <w:t xml:space="preserve">,</w:t>
      </w:r>
      <w:r>
        <w:rPr>
          <w:rStyle w:val="DataTypeTok"/>
        </w:rPr>
        <w:t xml:space="preserve">logs/caddy</w:t>
      </w:r>
      <w:r>
        <w:rPr>
          <w:rStyle w:val="OperatorTok"/>
        </w:rPr>
        <w:t xml:space="preserve">,</w:t>
      </w:r>
      <w:r>
        <w:rPr>
          <w:rStyle w:val="DataTypeTok"/>
        </w:rPr>
        <w:t xml:space="preserve">backups}</w:t>
      </w:r>
      <w:r>
        <w:br/>
      </w:r>
      <w:r>
        <w:rPr>
          <w:rStyle w:val="FunctionTok"/>
        </w:rPr>
        <w:t xml:space="preserve">sudo</w:t>
      </w:r>
      <w:r>
        <w:rPr>
          <w:rStyle w:val="NormalTok"/>
        </w:rPr>
        <w:t xml:space="preserve"> chown </w:t>
      </w:r>
      <w:r>
        <w:rPr>
          <w:rStyle w:val="AttributeTok"/>
        </w:rPr>
        <w:t xml:space="preserve">-R</w:t>
      </w:r>
      <w:r>
        <w:rPr>
          <w:rStyle w:val="NormalTok"/>
        </w:rPr>
        <w:t xml:space="preserve"> yeba:yeba /opt/yeba</w:t>
      </w:r>
      <w:r>
        <w:br/>
      </w:r>
      <w:r>
        <w:rPr>
          <w:rStyle w:val="BuiltInTok"/>
        </w:rPr>
        <w:t xml:space="preserve">cd</w:t>
      </w:r>
      <w:r>
        <w:rPr>
          <w:rStyle w:val="NormalTok"/>
        </w:rPr>
        <w:t xml:space="preserve"> /opt/yeba</w:t>
      </w:r>
      <w:r>
        <w:br/>
      </w:r>
      <w:r>
        <w:br/>
      </w:r>
      <w:r>
        <w:rPr>
          <w:rStyle w:val="CommentTok"/>
        </w:rPr>
        <w:t xml:space="preserve"># Génère des mots de passe solides</w:t>
      </w:r>
      <w:r>
        <w:br/>
      </w:r>
      <w:r>
        <w:rPr>
          <w:rStyle w:val="ExtensionTok"/>
        </w:rPr>
        <w:t xml:space="preserve">openssl</w:t>
      </w:r>
      <w:r>
        <w:rPr>
          <w:rStyle w:val="NormalTok"/>
        </w:rPr>
        <w:t xml:space="preserve"> rand </w:t>
      </w:r>
      <w:r>
        <w:rPr>
          <w:rStyle w:val="AttributeTok"/>
        </w:rPr>
        <w:t xml:space="preserve">-hex</w:t>
      </w:r>
      <w:r>
        <w:rPr>
          <w:rStyle w:val="NormalTok"/>
        </w:rPr>
        <w:t xml:space="preserve"> 24   </w:t>
      </w:r>
      <w:r>
        <w:rPr>
          <w:rStyle w:val="CommentTok"/>
        </w:rPr>
        <w:t xml:space="preserve"># à répéter pour chaque secret ci-dessous</w:t>
      </w:r>
    </w:p>
    <w:p>
      <w:pPr>
        <w:pStyle w:val="FirstParagraph"/>
      </w:pPr>
      <w:r>
        <w:t xml:space="preserve">Créez</w:t>
      </w:r>
      <w:r>
        <w:t xml:space="preserve"> </w:t>
      </w:r>
      <w:r>
        <w:rPr>
          <w:rStyle w:val="VerbatimChar"/>
        </w:rPr>
        <w:t xml:space="preserve">/opt/yeba/.env</w:t>
      </w:r>
      <w:r>
        <w:t xml:space="preserve"> </w:t>
      </w:r>
      <w:r>
        <w:t xml:space="preserve">(</w:t>
      </w:r>
      <w:r>
        <w:rPr>
          <w:bCs/>
          <w:b/>
        </w:rPr>
        <w:t xml:space="preserve">ne jamais le copier ailleurs ni l’envoyer par email</w:t>
      </w:r>
      <w:r>
        <w:t xml:space="preserve"> </w:t>
      </w:r>
      <w:r>
        <w:t xml:space="preserve">; rangez une copie dans Vaultwarden, étape 11) :</w:t>
      </w:r>
    </w:p>
    <w:p>
      <w:pPr>
        <w:pStyle w:val="SourceCode"/>
      </w:pPr>
      <w:r>
        <w:rPr>
          <w:rStyle w:val="VerbatimChar"/>
        </w:rPr>
        <w:t xml:space="preserve">DOMAINE=yebaformations.re</w:t>
      </w:r>
      <w:r>
        <w:br/>
      </w:r>
      <w:r>
        <w:rPr>
          <w:rStyle w:val="VerbatimChar"/>
        </w:rPr>
        <w:t xml:space="preserve">EMAIL_ADMIN=contact@yebaformations.re</w:t>
      </w:r>
      <w:r>
        <w:br/>
      </w:r>
      <w:r>
        <w:br/>
      </w:r>
      <w:r>
        <w:rPr>
          <w:rStyle w:val="VerbatimChar"/>
        </w:rPr>
        <w:t xml:space="preserve">POSTGRES_USER=n8n</w:t>
      </w:r>
      <w:r>
        <w:br/>
      </w:r>
      <w:r>
        <w:rPr>
          <w:rStyle w:val="VerbatimChar"/>
        </w:rPr>
        <w:t xml:space="preserve">POSTGRES_PASSWORD=__secret_1__</w:t>
      </w:r>
      <w:r>
        <w:br/>
      </w:r>
      <w:r>
        <w:rPr>
          <w:rStyle w:val="VerbatimChar"/>
        </w:rPr>
        <w:t xml:space="preserve">POSTGRES_DB=n8n</w:t>
      </w:r>
      <w:r>
        <w:br/>
      </w:r>
      <w:r>
        <w:br/>
      </w:r>
      <w:r>
        <w:rPr>
          <w:rStyle w:val="VerbatimChar"/>
        </w:rPr>
        <w:t xml:space="preserve">N8N_ENCRYPTION_KEY=__secret_2__</w:t>
      </w:r>
      <w:r>
        <w:br/>
      </w:r>
      <w:r>
        <w:br/>
      </w:r>
      <w:r>
        <w:rPr>
          <w:rStyle w:val="VerbatimChar"/>
        </w:rPr>
        <w:t xml:space="preserve"># Clé API Mistral (La Plateforme) — ou clé Albert pour une administration</w:t>
      </w:r>
      <w:r>
        <w:br/>
      </w:r>
      <w:r>
        <w:rPr>
          <w:rStyle w:val="VerbatimChar"/>
        </w:rPr>
        <w:t xml:space="preserve">MISTRAL_API_KEY=__votre_cle__</w:t>
      </w:r>
      <w:r>
        <w:br/>
      </w:r>
      <w:r>
        <w:br/>
      </w:r>
      <w:r>
        <w:rPr>
          <w:rStyle w:val="VerbatimChar"/>
        </w:rPr>
        <w:t xml:space="preserve">VAULTWARDEN_ADMIN_TOKEN=__secret_3__</w:t>
      </w:r>
    </w:p>
    <w:p>
      <w:pPr>
        <w:pStyle w:val="SourceCode"/>
      </w:pPr>
      <w:r>
        <w:rPr>
          <w:rStyle w:val="FunctionTok"/>
        </w:rPr>
        <w:t xml:space="preserve">chmod</w:t>
      </w:r>
      <w:r>
        <w:rPr>
          <w:rStyle w:val="NormalTok"/>
        </w:rPr>
        <w:t xml:space="preserve"> 600 /opt/yeba/.env</w:t>
      </w:r>
    </w:p>
    <w:p>
      <w:r>
        <w:pict>
          <v:rect style="width:0;height:1.5pt" o:hralign="center" o:hrstd="t" o:hr="t"/>
        </w:pict>
      </w:r>
    </w:p>
    <w:bookmarkEnd w:id="26"/>
    <w:bookmarkStart w:id="27" w:name="étape-6-caddy-https-automatique-15-min"/>
    <w:p>
      <w:pPr>
        <w:pStyle w:val="Heading2"/>
      </w:pPr>
      <w:r>
        <w:t xml:space="preserve">Étape 6 — Caddy (HTTPS automatique) (15 min)</w:t>
      </w:r>
    </w:p>
    <w:p>
      <w:pPr>
        <w:pStyle w:val="FirstParagraph"/>
      </w:pPr>
      <w:r>
        <w:rPr>
          <w:rStyle w:val="VerbatimChar"/>
        </w:rPr>
        <w:t xml:space="preserve">/opt/yeba/caddy/Caddyfile</w:t>
      </w:r>
      <w:r>
        <w:t xml:space="preserve"> </w:t>
      </w:r>
      <w:r>
        <w:t xml:space="preserve">(remplacez</w:t>
      </w:r>
      <w:r>
        <w:t xml:space="preserve"> </w:t>
      </w:r>
      <w:r>
        <w:rPr>
          <w:rStyle w:val="VerbatimChar"/>
        </w:rPr>
        <w:t xml:space="preserve">yebaformations.re</w:t>
      </w:r>
      <w:r>
        <w:t xml:space="preserve"> </w:t>
      </w:r>
      <w:r>
        <w:t xml:space="preserve">par votre domaine) :</w:t>
      </w:r>
    </w:p>
    <w:p>
      <w:pPr>
        <w:pStyle w:val="SourceCode"/>
      </w:pPr>
      <w:r>
        <w:rPr>
          <w:rStyle w:val="VerbatimChar"/>
        </w:rPr>
        <w:t xml:space="preserve">{</w:t>
      </w:r>
      <w:r>
        <w:br/>
      </w:r>
      <w:r>
        <w:rPr>
          <w:rStyle w:val="VerbatimChar"/>
        </w:rPr>
        <w:t xml:space="preserve">    email contact@yebaformations.re</w:t>
      </w:r>
      <w:r>
        <w:br/>
      </w:r>
      <w:r>
        <w:rPr>
          <w:rStyle w:val="VerbatimChar"/>
        </w:rPr>
        <w:t xml:space="preserve">}</w:t>
      </w:r>
      <w:r>
        <w:br/>
      </w:r>
      <w:r>
        <w:br/>
      </w:r>
      <w:r>
        <w:rPr>
          <w:rStyle w:val="VerbatimChar"/>
        </w:rPr>
        <w:t xml:space="preserve">(journal) {</w:t>
      </w:r>
      <w:r>
        <w:br/>
      </w:r>
      <w:r>
        <w:rPr>
          <w:rStyle w:val="VerbatimChar"/>
        </w:rPr>
        <w:t xml:space="preserve">    log {</w:t>
      </w:r>
      <w:r>
        <w:br/>
      </w:r>
      <w:r>
        <w:rPr>
          <w:rStyle w:val="VerbatimChar"/>
        </w:rPr>
        <w:t xml:space="preserve">        output file /var/log/caddy/access.log {</w:t>
      </w:r>
      <w:r>
        <w:br/>
      </w:r>
      <w:r>
        <w:rPr>
          <w:rStyle w:val="VerbatimChar"/>
        </w:rPr>
        <w:t xml:space="preserve">            roll_size 10mb</w:t>
      </w:r>
      <w:r>
        <w:br/>
      </w:r>
      <w:r>
        <w:rPr>
          <w:rStyle w:val="VerbatimChar"/>
        </w:rPr>
        <w:t xml:space="preserve">            roll_keep 5</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ia.yebaformations.re {</w:t>
      </w:r>
      <w:r>
        <w:br/>
      </w:r>
      <w:r>
        <w:rPr>
          <w:rStyle w:val="VerbatimChar"/>
        </w:rPr>
        <w:t xml:space="preserve">    import journal</w:t>
      </w:r>
      <w:r>
        <w:br/>
      </w:r>
      <w:r>
        <w:rPr>
          <w:rStyle w:val="VerbatimChar"/>
        </w:rPr>
        <w:t xml:space="preserve">    reverse_proxy openwebui:8080</w:t>
      </w:r>
      <w:r>
        <w:br/>
      </w:r>
      <w:r>
        <w:rPr>
          <w:rStyle w:val="VerbatimChar"/>
        </w:rPr>
        <w:t xml:space="preserve">}</w:t>
      </w:r>
      <w:r>
        <w:br/>
      </w:r>
      <w:r>
        <w:br/>
      </w:r>
      <w:r>
        <w:rPr>
          <w:rStyle w:val="VerbatimChar"/>
        </w:rPr>
        <w:t xml:space="preserve">auto.yebaformations.re {</w:t>
      </w:r>
      <w:r>
        <w:br/>
      </w:r>
      <w:r>
        <w:rPr>
          <w:rStyle w:val="VerbatimChar"/>
        </w:rPr>
        <w:t xml:space="preserve">    import journal</w:t>
      </w:r>
      <w:r>
        <w:br/>
      </w:r>
      <w:r>
        <w:rPr>
          <w:rStyle w:val="VerbatimChar"/>
        </w:rPr>
        <w:t xml:space="preserve">    reverse_proxy n8n:5678</w:t>
      </w:r>
      <w:r>
        <w:br/>
      </w:r>
      <w:r>
        <w:rPr>
          <w:rStyle w:val="VerbatimChar"/>
        </w:rPr>
        <w:t xml:space="preserve">}</w:t>
      </w:r>
      <w:r>
        <w:br/>
      </w:r>
      <w:r>
        <w:br/>
      </w:r>
      <w:r>
        <w:rPr>
          <w:rStyle w:val="VerbatimChar"/>
        </w:rPr>
        <w:t xml:space="preserve">base.yebaformations.re {</w:t>
      </w:r>
      <w:r>
        <w:br/>
      </w:r>
      <w:r>
        <w:rPr>
          <w:rStyle w:val="VerbatimChar"/>
        </w:rPr>
        <w:t xml:space="preserve">    import journal</w:t>
      </w:r>
      <w:r>
        <w:br/>
      </w:r>
      <w:r>
        <w:rPr>
          <w:rStyle w:val="VerbatimChar"/>
        </w:rPr>
        <w:t xml:space="preserve">    reverse_proxy baserow:80</w:t>
      </w:r>
      <w:r>
        <w:br/>
      </w:r>
      <w:r>
        <w:rPr>
          <w:rStyle w:val="VerbatimChar"/>
        </w:rPr>
        <w:t xml:space="preserve">}</w:t>
      </w:r>
      <w:r>
        <w:br/>
      </w:r>
      <w:r>
        <w:br/>
      </w:r>
      <w:r>
        <w:rPr>
          <w:rStyle w:val="VerbatimChar"/>
        </w:rPr>
        <w:t xml:space="preserve">coffre.yebaformations.re {</w:t>
      </w:r>
      <w:r>
        <w:br/>
      </w:r>
      <w:r>
        <w:rPr>
          <w:rStyle w:val="VerbatimChar"/>
        </w:rPr>
        <w:t xml:space="preserve">    import journal</w:t>
      </w:r>
      <w:r>
        <w:br/>
      </w:r>
      <w:r>
        <w:rPr>
          <w:rStyle w:val="VerbatimChar"/>
        </w:rPr>
        <w:t xml:space="preserve">    reverse_proxy vaultwarden:80</w:t>
      </w:r>
      <w:r>
        <w:br/>
      </w:r>
      <w:r>
        <w:rPr>
          <w:rStyle w:val="VerbatimChar"/>
        </w:rPr>
        <w:t xml:space="preserve">}</w:t>
      </w:r>
      <w:r>
        <w:br/>
      </w:r>
      <w:r>
        <w:br/>
      </w:r>
      <w:r>
        <w:rPr>
          <w:rStyle w:val="VerbatimChar"/>
        </w:rPr>
        <w:t xml:space="preserve">statut.yebaformations.re {</w:t>
      </w:r>
      <w:r>
        <w:br/>
      </w:r>
      <w:r>
        <w:rPr>
          <w:rStyle w:val="VerbatimChar"/>
        </w:rPr>
        <w:t xml:space="preserve">    import journal</w:t>
      </w:r>
      <w:r>
        <w:br/>
      </w:r>
      <w:r>
        <w:rPr>
          <w:rStyle w:val="VerbatimChar"/>
        </w:rPr>
        <w:t xml:space="preserve">    reverse_proxy uptime-kuma:3001</w:t>
      </w:r>
      <w:r>
        <w:br/>
      </w:r>
      <w:r>
        <w:rPr>
          <w:rStyle w:val="VerbatimChar"/>
        </w:rPr>
        <w:t xml:space="preserve">}</w:t>
      </w:r>
    </w:p>
    <w:p>
      <w:r>
        <w:pict>
          <v:rect style="width:0;height:1.5pt" o:hralign="center" o:hrstd="t" o:hr="t"/>
        </w:pict>
      </w:r>
    </w:p>
    <w:bookmarkEnd w:id="27"/>
    <w:bookmarkStart w:id="34" w:name="X4d1ec62e55704682de0a208d1204b9b8dc85327"/>
    <w:p>
      <w:pPr>
        <w:pStyle w:val="Heading2"/>
      </w:pPr>
      <w:r>
        <w:t xml:space="preserve">Étapes 7 à 12 — Tous les services en un seul fichier</w:t>
      </w:r>
    </w:p>
    <w:p>
      <w:pPr>
        <w:pStyle w:val="FirstParagraph"/>
      </w:pPr>
      <w:r>
        <w:rPr>
          <w:rStyle w:val="VerbatimChar"/>
        </w:rPr>
        <w:t xml:space="preserve">/opt/yeba/docker-compose.yml</w:t>
      </w:r>
      <w:r>
        <w:t xml:space="preserve"> </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caddy:2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./caddy/Caddyfile:/etc/caddy/Caddyfile:ro</w:t>
      </w:r>
      <w:r>
        <w:br/>
      </w:r>
      <w:r>
        <w:rPr>
          <w:rStyle w:val="AttributeTok"/>
        </w:rPr>
        <w:t xml:space="preserve">      </w:t>
      </w:r>
      <w:r>
        <w:rPr>
          <w:rStyle w:val="KeywordTok"/>
        </w:rPr>
        <w:t xml:space="preserve">-</w:t>
      </w:r>
      <w:r>
        <w:rPr>
          <w:rStyle w:val="AttributeTok"/>
        </w:rPr>
        <w:t xml:space="preserve"> caddy_data:/data</w:t>
      </w:r>
      <w:r>
        <w:br/>
      </w:r>
      <w:r>
        <w:rPr>
          <w:rStyle w:val="AttributeTok"/>
        </w:rPr>
        <w:t xml:space="preserve">      </w:t>
      </w:r>
      <w:r>
        <w:rPr>
          <w:rStyle w:val="KeywordTok"/>
        </w:rPr>
        <w:t xml:space="preserve">-</w:t>
      </w:r>
      <w:r>
        <w:rPr>
          <w:rStyle w:val="AttributeTok"/>
        </w:rPr>
        <w:t xml:space="preserve"> caddy_config:/config</w:t>
      </w:r>
      <w:r>
        <w:br/>
      </w:r>
      <w:r>
        <w:rPr>
          <w:rStyle w:val="AttributeTok"/>
        </w:rPr>
        <w:t xml:space="preserve">      </w:t>
      </w:r>
      <w:r>
        <w:rPr>
          <w:rStyle w:val="KeywordTok"/>
        </w:rPr>
        <w:t xml:space="preserve">-</w:t>
      </w:r>
      <w:r>
        <w:rPr>
          <w:rStyle w:val="AttributeTok"/>
        </w:rPr>
        <w:t xml:space="preserve"> ./logs/caddy:/var/log/caddy</w:t>
      </w:r>
      <w:r>
        <w:br/>
      </w:r>
      <w:r>
        <w:br/>
      </w:r>
      <w:r>
        <w:rPr>
          <w:rStyle w:val="CommentTok"/>
        </w:rPr>
        <w:t xml:space="preserve">  # Étape 7 — mémoire de n8n</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pg_data:/var/lib/postgresql/data</w:t>
      </w:r>
      <w:r>
        <w:br/>
      </w:r>
      <w:r>
        <w:br/>
      </w:r>
      <w:r>
        <w:rPr>
          <w:rStyle w:val="CommentTok"/>
        </w:rPr>
        <w:t xml:space="preserve">  # Étape 7 — automatisations</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docker.n8n.io/n8nio/n8n:latest</w:t>
      </w:r>
      <w:r>
        <w:rPr>
          <w:rStyle w:val="CommentTok"/>
        </w:rPr>
        <w:t xml:space="preserve">   # en production : figer une version précise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postgres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DB_TYPE</w:t>
      </w:r>
      <w:r>
        <w:rPr>
          <w:rStyle w:val="KeywordTok"/>
        </w:rPr>
        <w:t xml:space="preserve">:</w:t>
      </w:r>
      <w:r>
        <w:rPr>
          <w:rStyle w:val="AttributeTok"/>
        </w:rPr>
        <w:t xml:space="preserve"> postgresdb</w:t>
      </w:r>
      <w:r>
        <w:br/>
      </w:r>
      <w:r>
        <w:rPr>
          <w:rStyle w:val="AttributeTok"/>
        </w:rPr>
        <w:t xml:space="preserve">      </w:t>
      </w:r>
      <w:r>
        <w:rPr>
          <w:rStyle w:val="FunctionTok"/>
        </w:rPr>
        <w:t xml:space="preserve">DB_POSTGRESDB_HOST</w:t>
      </w:r>
      <w:r>
        <w:rPr>
          <w:rStyle w:val="KeywordTok"/>
        </w:rPr>
        <w:t xml:space="preserve">:</w:t>
      </w:r>
      <w:r>
        <w:rPr>
          <w:rStyle w:val="AttributeTok"/>
        </w:rPr>
        <w:t xml:space="preserve"> postgres</w:t>
      </w:r>
      <w:r>
        <w:br/>
      </w:r>
      <w:r>
        <w:rPr>
          <w:rStyle w:val="AttributeTok"/>
        </w:rPr>
        <w:t xml:space="preserve">      </w:t>
      </w:r>
      <w:r>
        <w:rPr>
          <w:rStyle w:val="FunctionTok"/>
        </w:rPr>
        <w:t xml:space="preserve">DB_POSTGRESDB_DATABASE</w:t>
      </w:r>
      <w:r>
        <w:rPr>
          <w:rStyle w:val="KeywordTok"/>
        </w:rPr>
        <w:t xml:space="preserve">:</w:t>
      </w:r>
      <w:r>
        <w:rPr>
          <w:rStyle w:val="AttributeTok"/>
        </w:rPr>
        <w:t xml:space="preserve"> ${POSTGRES_DB}</w:t>
      </w:r>
      <w:r>
        <w:br/>
      </w:r>
      <w:r>
        <w:rPr>
          <w:rStyle w:val="AttributeTok"/>
        </w:rPr>
        <w:t xml:space="preserve">      </w:t>
      </w:r>
      <w:r>
        <w:rPr>
          <w:rStyle w:val="FunctionTok"/>
        </w:rPr>
        <w:t xml:space="preserve">DB_POSTGRESDB_USER</w:t>
      </w:r>
      <w:r>
        <w:rPr>
          <w:rStyle w:val="KeywordTok"/>
        </w:rPr>
        <w:t xml:space="preserve">:</w:t>
      </w:r>
      <w:r>
        <w:rPr>
          <w:rStyle w:val="AttributeTok"/>
        </w:rPr>
        <w:t xml:space="preserve"> ${POSTGRES_USER}</w:t>
      </w:r>
      <w:r>
        <w:br/>
      </w:r>
      <w:r>
        <w:rPr>
          <w:rStyle w:val="AttributeTok"/>
        </w:rPr>
        <w:t xml:space="preserve">      </w:t>
      </w:r>
      <w:r>
        <w:rPr>
          <w:rStyle w:val="FunctionTok"/>
        </w:rPr>
        <w:t xml:space="preserve">DB_POSTGRESDB_PASSWORD</w:t>
      </w:r>
      <w:r>
        <w:rPr>
          <w:rStyle w:val="KeywordTok"/>
        </w:rPr>
        <w:t xml:space="preserve">:</w:t>
      </w:r>
      <w:r>
        <w:rPr>
          <w:rStyle w:val="AttributeTok"/>
        </w:rPr>
        <w:t xml:space="preserve"> ${POSTGRES_PASSWORD}</w:t>
      </w:r>
      <w:r>
        <w:br/>
      </w:r>
      <w:r>
        <w:rPr>
          <w:rStyle w:val="AttributeTok"/>
        </w:rPr>
        <w:t xml:space="preserve">      </w:t>
      </w:r>
      <w:r>
        <w:rPr>
          <w:rStyle w:val="FunctionTok"/>
        </w:rPr>
        <w:t xml:space="preserve">N8N_HOST</w:t>
      </w:r>
      <w:r>
        <w:rPr>
          <w:rStyle w:val="KeywordTok"/>
        </w:rPr>
        <w:t xml:space="preserve">:</w:t>
      </w:r>
      <w:r>
        <w:rPr>
          <w:rStyle w:val="AttributeTok"/>
        </w:rPr>
        <w:t xml:space="preserve"> auto.${DOMAINE}</w:t>
      </w:r>
      <w:r>
        <w:br/>
      </w:r>
      <w:r>
        <w:rPr>
          <w:rStyle w:val="AttributeTok"/>
        </w:rPr>
        <w:t xml:space="preserve">      </w:t>
      </w:r>
      <w:r>
        <w:rPr>
          <w:rStyle w:val="FunctionTok"/>
        </w:rPr>
        <w:t xml:space="preserve">N8N_PROTOCOL</w:t>
      </w:r>
      <w:r>
        <w:rPr>
          <w:rStyle w:val="KeywordTok"/>
        </w:rPr>
        <w:t xml:space="preserve">:</w:t>
      </w:r>
      <w:r>
        <w:rPr>
          <w:rStyle w:val="AttributeTok"/>
        </w:rPr>
        <w:t xml:space="preserve"> https</w:t>
      </w:r>
      <w:r>
        <w:br/>
      </w:r>
      <w:r>
        <w:rPr>
          <w:rStyle w:val="AttributeTok"/>
        </w:rPr>
        <w:t xml:space="preserve">      </w:t>
      </w:r>
      <w:r>
        <w:rPr>
          <w:rStyle w:val="FunctionTok"/>
        </w:rPr>
        <w:t xml:space="preserve">WEBHOOK_URL</w:t>
      </w:r>
      <w:r>
        <w:rPr>
          <w:rStyle w:val="KeywordTok"/>
        </w:rPr>
        <w:t xml:space="preserve">:</w:t>
      </w:r>
      <w:r>
        <w:rPr>
          <w:rStyle w:val="AttributeTok"/>
        </w:rPr>
        <w:t xml:space="preserve"> https://auto.${DOMAINE}/</w:t>
      </w:r>
      <w:r>
        <w:br/>
      </w:r>
      <w:r>
        <w:rPr>
          <w:rStyle w:val="AttributeTok"/>
        </w:rPr>
        <w:t xml:space="preserve">      </w:t>
      </w:r>
      <w:r>
        <w:rPr>
          <w:rStyle w:val="FunctionTok"/>
        </w:rPr>
        <w:t xml:space="preserve">N8N_ENCRYPTION_KEY</w:t>
      </w:r>
      <w:r>
        <w:rPr>
          <w:rStyle w:val="KeywordTok"/>
        </w:rPr>
        <w:t xml:space="preserve">:</w:t>
      </w:r>
      <w:r>
        <w:rPr>
          <w:rStyle w:val="AttributeTok"/>
        </w:rPr>
        <w:t xml:space="preserve"> ${N8N_ENCRYPTION_KEY}</w:t>
      </w:r>
      <w:r>
        <w:br/>
      </w:r>
      <w:r>
        <w:rPr>
          <w:rStyle w:val="AttributeTok"/>
        </w:rPr>
        <w:t xml:space="preserve">      </w:t>
      </w:r>
      <w:r>
        <w:rPr>
          <w:rStyle w:val="FunctionTok"/>
        </w:rPr>
        <w:t xml:space="preserve">GENERIC_TIMEZONE</w:t>
      </w:r>
      <w:r>
        <w:rPr>
          <w:rStyle w:val="KeywordTok"/>
        </w:rPr>
        <w:t xml:space="preserve">:</w:t>
      </w:r>
      <w:r>
        <w:rPr>
          <w:rStyle w:val="AttributeTok"/>
        </w:rPr>
        <w:t xml:space="preserve"> Indian/Reunion</w:t>
      </w:r>
      <w:r>
        <w:br/>
      </w:r>
      <w:r>
        <w:rPr>
          <w:rStyle w:val="AttributeTok"/>
        </w:rPr>
        <w:t xml:space="preserve">      </w:t>
      </w:r>
      <w:r>
        <w:rPr>
          <w:rStyle w:val="FunctionTok"/>
        </w:rPr>
        <w:t xml:space="preserve">TZ</w:t>
      </w:r>
      <w:r>
        <w:rPr>
          <w:rStyle w:val="KeywordTok"/>
        </w:rPr>
        <w:t xml:space="preserve">:</w:t>
      </w:r>
      <w:r>
        <w:rPr>
          <w:rStyle w:val="AttributeTok"/>
        </w:rPr>
        <w:t xml:space="preserve"> Indian/Reunion</w:t>
      </w:r>
      <w:r>
        <w:br/>
      </w:r>
      <w:r>
        <w:rPr>
          <w:rStyle w:val="AttributeTok"/>
        </w:rPr>
        <w:t xml:space="preserve">      </w:t>
      </w:r>
      <w:r>
        <w:rPr>
          <w:rStyle w:val="FunctionTok"/>
        </w:rPr>
        <w:t xml:space="preserve">N8N_DIAGNOSTICS_ENABLED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N8N_PERSONALIZATION_ENABLED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br/>
      </w:r>
      <w:r>
        <w:rPr>
          <w:rStyle w:val="CommentTok"/>
        </w:rPr>
        <w:t xml:space="preserve">  # Étape 8 — base de données / CRM</w:t>
      </w:r>
      <w:r>
        <w:br/>
      </w:r>
      <w:r>
        <w:rPr>
          <w:rStyle w:val="AttributeTok"/>
        </w:rPr>
        <w:t xml:space="preserve">  </w:t>
      </w:r>
      <w:r>
        <w:rPr>
          <w:rStyle w:val="FunctionTok"/>
        </w:rPr>
        <w:t xml:space="preserve">baserow</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baserow/baserow:latest</w:t>
      </w:r>
      <w:r>
        <w:rPr>
          <w:rStyle w:val="CommentTok"/>
        </w:rPr>
        <w:t xml:space="preserve">           # en production : figer une version précise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BASEROW_PUBLIC_URL</w:t>
      </w:r>
      <w:r>
        <w:rPr>
          <w:rStyle w:val="KeywordTok"/>
        </w:rPr>
        <w:t xml:space="preserve">:</w:t>
      </w:r>
      <w:r>
        <w:rPr>
          <w:rStyle w:val="AttributeTok"/>
        </w:rPr>
        <w:t xml:space="preserve"> https://base.${DOMAINE}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baserow_data:/baserow/data</w:t>
      </w:r>
      <w:r>
        <w:br/>
      </w:r>
      <w:r>
        <w:br/>
      </w:r>
      <w:r>
        <w:rPr>
          <w:rStyle w:val="CommentTok"/>
        </w:rPr>
        <w:t xml:space="preserve">  # Étape 9 — assistant IA (interface)</w:t>
      </w:r>
      <w:r>
        <w:br/>
      </w:r>
      <w:r>
        <w:rPr>
          <w:rStyle w:val="AttributeTok"/>
        </w:rPr>
        <w:t xml:space="preserve">  </w:t>
      </w:r>
      <w:r>
        <w:rPr>
          <w:rStyle w:val="FunctionTok"/>
        </w:rPr>
        <w:t xml:space="preserve">openwebui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ghcr.io/open-webui/open-webui:main</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WEBUI_URL</w:t>
      </w:r>
      <w:r>
        <w:rPr>
          <w:rStyle w:val="KeywordTok"/>
        </w:rPr>
        <w:t xml:space="preserve">:</w:t>
      </w:r>
      <w:r>
        <w:rPr>
          <w:rStyle w:val="AttributeTok"/>
        </w:rPr>
        <w:t xml:space="preserve"> https://ia.${DOMAINE}</w:t>
      </w:r>
      <w:r>
        <w:br/>
      </w:r>
      <w:r>
        <w:rPr>
          <w:rStyle w:val="AttributeTok"/>
        </w:rPr>
        <w:t xml:space="preserve">      </w:t>
      </w:r>
      <w:r>
        <w:rPr>
          <w:rStyle w:val="FunctionTok"/>
        </w:rPr>
        <w:t xml:space="preserve">ENABLE_SIGNUP</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ENABLE_OLLAMA_API</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OPENAI_API_BASE_URL</w:t>
      </w:r>
      <w:r>
        <w:rPr>
          <w:rStyle w:val="KeywordTok"/>
        </w:rPr>
        <w:t xml:space="preserve">:</w:t>
      </w:r>
      <w:r>
        <w:rPr>
          <w:rStyle w:val="AttributeTok"/>
        </w:rPr>
        <w:t xml:space="preserve"> https://api.mistral.ai/v1</w:t>
      </w:r>
      <w:r>
        <w:br/>
      </w:r>
      <w:r>
        <w:rPr>
          <w:rStyle w:val="AttributeTok"/>
        </w:rPr>
        <w:t xml:space="preserve">      </w:t>
      </w:r>
      <w:r>
        <w:rPr>
          <w:rStyle w:val="FunctionTok"/>
        </w:rPr>
        <w:t xml:space="preserve">OPENAI_API_KEY</w:t>
      </w:r>
      <w:r>
        <w:rPr>
          <w:rStyle w:val="KeywordTok"/>
        </w:rPr>
        <w:t xml:space="preserve">:</w:t>
      </w:r>
      <w:r>
        <w:rPr>
          <w:rStyle w:val="AttributeTok"/>
        </w:rPr>
        <w:t xml:space="preserve"> ${MISTRAL_API_KEY}</w:t>
      </w:r>
      <w:r>
        <w:br/>
      </w:r>
      <w:r>
        <w:rPr>
          <w:rStyle w:val="AttributeTok"/>
        </w:rPr>
        <w:t xml:space="preserve">      </w:t>
      </w:r>
      <w:r>
        <w:rPr>
          <w:rStyle w:val="FunctionTok"/>
        </w:rPr>
        <w:t xml:space="preserve">SCARF_NO_ANALYTICS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DO_NOT_TRACK</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ANONYMIZED_TELEMETRY</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openwebui_data:/app/backend/data</w:t>
      </w:r>
      <w:r>
        <w:br/>
      </w:r>
      <w:r>
        <w:br/>
      </w:r>
      <w:r>
        <w:rPr>
          <w:rStyle w:val="CommentTok"/>
        </w:rPr>
        <w:t xml:space="preserve">  # Étape 10 — transcription audio locale (aucun son ne sort du serveur)</w:t>
      </w:r>
      <w:r>
        <w:br/>
      </w:r>
      <w:r>
        <w:rPr>
          <w:rStyle w:val="AttributeTok"/>
        </w:rPr>
        <w:t xml:space="preserve">  </w:t>
      </w:r>
      <w:r>
        <w:rPr>
          <w:rStyle w:val="FunctionTok"/>
        </w:rPr>
        <w:t xml:space="preserve">whisper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ghcr.io/speaches-ai/speaches:latest-cpu</w:t>
      </w:r>
      <w:r>
        <w:rPr>
          <w:rStyle w:val="CommentTok"/>
        </w:rPr>
        <w:t xml:space="preserve">   # [À VÉRIFIER] nom exact de l'image sur github.com/speaches-ai/speaches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whisper_cache:/home/ubuntu/.cache/huggingface</w:t>
      </w:r>
      <w:r>
        <w:br/>
      </w:r>
      <w:r>
        <w:br/>
      </w:r>
      <w:r>
        <w:rPr>
          <w:rStyle w:val="CommentTok"/>
        </w:rPr>
        <w:t xml:space="preserve">  # Étape 11 — coffre-fort de mots de passe</w:t>
      </w:r>
      <w:r>
        <w:br/>
      </w:r>
      <w:r>
        <w:rPr>
          <w:rStyle w:val="AttributeTok"/>
        </w:rPr>
        <w:t xml:space="preserve">  </w:t>
      </w:r>
      <w:r>
        <w:rPr>
          <w:rStyle w:val="FunctionTok"/>
        </w:rPr>
        <w:t xml:space="preserve">vaultwarden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vaultwarden/server:latest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DOMAIN</w:t>
      </w:r>
      <w:r>
        <w:rPr>
          <w:rStyle w:val="KeywordTok"/>
        </w:rPr>
        <w:t xml:space="preserve">:</w:t>
      </w:r>
      <w:r>
        <w:rPr>
          <w:rStyle w:val="AttributeTok"/>
        </w:rPr>
        <w:t xml:space="preserve"> https://coffre.${DOMAINE}</w:t>
      </w:r>
      <w:r>
        <w:br/>
      </w:r>
      <w:r>
        <w:rPr>
          <w:rStyle w:val="AttributeTok"/>
        </w:rPr>
        <w:t xml:space="preserve">      </w:t>
      </w:r>
      <w:r>
        <w:rPr>
          <w:rStyle w:val="FunctionTok"/>
        </w:rPr>
        <w:t xml:space="preserve">SIGNUPS_ALLOWED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ADMIN_TOKEN</w:t>
      </w:r>
      <w:r>
        <w:rPr>
          <w:rStyle w:val="KeywordTok"/>
        </w:rPr>
        <w:t xml:space="preserve">:</w:t>
      </w:r>
      <w:r>
        <w:rPr>
          <w:rStyle w:val="AttributeTok"/>
        </w:rPr>
        <w:t xml:space="preserve"> ${VAULTWARDEN_ADMIN_TOKEN}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vw_data:/data</w:t>
      </w:r>
      <w:r>
        <w:br/>
      </w:r>
      <w:r>
        <w:br/>
      </w:r>
      <w:r>
        <w:rPr>
          <w:rStyle w:val="CommentTok"/>
        </w:rPr>
        <w:t xml:space="preserve">  # Étape 12 — supervision</w:t>
      </w:r>
      <w:r>
        <w:br/>
      </w:r>
      <w:r>
        <w:rPr>
          <w:rStyle w:val="AttributeTok"/>
        </w:rPr>
        <w:t xml:space="preserve">  </w:t>
      </w:r>
      <w:r>
        <w:rPr>
          <w:rStyle w:val="FunctionTok"/>
        </w:rPr>
        <w:t xml:space="preserve">uptime-kuma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louislam/uptime-kuma:1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kuma_data:/app/data</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caddy_data</w:t>
      </w:r>
      <w:r>
        <w:rPr>
          <w:rStyle w:val="KeywordTok"/>
        </w:rPr>
        <w:t xml:space="preserve">:</w:t>
      </w:r>
      <w:r>
        <w:br/>
      </w:r>
      <w:r>
        <w:rPr>
          <w:rStyle w:val="AttributeTok"/>
        </w:rPr>
        <w:t xml:space="preserve">  </w:t>
      </w:r>
      <w:r>
        <w:rPr>
          <w:rStyle w:val="FunctionTok"/>
        </w:rPr>
        <w:t xml:space="preserve">caddy_config</w:t>
      </w:r>
      <w:r>
        <w:rPr>
          <w:rStyle w:val="KeywordTok"/>
        </w:rPr>
        <w:t xml:space="preserve">:</w:t>
      </w:r>
      <w:r>
        <w:br/>
      </w:r>
      <w:r>
        <w:rPr>
          <w:rStyle w:val="AttributeTok"/>
        </w:rPr>
        <w:t xml:space="preserve">  </w:t>
      </w:r>
      <w:r>
        <w:rPr>
          <w:rStyle w:val="FunctionTok"/>
        </w:rPr>
        <w:t xml:space="preserve">pg_data</w:t>
      </w:r>
      <w:r>
        <w:rPr>
          <w:rStyle w:val="KeywordTok"/>
        </w:rPr>
        <w:t xml:space="preserve">:</w:t>
      </w:r>
      <w:r>
        <w:br/>
      </w:r>
      <w:r>
        <w:rPr>
          <w:rStyle w:val="AttributeTok"/>
        </w:rPr>
        <w:t xml:space="preserve">  </w:t>
      </w:r>
      <w:r>
        <w:rPr>
          <w:rStyle w:val="FunctionTok"/>
        </w:rPr>
        <w:t xml:space="preserve">n8n_data</w:t>
      </w:r>
      <w:r>
        <w:rPr>
          <w:rStyle w:val="KeywordTok"/>
        </w:rPr>
        <w:t xml:space="preserve">:</w:t>
      </w:r>
      <w:r>
        <w:br/>
      </w:r>
      <w:r>
        <w:rPr>
          <w:rStyle w:val="AttributeTok"/>
        </w:rPr>
        <w:t xml:space="preserve">  </w:t>
      </w:r>
      <w:r>
        <w:rPr>
          <w:rStyle w:val="FunctionTok"/>
        </w:rPr>
        <w:t xml:space="preserve">baserow_data</w:t>
      </w:r>
      <w:r>
        <w:rPr>
          <w:rStyle w:val="KeywordTok"/>
        </w:rPr>
        <w:t xml:space="preserve">:</w:t>
      </w:r>
      <w:r>
        <w:br/>
      </w:r>
      <w:r>
        <w:rPr>
          <w:rStyle w:val="AttributeTok"/>
        </w:rPr>
        <w:t xml:space="preserve">  </w:t>
      </w:r>
      <w:r>
        <w:rPr>
          <w:rStyle w:val="FunctionTok"/>
        </w:rPr>
        <w:t xml:space="preserve">openwebui_data</w:t>
      </w:r>
      <w:r>
        <w:rPr>
          <w:rStyle w:val="KeywordTok"/>
        </w:rPr>
        <w:t xml:space="preserve">:</w:t>
      </w:r>
      <w:r>
        <w:br/>
      </w:r>
      <w:r>
        <w:rPr>
          <w:rStyle w:val="AttributeTok"/>
        </w:rPr>
        <w:t xml:space="preserve">  </w:t>
      </w:r>
      <w:r>
        <w:rPr>
          <w:rStyle w:val="FunctionTok"/>
        </w:rPr>
        <w:t xml:space="preserve">whisper_cache</w:t>
      </w:r>
      <w:r>
        <w:rPr>
          <w:rStyle w:val="KeywordTok"/>
        </w:rPr>
        <w:t xml:space="preserve">:</w:t>
      </w:r>
      <w:r>
        <w:br/>
      </w:r>
      <w:r>
        <w:rPr>
          <w:rStyle w:val="AttributeTok"/>
        </w:rPr>
        <w:t xml:space="preserve">  </w:t>
      </w:r>
      <w:r>
        <w:rPr>
          <w:rStyle w:val="FunctionTok"/>
        </w:rPr>
        <w:t xml:space="preserve">vw_data</w:t>
      </w:r>
      <w:r>
        <w:rPr>
          <w:rStyle w:val="KeywordTok"/>
        </w:rPr>
        <w:t xml:space="preserve">:</w:t>
      </w:r>
      <w:r>
        <w:br/>
      </w:r>
      <w:r>
        <w:rPr>
          <w:rStyle w:val="AttributeTok"/>
        </w:rPr>
        <w:t xml:space="preserve">  </w:t>
      </w:r>
      <w:r>
        <w:rPr>
          <w:rStyle w:val="FunctionTok"/>
        </w:rPr>
        <w:t xml:space="preserve">kuma_data</w:t>
      </w:r>
      <w:r>
        <w:rPr>
          <w:rStyle w:val="KeywordTok"/>
        </w:rPr>
        <w:t xml:space="preserve">:</w:t>
      </w:r>
    </w:p>
    <w:p>
      <w:pPr>
        <w:pStyle w:val="SourceCode"/>
      </w:pPr>
      <w:r>
        <w:rPr>
          <w:rStyle w:val="BuiltInTok"/>
        </w:rPr>
        <w:t xml:space="preserve">cd</w:t>
      </w:r>
      <w:r>
        <w:rPr>
          <w:rStyle w:val="NormalTok"/>
        </w:rPr>
        <w:t xml:space="preserve"> /opt/yeba</w:t>
      </w:r>
      <w:r>
        <w:br/>
      </w:r>
      <w:r>
        <w:rPr>
          <w:rStyle w:val="ExtensionTok"/>
        </w:rPr>
        <w:t xml:space="preserve">docker</w:t>
      </w:r>
      <w:r>
        <w:rPr>
          <w:rStyle w:val="NormalTok"/>
        </w:rPr>
        <w:t xml:space="preserve"> compose pull</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          </w:t>
      </w:r>
      <w:r>
        <w:rPr>
          <w:rStyle w:val="CommentTok"/>
        </w:rPr>
        <w:t xml:space="preserve"># tous les services doivent être « running »</w:t>
      </w:r>
      <w:r>
        <w:br/>
      </w:r>
      <w:r>
        <w:rPr>
          <w:rStyle w:val="ExtensionTok"/>
        </w:rPr>
        <w:t xml:space="preserve">docker</w:t>
      </w:r>
      <w:r>
        <w:rPr>
          <w:rStyle w:val="NormalTok"/>
        </w:rPr>
        <w:t xml:space="preserve"> compose logs </w:t>
      </w:r>
      <w:r>
        <w:rPr>
          <w:rStyle w:val="AttributeTok"/>
        </w:rPr>
        <w:t xml:space="preserve">-f</w:t>
      </w:r>
      <w:r>
        <w:rPr>
          <w:rStyle w:val="NormalTok"/>
        </w:rPr>
        <w:t xml:space="preserve"> caddy   </w:t>
      </w:r>
      <w:r>
        <w:rPr>
          <w:rStyle w:val="CommentTok"/>
        </w:rPr>
        <w:t xml:space="preserve"># vérifier l'obtention des certificats HTTPS (Ctrl+C pour quitter)</w:t>
      </w:r>
    </w:p>
    <w:bookmarkStart w:id="28" w:name="étape-7-n8n-30-min"/>
    <w:p>
      <w:pPr>
        <w:pStyle w:val="Heading3"/>
      </w:pPr>
      <w:r>
        <w:t xml:space="preserve">Étape 7 — n8n (30 min)</w:t>
      </w:r>
    </w:p>
    <w:p>
      <w:pPr>
        <w:numPr>
          <w:ilvl w:val="0"/>
          <w:numId w:val="1003"/>
        </w:numPr>
        <w:pStyle w:val="Compact"/>
      </w:pPr>
      <w:r>
        <w:t xml:space="preserve">Ouvrez</w:t>
      </w:r>
      <w:r>
        <w:t xml:space="preserve"> </w:t>
      </w:r>
      <w:r>
        <w:rPr>
          <w:rStyle w:val="VerbatimChar"/>
        </w:rPr>
        <w:t xml:space="preserve">https://auto.votredomaine</w:t>
      </w:r>
      <w:r>
        <w:t xml:space="preserve"> </w:t>
      </w:r>
      <w:r>
        <w:t xml:space="preserve">→ créez le compte propriétaire (mot de passe long + rangé dans Vaultwarden).</w:t>
      </w:r>
    </w:p>
    <w:p>
      <w:pPr>
        <w:numPr>
          <w:ilvl w:val="0"/>
          <w:numId w:val="1003"/>
        </w:numPr>
        <w:pStyle w:val="Compact"/>
      </w:pPr>
      <w:r>
        <w:t xml:space="preserve">Paramètres → activez la</w:t>
      </w:r>
      <w:r>
        <w:t xml:space="preserve"> </w:t>
      </w:r>
      <w:r>
        <w:rPr>
          <w:bCs/>
          <w:b/>
        </w:rPr>
        <w:t xml:space="preserve">double authentification</w:t>
      </w:r>
      <w:r>
        <w:t xml:space="preserve">.</w:t>
      </w:r>
    </w:p>
    <w:p>
      <w:pPr>
        <w:numPr>
          <w:ilvl w:val="0"/>
          <w:numId w:val="1003"/>
        </w:numPr>
        <w:pStyle w:val="Compact"/>
      </w:pPr>
      <w:r>
        <w:t xml:space="preserve">Identifiants (</w:t>
      </w:r>
      <w:r>
        <w:rPr>
          <w:iCs/>
          <w:i/>
        </w:rPr>
        <w:t xml:space="preserve">Credentials</w:t>
      </w:r>
      <w:r>
        <w:t xml:space="preserve">) à créer :</w:t>
      </w:r>
      <w:r>
        <w:t xml:space="preserve"> </w:t>
      </w:r>
      <w:r>
        <w:rPr>
          <w:bCs/>
          <w:b/>
        </w:rPr>
        <w:t xml:space="preserve">Mistral Cloud</w:t>
      </w:r>
      <w:r>
        <w:t xml:space="preserve"> </w:t>
      </w:r>
      <w:r>
        <w:t xml:space="preserve">(clé API),</w:t>
      </w:r>
      <w:r>
        <w:t xml:space="preserve"> </w:t>
      </w:r>
      <w:r>
        <w:rPr>
          <w:bCs/>
          <w:b/>
        </w:rPr>
        <w:t xml:space="preserve">Baserow</w:t>
      </w:r>
      <w:r>
        <w:t xml:space="preserve"> </w:t>
      </w:r>
      <w:r>
        <w:t xml:space="preserve">(URL</w:t>
      </w:r>
      <w:r>
        <w:t xml:space="preserve"> </w:t>
      </w:r>
      <w:r>
        <w:rPr>
          <w:rStyle w:val="VerbatimChar"/>
        </w:rPr>
        <w:t xml:space="preserve">http://baserow</w:t>
      </w:r>
      <w:r>
        <w:t xml:space="preserve"> </w:t>
      </w:r>
      <w:r>
        <w:t xml:space="preserve">+ jeton),</w:t>
      </w:r>
      <w:r>
        <w:t xml:space="preserve"> </w:t>
      </w:r>
      <w:r>
        <w:rPr>
          <w:bCs/>
          <w:b/>
        </w:rPr>
        <w:t xml:space="preserve">Brevo</w:t>
      </w:r>
      <w:r>
        <w:t xml:space="preserve"> </w:t>
      </w:r>
      <w:r>
        <w:t xml:space="preserve">(clé API ou SMTP).</w:t>
      </w:r>
    </w:p>
    <w:bookmarkEnd w:id="28"/>
    <w:bookmarkStart w:id="29" w:name="étape-8-baserow-30-min"/>
    <w:p>
      <w:pPr>
        <w:pStyle w:val="Heading3"/>
      </w:pPr>
      <w:r>
        <w:t xml:space="preserve">Étape 8 — Baserow (30 min)</w:t>
      </w:r>
    </w:p>
    <w:p>
      <w:pPr>
        <w:numPr>
          <w:ilvl w:val="0"/>
          <w:numId w:val="1004"/>
        </w:numPr>
        <w:pStyle w:val="Compact"/>
      </w:pPr>
      <w:r>
        <w:t xml:space="preserve">Ouvrez</w:t>
      </w:r>
      <w:r>
        <w:t xml:space="preserve"> </w:t>
      </w:r>
      <w:r>
        <w:rPr>
          <w:rStyle w:val="VerbatimChar"/>
        </w:rPr>
        <w:t xml:space="preserve">https://base.votredomaine</w:t>
      </w:r>
      <w:r>
        <w:t xml:space="preserve"> </w:t>
      </w:r>
      <w:r>
        <w:t xml:space="preserve">→ créez le compte administrateur.</w:t>
      </w:r>
    </w:p>
    <w:p>
      <w:pPr>
        <w:numPr>
          <w:ilvl w:val="0"/>
          <w:numId w:val="1004"/>
        </w:numPr>
        <w:pStyle w:val="Compact"/>
      </w:pPr>
      <w:r>
        <w:t xml:space="preserve">Paramètres d’administration →</w:t>
      </w:r>
      <w:r>
        <w:t xml:space="preserve"> </w:t>
      </w:r>
      <w:r>
        <w:rPr>
          <w:bCs/>
          <w:b/>
        </w:rPr>
        <w:t xml:space="preserve">désactivez l’inscription publique</w:t>
      </w:r>
      <w:r>
        <w:t xml:space="preserve">.</w:t>
      </w:r>
    </w:p>
    <w:p>
      <w:pPr>
        <w:numPr>
          <w:ilvl w:val="0"/>
          <w:numId w:val="1004"/>
        </w:numPr>
        <w:pStyle w:val="Compact"/>
      </w:pPr>
      <w:r>
        <w:t xml:space="preserve">Créez un</w:t>
      </w:r>
      <w:r>
        <w:t xml:space="preserve"> </w:t>
      </w:r>
      <w:r>
        <w:rPr>
          <w:iCs/>
          <w:i/>
        </w:rPr>
        <w:t xml:space="preserve">Database token</w:t>
      </w:r>
      <w:r>
        <w:t xml:space="preserve"> </w:t>
      </w:r>
      <w:r>
        <w:t xml:space="preserve">pour n8n (lecture/écriture des lignes uniquement).</w:t>
      </w:r>
    </w:p>
    <w:p>
      <w:pPr>
        <w:numPr>
          <w:ilvl w:val="0"/>
          <w:numId w:val="1004"/>
        </w:numPr>
        <w:pStyle w:val="Compact"/>
      </w:pPr>
      <w:r>
        <w:t xml:space="preserve">Le dépôt</w:t>
      </w:r>
      <w:r>
        <w:t xml:space="preserve"> </w:t>
      </w:r>
      <w:r>
        <w:rPr>
          <w:rStyle w:val="VerbatimChar"/>
        </w:rPr>
        <w:t xml:space="preserve">Training</w:t>
      </w:r>
      <w:r>
        <w:t xml:space="preserve"> </w:t>
      </w:r>
      <w:r>
        <w:t xml:space="preserve">contient déjà un client Python et un serveur MCP Baserow pour créer les tables depuis Claude Code.</w:t>
      </w:r>
    </w:p>
    <w:bookmarkEnd w:id="29"/>
    <w:bookmarkStart w:id="30" w:name="étape-9-open-webui-mistral-45-min"/>
    <w:p>
      <w:pPr>
        <w:pStyle w:val="Heading3"/>
      </w:pPr>
      <w:r>
        <w:t xml:space="preserve">Étape 9 — Open WebUI + Mistral (45 min)</w:t>
      </w:r>
    </w:p>
    <w:p>
      <w:pPr>
        <w:numPr>
          <w:ilvl w:val="0"/>
          <w:numId w:val="1005"/>
        </w:numPr>
        <w:pStyle w:val="Compact"/>
      </w:pPr>
      <w:r>
        <w:t xml:space="preserve">Ouvrez</w:t>
      </w:r>
      <w:r>
        <w:t xml:space="preserve"> </w:t>
      </w:r>
      <w:r>
        <w:rPr>
          <w:rStyle w:val="VerbatimChar"/>
        </w:rPr>
        <w:t xml:space="preserve">https://ia.votredomaine</w:t>
      </w:r>
      <w:r>
        <w:t xml:space="preserve"> </w:t>
      </w:r>
      <w:r>
        <w:t xml:space="preserve">→ le</w:t>
      </w:r>
      <w:r>
        <w:t xml:space="preserve"> </w:t>
      </w:r>
      <w:r>
        <w:rPr>
          <w:bCs/>
          <w:b/>
        </w:rPr>
        <w:t xml:space="preserve">premier compte créé devient administrateur</w:t>
      </w:r>
      <w:r>
        <w:t xml:space="preserve"> </w:t>
      </w:r>
      <w:r>
        <w:t xml:space="preserve">: créez-le immédiatement.</w:t>
      </w:r>
    </w:p>
    <w:p>
      <w:pPr>
        <w:numPr>
          <w:ilvl w:val="0"/>
          <w:numId w:val="1005"/>
        </w:numPr>
        <w:pStyle w:val="Compact"/>
      </w:pPr>
      <w:r>
        <w:t xml:space="preserve">Administration → Connexions : vérifiez que les modèles Mistral apparaissent (l’API Mistral est compatible OpenAI).</w:t>
      </w:r>
    </w:p>
    <w:p>
      <w:pPr>
        <w:numPr>
          <w:ilvl w:val="0"/>
          <w:numId w:val="1005"/>
        </w:numPr>
        <w:pStyle w:val="Compact"/>
      </w:pPr>
      <w:r>
        <w:t xml:space="preserve">Administration → Utilisateurs : créez les comptes à la main (l’inscription est fermée).</w:t>
      </w:r>
    </w:p>
    <w:p>
      <w:pPr>
        <w:numPr>
          <w:ilvl w:val="0"/>
          <w:numId w:val="1005"/>
        </w:numPr>
        <w:pStyle w:val="Compact"/>
      </w:pPr>
      <w:r>
        <w:rPr>
          <w:bCs/>
          <w:b/>
        </w:rPr>
        <w:t xml:space="preserve">Bannière de transparence</w:t>
      </w:r>
      <w:r>
        <w:t xml:space="preserve"> </w:t>
      </w:r>
      <w:r>
        <w:t xml:space="preserve">(IA Act, art. 50) : Administration → Paramètres → Bannières → texte :</w:t>
      </w:r>
      <w:r>
        <w:t xml:space="preserve"> </w:t>
      </w:r>
      <w:r>
        <w:rPr>
          <w:iCs/>
          <w:i/>
        </w:rPr>
        <w:t xml:space="preserve">« Vous utilisez un assistant d’intelligence artificielle. Ses réponses peuvent contenir des erreurs : vérifiez-les. Ne saisissez aucune donnée sensible. »</w:t>
      </w:r>
    </w:p>
    <w:p>
      <w:pPr>
        <w:numPr>
          <w:ilvl w:val="0"/>
          <w:numId w:val="1005"/>
        </w:numPr>
        <w:pStyle w:val="Compact"/>
      </w:pPr>
      <w:r>
        <w:rPr>
          <w:bCs/>
          <w:b/>
        </w:rPr>
        <w:t xml:space="preserve">Pour une administration</w:t>
      </w:r>
      <w:r>
        <w:t xml:space="preserve"> </w:t>
      </w:r>
      <w:r>
        <w:t xml:space="preserve">: remplacez l’URL et la clé par celles d’</w:t>
      </w:r>
      <w:r>
        <w:rPr>
          <w:bCs/>
          <w:b/>
        </w:rPr>
        <w:t xml:space="preserve">Albert API</w:t>
      </w:r>
      <w:r>
        <w:t xml:space="preserve"> </w:t>
      </w:r>
      <w:r>
        <w:t xml:space="preserve">(DINUM)</w:t>
      </w:r>
      <w:r>
        <w:t xml:space="preserve"> </w:t>
      </w:r>
      <w:r>
        <w:rPr>
          <w:bCs/>
          <w:b/>
        </w:rPr>
        <w:t xml:space="preserve">[URL et conditions À VÉRIFIER auprès de la DINUM]</w:t>
      </w:r>
      <w:r>
        <w:t xml:space="preserve">.</w:t>
      </w:r>
    </w:p>
    <w:p>
      <w:pPr>
        <w:numPr>
          <w:ilvl w:val="0"/>
          <w:numId w:val="1005"/>
        </w:numPr>
        <w:pStyle w:val="Compact"/>
      </w:pPr>
      <w:r>
        <w:t xml:space="preserve">Licence : gardez le</w:t>
      </w:r>
      <w:r>
        <w:t xml:space="preserve"> </w:t>
      </w:r>
      <w:r>
        <w:rPr>
          <w:bCs/>
          <w:b/>
        </w:rPr>
        <w:t xml:space="preserve">logo et le nom « Open WebUI » visibles</w:t>
      </w:r>
      <w:r>
        <w:t xml:space="preserve"> </w:t>
      </w:r>
      <w:r>
        <w:t xml:space="preserve">(obligatoire au-delà de 50 utilisateurs) ;</w:t>
      </w:r>
      <w:r>
        <w:t xml:space="preserve"> </w:t>
      </w:r>
      <w:r>
        <w:t xml:space="preserve">alternative entièrement MIT :</w:t>
      </w:r>
      <w:r>
        <w:t xml:space="preserve"> </w:t>
      </w:r>
      <w:r>
        <w:rPr>
          <w:bCs/>
          <w:b/>
        </w:rPr>
        <w:t xml:space="preserve">LibreChat</w:t>
      </w:r>
      <w:r>
        <w:t xml:space="preserve">.</w:t>
      </w:r>
    </w:p>
    <w:bookmarkEnd w:id="30"/>
    <w:bookmarkStart w:id="31" w:name="étape-10-transcription-locale-30-min"/>
    <w:p>
      <w:pPr>
        <w:pStyle w:val="Heading3"/>
      </w:pPr>
      <w:r>
        <w:t xml:space="preserve">Étape 10 — Transcription locale (30 min)</w:t>
      </w:r>
    </w:p>
    <w:p>
      <w:pPr>
        <w:numPr>
          <w:ilvl w:val="0"/>
          <w:numId w:val="1006"/>
        </w:numPr>
        <w:pStyle w:val="Compact"/>
      </w:pPr>
      <w:r>
        <w:t xml:space="preserve">Le service</w:t>
      </w:r>
      <w:r>
        <w:t xml:space="preserve"> </w:t>
      </w:r>
      <w:r>
        <w:rPr>
          <w:rStyle w:val="VerbatimChar"/>
        </w:rPr>
        <w:t xml:space="preserve">whisper</w:t>
      </w:r>
      <w:r>
        <w:t xml:space="preserve"> </w:t>
      </w:r>
      <w:r>
        <w:t xml:space="preserve">n’est</w:t>
      </w:r>
      <w:r>
        <w:t xml:space="preserve"> </w:t>
      </w:r>
      <w:r>
        <w:rPr>
          <w:bCs/>
          <w:b/>
        </w:rPr>
        <w:t xml:space="preserve">pas exposé sur Internet</w:t>
      </w:r>
      <w:r>
        <w:t xml:space="preserve"> </w:t>
      </w:r>
      <w:r>
        <w:t xml:space="preserve">: seul n8n l’appelle, à l’adresse</w:t>
      </w:r>
      <w:r>
        <w:t xml:space="preserve"> </w:t>
      </w:r>
      <w:r>
        <w:rPr>
          <w:rStyle w:val="VerbatimChar"/>
        </w:rPr>
        <w:t xml:space="preserve">http://whisper:8000/v1/audio/transcriptions</w:t>
      </w:r>
      <w:r>
        <w:t xml:space="preserve"> </w:t>
      </w:r>
      <w:r>
        <w:t xml:space="preserve">(format compatible OpenAI).</w:t>
      </w:r>
    </w:p>
    <w:p>
      <w:pPr>
        <w:numPr>
          <w:ilvl w:val="0"/>
          <w:numId w:val="1006"/>
        </w:numPr>
        <w:pStyle w:val="Compact"/>
      </w:pPr>
      <w:r>
        <w:t xml:space="preserve">Premier appel = téléchargement du modèle (quelques minutes). Modèle conseillé en français sur processeur :</w:t>
      </w:r>
      <w:r>
        <w:t xml:space="preserve"> </w:t>
      </w:r>
      <w:r>
        <w:rPr>
          <w:rStyle w:val="VerbatimChar"/>
        </w:rPr>
        <w:t xml:space="preserve">Systran/faster-whisper-medium</w:t>
      </w:r>
      <w:r>
        <w:t xml:space="preserve"> </w:t>
      </w:r>
      <w:r>
        <w:t xml:space="preserve">(plus précis) ou</w:t>
      </w:r>
      <w:r>
        <w:t xml:space="preserve"> </w:t>
      </w:r>
      <w:r>
        <w:rPr>
          <w:rStyle w:val="VerbatimChar"/>
        </w:rPr>
        <w:t xml:space="preserve">small</w:t>
      </w:r>
      <w:r>
        <w:t xml:space="preserve"> </w:t>
      </w:r>
      <w:r>
        <w:t xml:space="preserve">(plus rapide)</w:t>
      </w:r>
      <w:r>
        <w:t xml:space="preserve"> </w:t>
      </w:r>
      <w:r>
        <w:rPr>
          <w:bCs/>
          <w:b/>
        </w:rPr>
        <w:t xml:space="preserve">[À VÉRIFIER : noms exacts]</w:t>
      </w:r>
      <w:r>
        <w:t xml:space="preserve">.</w:t>
      </w:r>
    </w:p>
    <w:p>
      <w:pPr>
        <w:numPr>
          <w:ilvl w:val="0"/>
          <w:numId w:val="1006"/>
        </w:numPr>
        <w:pStyle w:val="Compact"/>
      </w:pPr>
      <w:r>
        <w:t xml:space="preserve">Sans serveur assez puissant : utilisez l’</w:t>
      </w:r>
      <w:r>
        <w:rPr>
          <w:bCs/>
          <w:b/>
        </w:rPr>
        <w:t xml:space="preserve">API Voxtral</w:t>
      </w:r>
      <w:r>
        <w:t xml:space="preserve"> </w:t>
      </w:r>
      <w:r>
        <w:t xml:space="preserve">de Mistral (≈ 0,003 $/minute).</w:t>
      </w:r>
    </w:p>
    <w:p>
      <w:pPr>
        <w:numPr>
          <w:ilvl w:val="0"/>
          <w:numId w:val="1006"/>
        </w:numPr>
        <w:pStyle w:val="Compact"/>
      </w:pPr>
      <w:r>
        <w:rPr>
          <w:bCs/>
          <w:b/>
        </w:rPr>
        <w:t xml:space="preserve">Exemple de coût API</w:t>
      </w:r>
      <w:r>
        <w:t xml:space="preserve"> </w:t>
      </w:r>
      <w:r>
        <w:t xml:space="preserve">: 20 h de réunions par mois × 60 min × 0,003 $ ≈</w:t>
      </w:r>
      <w:r>
        <w:t xml:space="preserve"> </w:t>
      </w:r>
      <w:r>
        <w:rPr>
          <w:bCs/>
          <w:b/>
        </w:rPr>
        <w:t xml:space="preserve">3,60 $/mois</w:t>
      </w:r>
      <w:r>
        <w:t xml:space="preserve">.</w:t>
      </w:r>
    </w:p>
    <w:bookmarkEnd w:id="31"/>
    <w:bookmarkStart w:id="32" w:name="étape-11-vaultwarden-20-min"/>
    <w:p>
      <w:pPr>
        <w:pStyle w:val="Heading3"/>
      </w:pPr>
      <w:r>
        <w:t xml:space="preserve">Étape 11 — Vaultwarden (20 min)</w:t>
      </w:r>
    </w:p>
    <w:p>
      <w:pPr>
        <w:numPr>
          <w:ilvl w:val="0"/>
          <w:numId w:val="1007"/>
        </w:numPr>
        <w:pStyle w:val="Compact"/>
      </w:pPr>
      <w:r>
        <w:t xml:space="preserve">Ouvrez</w:t>
      </w:r>
      <w:r>
        <w:t xml:space="preserve"> </w:t>
      </w:r>
      <w:r>
        <w:rPr>
          <w:rStyle w:val="VerbatimChar"/>
        </w:rPr>
        <w:t xml:space="preserve">https://coffre.votredomaine/admin</w:t>
      </w:r>
      <w:r>
        <w:t xml:space="preserve"> </w:t>
      </w:r>
      <w:r>
        <w:t xml:space="preserve">avec le</w:t>
      </w:r>
      <w:r>
        <w:t xml:space="preserve"> </w:t>
      </w:r>
      <w:r>
        <w:rPr>
          <w:rStyle w:val="VerbatimChar"/>
        </w:rPr>
        <w:t xml:space="preserve">VAULTWARDEN_ADMIN_TOKEN</w:t>
      </w:r>
      <w:r>
        <w:t xml:space="preserve"> </w:t>
      </w:r>
      <w:r>
        <w:t xml:space="preserve">→</w:t>
      </w:r>
      <w:r>
        <w:t xml:space="preserve"> </w:t>
      </w:r>
      <w:r>
        <w:rPr>
          <w:bCs/>
          <w:b/>
        </w:rPr>
        <w:t xml:space="preserve">invitez</w:t>
      </w:r>
      <w:r>
        <w:t xml:space="preserve"> </w:t>
      </w:r>
      <w:r>
        <w:t xml:space="preserve">votre adresse email (l’inscription libre reste fermée).</w:t>
      </w:r>
    </w:p>
    <w:p>
      <w:pPr>
        <w:numPr>
          <w:ilvl w:val="0"/>
          <w:numId w:val="1007"/>
        </w:numPr>
        <w:pStyle w:val="Compact"/>
      </w:pPr>
      <w:r>
        <w:t xml:space="preserve">Installez l’extension Bitwarden (compatible) sur votre navigateur et votre téléphone → serveur auto-hébergé :</w:t>
      </w:r>
      <w:r>
        <w:t xml:space="preserve"> </w:t>
      </w:r>
      <w:r>
        <w:rPr>
          <w:rStyle w:val="VerbatimChar"/>
        </w:rPr>
        <w:t xml:space="preserve">https://coffre.votredomaine</w:t>
      </w:r>
      <w:r>
        <w:t xml:space="preserve">.</w:t>
      </w:r>
    </w:p>
    <w:p>
      <w:pPr>
        <w:numPr>
          <w:ilvl w:val="0"/>
          <w:numId w:val="1007"/>
        </w:numPr>
        <w:pStyle w:val="Compact"/>
      </w:pPr>
      <w:r>
        <w:t xml:space="preserve">Rangez-y</w:t>
      </w:r>
      <w:r>
        <w:t xml:space="preserve"> </w:t>
      </w:r>
      <w:r>
        <w:rPr>
          <w:bCs/>
          <w:b/>
        </w:rPr>
        <w:t xml:space="preserve">tous</w:t>
      </w:r>
      <w:r>
        <w:t xml:space="preserve"> </w:t>
      </w:r>
      <w:r>
        <w:t xml:space="preserve">les secrets du</w:t>
      </w:r>
      <w:r>
        <w:t xml:space="preserve"> </w:t>
      </w:r>
      <w:r>
        <w:rPr>
          <w:rStyle w:val="VerbatimChar"/>
        </w:rPr>
        <w:t xml:space="preserve">.env</w:t>
      </w:r>
      <w:r>
        <w:t xml:space="preserve">, la phrase de passe des sauvegardes et les comptes OVH / Mistral / Brevo.</w:t>
      </w:r>
    </w:p>
    <w:bookmarkEnd w:id="32"/>
    <w:bookmarkStart w:id="33" w:name="étape-12-uptime-kuma-15-min"/>
    <w:p>
      <w:pPr>
        <w:pStyle w:val="Heading3"/>
      </w:pPr>
      <w:r>
        <w:t xml:space="preserve">Étape 12 — Uptime Kuma (15 min)</w:t>
      </w:r>
    </w:p>
    <w:p>
      <w:pPr>
        <w:numPr>
          <w:ilvl w:val="0"/>
          <w:numId w:val="1008"/>
        </w:numPr>
        <w:pStyle w:val="Compact"/>
      </w:pPr>
      <w:r>
        <w:t xml:space="preserve">Ouvrez</w:t>
      </w:r>
      <w:r>
        <w:t xml:space="preserve"> </w:t>
      </w:r>
      <w:r>
        <w:rPr>
          <w:rStyle w:val="VerbatimChar"/>
        </w:rPr>
        <w:t xml:space="preserve">https://statut.votredomaine</w:t>
      </w:r>
      <w:r>
        <w:t xml:space="preserve"> </w:t>
      </w:r>
      <w:r>
        <w:t xml:space="preserve">→ compte administrateur.</w:t>
      </w:r>
    </w:p>
    <w:p>
      <w:pPr>
        <w:numPr>
          <w:ilvl w:val="0"/>
          <w:numId w:val="1008"/>
        </w:numPr>
        <w:pStyle w:val="Compact"/>
      </w:pPr>
      <w:r>
        <w:t xml:space="preserve">Ajoutez une sonde HTTPS par service (ia, auto, base, coffre) → alerte par email (via Brevo SMTP).</w:t>
      </w:r>
    </w:p>
    <w:p>
      <w:r>
        <w:pict>
          <v:rect style="width:0;height:1.5pt" o:hralign="center" o:hrstd="t" o:hr="t"/>
        </w:pict>
      </w:r>
    </w:p>
    <w:bookmarkEnd w:id="33"/>
    <w:bookmarkEnd w:id="34"/>
    <w:bookmarkStart w:id="35" w:name="X63aaef963dba22ffec62f8531aa6ea08fd27ac7"/>
    <w:p>
      <w:pPr>
        <w:pStyle w:val="Heading2"/>
      </w:pPr>
      <w:r>
        <w:t xml:space="preserve">Étape 13 — CrowdSec : bloquer les attaquants (30 min)</w:t>
      </w:r>
    </w:p>
    <w:p>
      <w:pPr>
        <w:pStyle w:val="SourceCode"/>
      </w:pPr>
      <w:r>
        <w:rPr>
          <w:rStyle w:val="CommentTok"/>
        </w:rPr>
        <w:t xml:space="preserve"># Installation par le script officiel (vérifiez la commande sur docs.crowdsec.net)</w:t>
      </w:r>
      <w:r>
        <w:br/>
      </w:r>
      <w:r>
        <w:rPr>
          <w:rStyle w:val="ExtensionTok"/>
        </w:rPr>
        <w:t xml:space="preserve">curl</w:t>
      </w:r>
      <w:r>
        <w:rPr>
          <w:rStyle w:val="NormalTok"/>
        </w:rPr>
        <w:t xml:space="preserve"> </w:t>
      </w:r>
      <w:r>
        <w:rPr>
          <w:rStyle w:val="AttributeTok"/>
        </w:rPr>
        <w:t xml:space="preserve">-s</w:t>
      </w:r>
      <w:r>
        <w:rPr>
          <w:rStyle w:val="NormalTok"/>
        </w:rPr>
        <w:t xml:space="preserve"> https://install.crowdsec.net </w:t>
      </w:r>
      <w:r>
        <w:rPr>
          <w:rStyle w:val="KeywordTok"/>
        </w:rPr>
        <w:t xml:space="preserve">|</w:t>
      </w:r>
      <w:r>
        <w:rPr>
          <w:rStyle w:val="NormalTok"/>
        </w:rPr>
        <w:t xml:space="preserve"> </w:t>
      </w:r>
      <w:r>
        <w:rPr>
          <w:rStyle w:val="FunctionTok"/>
        </w:rPr>
        <w:t xml:space="preserve">sudo</w:t>
      </w:r>
      <w:r>
        <w:rPr>
          <w:rStyle w:val="NormalTok"/>
        </w:rPr>
        <w:t xml:space="preserve"> sh</w:t>
      </w:r>
      <w:r>
        <w:br/>
      </w:r>
      <w:r>
        <w:rPr>
          <w:rStyle w:val="FunctionTok"/>
        </w:rPr>
        <w:t xml:space="preserve">sudo</w:t>
      </w:r>
      <w:r>
        <w:rPr>
          <w:rStyle w:val="NormalTok"/>
        </w:rPr>
        <w:t xml:space="preserve"> apt install </w:t>
      </w:r>
      <w:r>
        <w:rPr>
          <w:rStyle w:val="AttributeTok"/>
        </w:rPr>
        <w:t xml:space="preserve">-y</w:t>
      </w:r>
      <w:r>
        <w:rPr>
          <w:rStyle w:val="NormalTok"/>
        </w:rPr>
        <w:t xml:space="preserve"> crowdsec crowdsec-firewall-bouncer-iptables</w:t>
      </w:r>
      <w:r>
        <w:br/>
      </w:r>
      <w:r>
        <w:rPr>
          <w:rStyle w:val="FunctionTok"/>
        </w:rPr>
        <w:t xml:space="preserve">sudo</w:t>
      </w:r>
      <w:r>
        <w:rPr>
          <w:rStyle w:val="NormalTok"/>
        </w:rPr>
        <w:t xml:space="preserve"> cscli version            </w:t>
      </w:r>
      <w:r>
        <w:rPr>
          <w:rStyle w:val="CommentTok"/>
        </w:rPr>
        <w:t xml:space="preserve"># version ≥ 1.7.8 (correctifs de sécurité)</w:t>
      </w:r>
      <w:r>
        <w:br/>
      </w:r>
      <w:r>
        <w:br/>
      </w:r>
      <w:r>
        <w:rPr>
          <w:rStyle w:val="CommentTok"/>
        </w:rPr>
        <w:t xml:space="preserve"># Lire les journaux de Caddy</w:t>
      </w:r>
      <w:r>
        <w:br/>
      </w:r>
      <w:r>
        <w:rPr>
          <w:rStyle w:val="FunctionTok"/>
        </w:rPr>
        <w:t xml:space="preserve">sudo</w:t>
      </w:r>
      <w:r>
        <w:rPr>
          <w:rStyle w:val="NormalTok"/>
        </w:rPr>
        <w:t xml:space="preserve"> cscli collections install crowdsecurity/caddy</w:t>
      </w:r>
      <w:r>
        <w:br/>
      </w:r>
      <w:r>
        <w:rPr>
          <w:rStyle w:val="FunctionTok"/>
        </w:rPr>
        <w:t xml:space="preserve">sudo</w:t>
      </w:r>
      <w:r>
        <w:rPr>
          <w:rStyle w:val="NormalTok"/>
        </w:rPr>
        <w:t xml:space="preserve"> tee /etc/crowdsec/acquis.d/caddy.yaml </w:t>
      </w:r>
      <w:r>
        <w:rPr>
          <w:rStyle w:val="OperatorTok"/>
        </w:rPr>
        <w:t xml:space="preserve">&gt;</w:t>
      </w:r>
      <w:r>
        <w:rPr>
          <w:rStyle w:val="NormalTok"/>
        </w:rPr>
        <w:t xml:space="preserve">/dev/null </w:t>
      </w:r>
      <w:r>
        <w:rPr>
          <w:rStyle w:val="OperatorTok"/>
        </w:rPr>
        <w:t xml:space="preserve">&lt;&lt;'EOF'</w:t>
      </w:r>
      <w:r>
        <w:br/>
      </w:r>
      <w:r>
        <w:rPr>
          <w:rStyle w:val="StringTok"/>
        </w:rPr>
        <w:t xml:space="preserve">filenames:</w:t>
      </w:r>
      <w:r>
        <w:br/>
      </w:r>
      <w:r>
        <w:rPr>
          <w:rStyle w:val="StringTok"/>
        </w:rPr>
        <w:t xml:space="preserve">  - /opt/yeba/logs/caddy/access.log</w:t>
      </w:r>
      <w:r>
        <w:br/>
      </w:r>
      <w:r>
        <w:rPr>
          <w:rStyle w:val="StringTok"/>
        </w:rPr>
        <w:t xml:space="preserve">labels:</w:t>
      </w:r>
      <w:r>
        <w:br/>
      </w:r>
      <w:r>
        <w:rPr>
          <w:rStyle w:val="StringTok"/>
        </w:rPr>
        <w:t xml:space="preserve">  type: caddy</w:t>
      </w:r>
      <w:r>
        <w:br/>
      </w:r>
      <w:r>
        <w:rPr>
          <w:rStyle w:val="OperatorTok"/>
        </w:rPr>
        <w:t xml:space="preserve">EOF</w:t>
      </w:r>
      <w:r>
        <w:br/>
      </w:r>
      <w:r>
        <w:rPr>
          <w:rStyle w:val="FunctionTok"/>
        </w:rPr>
        <w:t xml:space="preserve">sudo</w:t>
      </w:r>
      <w:r>
        <w:rPr>
          <w:rStyle w:val="NormalTok"/>
        </w:rPr>
        <w:t xml:space="preserve"> systemctl restart crowdsec</w:t>
      </w:r>
      <w:r>
        <w:br/>
      </w:r>
      <w:r>
        <w:rPr>
          <w:rStyle w:val="FunctionTok"/>
        </w:rPr>
        <w:t xml:space="preserve">sudo</w:t>
      </w:r>
      <w:r>
        <w:rPr>
          <w:rStyle w:val="NormalTok"/>
        </w:rPr>
        <w:t xml:space="preserve"> cscli metrics            </w:t>
      </w:r>
      <w:r>
        <w:rPr>
          <w:rStyle w:val="CommentTok"/>
        </w:rPr>
        <w:t xml:space="preserve"># vérifier que les journaux sont lus</w:t>
      </w:r>
    </w:p>
    <w:p>
      <w:pPr>
        <w:pStyle w:val="FirstParagraph"/>
      </w:pPr>
      <w:r>
        <w:t xml:space="preserve">Dans</w:t>
      </w:r>
      <w:r>
        <w:t xml:space="preserve"> </w:t>
      </w:r>
      <w:r>
        <w:rPr>
          <w:rStyle w:val="VerbatimChar"/>
        </w:rPr>
        <w:t xml:space="preserve">/etc/crowdsec/bouncers/crowdsec-firewall-bouncer.yaml</w:t>
      </w:r>
      <w:r>
        <w:t xml:space="preserve">, ajoutez la chaîne</w:t>
      </w:r>
      <w:r>
        <w:t xml:space="preserve"> </w:t>
      </w:r>
      <w:r>
        <w:rPr>
          <w:rStyle w:val="VerbatimChar"/>
          <w:bCs/>
          <w:b/>
        </w:rPr>
        <w:t xml:space="preserve">DOCKER-USER</w:t>
      </w:r>
      <w:r>
        <w:t xml:space="preserve"> </w:t>
      </w:r>
      <w:r>
        <w:t xml:space="preserve">à</w:t>
      </w:r>
      <w:r>
        <w:t xml:space="preserve"> </w:t>
      </w:r>
      <w:r>
        <w:rPr>
          <w:rStyle w:val="VerbatimChar"/>
        </w:rPr>
        <w:t xml:space="preserve">iptables_chains</w:t>
      </w:r>
      <w:r>
        <w:t xml:space="preserve"> </w:t>
      </w:r>
      <w:r>
        <w:t xml:space="preserve">(sinon les blocages ne s’appliquent pas au trafic qui va vers Docker), puis</w:t>
      </w:r>
      <w:r>
        <w:t xml:space="preserve"> </w:t>
      </w:r>
      <w:r>
        <w:rPr>
          <w:rStyle w:val="VerbatimChar"/>
        </w:rPr>
        <w:t xml:space="preserve">sudo systemctl restart crowdsec-firewall-bouncer</w:t>
      </w:r>
      <w:r>
        <w:t xml:space="preserve">.</w:t>
      </w:r>
    </w:p>
    <w:p>
      <w:r>
        <w:pict>
          <v:rect style="width:0;height:1.5pt" o:hralign="center" o:hrstd="t" o:hr="t"/>
        </w:pict>
      </w:r>
    </w:p>
    <w:bookmarkEnd w:id="35"/>
    <w:bookmarkStart w:id="36" w:name="X2b69e74ef1d9db263fd9330f8b6e47fa73e5c97"/>
    <w:p>
      <w:pPr>
        <w:pStyle w:val="Heading2"/>
      </w:pPr>
      <w:r>
        <w:t xml:space="preserve">Étape 14 — Sauvegardes chiffrées (1 h) —</w:t>
      </w:r>
      <w:r>
        <w:t xml:space="preserve"> </w:t>
      </w:r>
      <w:r>
        <w:rPr>
          <w:iCs/>
          <w:i/>
        </w:rPr>
        <w:t xml:space="preserve">ne sautez jamais cette étape</w:t>
      </w:r>
    </w:p>
    <w:p>
      <w:pPr>
        <w:numPr>
          <w:ilvl w:val="0"/>
          <w:numId w:val="1009"/>
        </w:numPr>
        <w:pStyle w:val="Compact"/>
      </w:pPr>
      <w:r>
        <w:t xml:space="preserve">OVHcloud →</w:t>
      </w:r>
      <w:r>
        <w:t xml:space="preserve"> </w:t>
      </w:r>
      <w:r>
        <w:rPr>
          <w:bCs/>
          <w:b/>
        </w:rPr>
        <w:t xml:space="preserve">Object Storage</w:t>
      </w:r>
      <w:r>
        <w:t xml:space="preserve"> </w:t>
      </w:r>
      <w:r>
        <w:t xml:space="preserve">(compatible S3) → créez un conteneur dans un datacenter</w:t>
      </w:r>
      <w:r>
        <w:t xml:space="preserve"> </w:t>
      </w:r>
      <w:r>
        <w:rPr>
          <w:bCs/>
          <w:b/>
        </w:rPr>
        <w:t xml:space="preserve">différent</w:t>
      </w:r>
      <w:r>
        <w:t xml:space="preserve"> </w:t>
      </w:r>
      <w:r>
        <w:t xml:space="preserve">de celui du VPS → générez des identifiants S3.</w:t>
      </w:r>
    </w:p>
    <w:p>
      <w:pPr>
        <w:numPr>
          <w:ilvl w:val="0"/>
          <w:numId w:val="1009"/>
        </w:numPr>
        <w:pStyle w:val="Compact"/>
      </w:pPr>
      <w:r>
        <w:t xml:space="preserve">Installez restic et préparez le dépôt :</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restic</w:t>
      </w:r>
      <w:r>
        <w:br/>
      </w:r>
      <w:r>
        <w:rPr>
          <w:rStyle w:val="FunctionTok"/>
        </w:rPr>
        <w:t xml:space="preserve">sudo</w:t>
      </w:r>
      <w:r>
        <w:rPr>
          <w:rStyle w:val="NormalTok"/>
        </w:rPr>
        <w:t xml:space="preserve"> tee /opt/yeba/backups/restic.env </w:t>
      </w:r>
      <w:r>
        <w:rPr>
          <w:rStyle w:val="OperatorTok"/>
        </w:rPr>
        <w:t xml:space="preserve">&gt;</w:t>
      </w:r>
      <w:r>
        <w:rPr>
          <w:rStyle w:val="NormalTok"/>
        </w:rPr>
        <w:t xml:space="preserve">/dev/null </w:t>
      </w:r>
      <w:r>
        <w:rPr>
          <w:rStyle w:val="OperatorTok"/>
        </w:rPr>
        <w:t xml:space="preserve">&lt;&lt;'EOF'</w:t>
      </w:r>
      <w:r>
        <w:br/>
      </w:r>
      <w:r>
        <w:rPr>
          <w:rStyle w:val="StringTok"/>
        </w:rPr>
        <w:t xml:space="preserve">AWS_ACCESS_KEY_ID=__cle_s3__</w:t>
      </w:r>
      <w:r>
        <w:br/>
      </w:r>
      <w:r>
        <w:rPr>
          <w:rStyle w:val="StringTok"/>
        </w:rPr>
        <w:t xml:space="preserve">AWS_SECRET_ACCESS_KEY=__secret_s3__</w:t>
      </w:r>
      <w:r>
        <w:br/>
      </w:r>
      <w:r>
        <w:rPr>
          <w:rStyle w:val="StringTok"/>
        </w:rPr>
        <w:t xml:space="preserve">RESTIC_REPOSITORY=s3:https://s3.gra.io.cloud.ovh.net/yeba-sauvegardes</w:t>
      </w:r>
      <w:r>
        <w:br/>
      </w:r>
      <w:r>
        <w:rPr>
          <w:rStyle w:val="StringTok"/>
        </w:rPr>
        <w:t xml:space="preserve">RESTIC_PASSWORD=__phrase_de_passe_longue__</w:t>
      </w:r>
      <w:r>
        <w:br/>
      </w:r>
      <w:r>
        <w:rPr>
          <w:rStyle w:val="OperatorTok"/>
        </w:rPr>
        <w:t xml:space="preserve">EOF</w:t>
      </w:r>
      <w:r>
        <w:br/>
      </w:r>
      <w:r>
        <w:rPr>
          <w:rStyle w:val="FunctionTok"/>
        </w:rPr>
        <w:t xml:space="preserve">sudo</w:t>
      </w:r>
      <w:r>
        <w:rPr>
          <w:rStyle w:val="NormalTok"/>
        </w:rPr>
        <w:t xml:space="preserve"> chmod 600 /opt/yeba/backups/restic.env</w:t>
      </w:r>
      <w:r>
        <w:br/>
      </w:r>
      <w:r>
        <w:rPr>
          <w:rStyle w:val="CommentTok"/>
        </w:rPr>
        <w:t xml:space="preserve"># [À VÉRIFIER] l'adresse exacte du point d'accès S3 dans votre console OVHcloud</w:t>
      </w:r>
      <w:r>
        <w:br/>
      </w:r>
      <w:r>
        <w:rPr>
          <w:rStyle w:val="FunctionTok"/>
        </w:rPr>
        <w:t xml:space="preserve">sudo</w:t>
      </w:r>
      <w:r>
        <w:rPr>
          <w:rStyle w:val="NormalTok"/>
        </w:rPr>
        <w:t xml:space="preserve"> bash </w:t>
      </w:r>
      <w:r>
        <w:rPr>
          <w:rStyle w:val="AttributeTok"/>
        </w:rPr>
        <w:t xml:space="preserve">-c</w:t>
      </w:r>
      <w:r>
        <w:rPr>
          <w:rStyle w:val="NormalTok"/>
        </w:rPr>
        <w:t xml:space="preserve"> </w:t>
      </w:r>
      <w:r>
        <w:rPr>
          <w:rStyle w:val="StringTok"/>
        </w:rPr>
        <w:t xml:space="preserve">'set -a; . /opt/yeba/backups/restic.env; restic init'</w:t>
      </w:r>
    </w:p>
    <w:p>
      <w:pPr>
        <w:numPr>
          <w:ilvl w:val="0"/>
          <w:numId w:val="1010"/>
        </w:numPr>
        <w:pStyle w:val="Compact"/>
      </w:pPr>
      <w:r>
        <w:t xml:space="preserve">Script</w:t>
      </w:r>
      <w:r>
        <w:t xml:space="preserve"> </w:t>
      </w:r>
      <w:r>
        <w:rPr>
          <w:rStyle w:val="VerbatimChar"/>
        </w:rPr>
        <w:t xml:space="preserve">/opt/yeba/backups/sauvegarde.sh</w:t>
      </w:r>
      <w:r>
        <w:t xml:space="preserve"> </w:t>
      </w:r>
      <w:r>
        <w:t xml:space="preserv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cd</w:t>
      </w:r>
      <w:r>
        <w:rPr>
          <w:rStyle w:val="NormalTok"/>
        </w:rPr>
        <w:t xml:space="preserve"> /opt/yeba</w:t>
      </w:r>
      <w:r>
        <w:br/>
      </w:r>
      <w:r>
        <w:rPr>
          <w:rStyle w:val="BuiltInTok"/>
        </w:rPr>
        <w:t xml:space="preserve">set</w:t>
      </w:r>
      <w:r>
        <w:rPr>
          <w:rStyle w:val="NormalTok"/>
        </w:rPr>
        <w:t xml:space="preserve"> </w:t>
      </w:r>
      <w:r>
        <w:rPr>
          <w:rStyle w:val="AttributeTok"/>
        </w:rPr>
        <w:t xml:space="preserve">-a</w:t>
      </w:r>
      <w:r>
        <w:rPr>
          <w:rStyle w:val="KeywordTok"/>
        </w:rPr>
        <w:t xml:space="preserve">;</w:t>
      </w:r>
      <w:r>
        <w:rPr>
          <w:rStyle w:val="NormalTok"/>
        </w:rPr>
        <w:t xml:space="preserve"> </w:t>
      </w:r>
      <w:r>
        <w:rPr>
          <w:rStyle w:val="BuiltInTok"/>
        </w:rPr>
        <w:t xml:space="preserve">.</w:t>
      </w:r>
      <w:r>
        <w:rPr>
          <w:rStyle w:val="NormalTok"/>
        </w:rPr>
        <w:t xml:space="preserve"> /opt/yeba/backups/restic.env</w:t>
      </w:r>
      <w:r>
        <w:rPr>
          <w:rStyle w:val="KeywordTok"/>
        </w:rPr>
        <w:t xml:space="preserve">;</w:t>
      </w:r>
      <w:r>
        <w:rPr>
          <w:rStyle w:val="NormalTok"/>
        </w:rPr>
        <w:t xml:space="preserve"> </w:t>
      </w:r>
      <w:r>
        <w:rPr>
          <w:rStyle w:val="BuiltInTok"/>
        </w:rPr>
        <w:t xml:space="preserve">set</w:t>
      </w:r>
      <w:r>
        <w:rPr>
          <w:rStyle w:val="NormalTok"/>
        </w:rPr>
        <w:t xml:space="preserve"> +a</w:t>
      </w:r>
      <w:r>
        <w:br/>
      </w:r>
      <w:r>
        <w:rPr>
          <w:rStyle w:val="CommentTok"/>
        </w:rPr>
        <w:t xml:space="preserve"># Base n8n (cohérente, sans arrêt)</w:t>
      </w:r>
      <w:r>
        <w:br/>
      </w:r>
      <w:r>
        <w:rPr>
          <w:rStyle w:val="ExtensionTok"/>
        </w:rPr>
        <w:t xml:space="preserve">docker</w:t>
      </w:r>
      <w:r>
        <w:rPr>
          <w:rStyle w:val="NormalTok"/>
        </w:rPr>
        <w:t xml:space="preserve"> compose exec </w:t>
      </w:r>
      <w:r>
        <w:rPr>
          <w:rStyle w:val="AttributeTok"/>
        </w:rPr>
        <w:t xml:space="preserve">-T</w:t>
      </w:r>
      <w:r>
        <w:rPr>
          <w:rStyle w:val="NormalTok"/>
        </w:rPr>
        <w:t xml:space="preserve"> postgres pg_dump </w:t>
      </w:r>
      <w:r>
        <w:rPr>
          <w:rStyle w:val="AttributeTok"/>
        </w:rPr>
        <w:t xml:space="preserve">-U</w:t>
      </w:r>
      <w:r>
        <w:rPr>
          <w:rStyle w:val="NormalTok"/>
        </w:rPr>
        <w:t xml:space="preserve"> n8n n8n </w:t>
      </w:r>
      <w:r>
        <w:rPr>
          <w:rStyle w:val="OperatorTok"/>
        </w:rPr>
        <w:t xml:space="preserve">&gt;</w:t>
      </w:r>
      <w:r>
        <w:rPr>
          <w:rStyle w:val="NormalTok"/>
        </w:rPr>
        <w:t xml:space="preserve"> /opt/yeba/backups/n8n.sql</w:t>
      </w:r>
      <w:r>
        <w:br/>
      </w:r>
      <w:r>
        <w:rPr>
          <w:rStyle w:val="CommentTok"/>
        </w:rPr>
        <w:t xml:space="preserve"># Baserow : arrêt bref pour une copie cohérente (≈ 1 min, la nuit)</w:t>
      </w:r>
      <w:r>
        <w:br/>
      </w:r>
      <w:r>
        <w:rPr>
          <w:rStyle w:val="ExtensionTok"/>
        </w:rPr>
        <w:t xml:space="preserve">docker</w:t>
      </w:r>
      <w:r>
        <w:rPr>
          <w:rStyle w:val="NormalTok"/>
        </w:rPr>
        <w:t xml:space="preserve"> compose stop baserow</w:t>
      </w:r>
      <w:r>
        <w:br/>
      </w:r>
      <w:r>
        <w:rPr>
          <w:rStyle w:val="ExtensionTok"/>
        </w:rPr>
        <w:t xml:space="preserve">restic</w:t>
      </w:r>
      <w:r>
        <w:rPr>
          <w:rStyle w:val="NormalTok"/>
        </w:rPr>
        <w:t xml:space="preserve"> backup /opt/yeba /var/lib/docker/volumes </w:t>
      </w:r>
      <w:r>
        <w:rPr>
          <w:rStyle w:val="AttributeTok"/>
        </w:rPr>
        <w:t xml:space="preserve">--exclude</w:t>
      </w:r>
      <w:r>
        <w:rPr>
          <w:rStyle w:val="NormalTok"/>
        </w:rPr>
        <w:t xml:space="preserve"> /opt/yeba/logs</w:t>
      </w:r>
      <w:r>
        <w:br/>
      </w:r>
      <w:r>
        <w:rPr>
          <w:rStyle w:val="ExtensionTok"/>
        </w:rPr>
        <w:t xml:space="preserve">docker</w:t>
      </w:r>
      <w:r>
        <w:rPr>
          <w:rStyle w:val="NormalTok"/>
        </w:rPr>
        <w:t xml:space="preserve"> compose start baserow</w:t>
      </w:r>
      <w:r>
        <w:br/>
      </w:r>
      <w:r>
        <w:rPr>
          <w:rStyle w:val="CommentTok"/>
        </w:rPr>
        <w:t xml:space="preserve"># Garder 7 jours, 4 semaines, 6 mois</w:t>
      </w:r>
      <w:r>
        <w:br/>
      </w:r>
      <w:r>
        <w:rPr>
          <w:rStyle w:val="ExtensionTok"/>
        </w:rPr>
        <w:t xml:space="preserve">restic</w:t>
      </w:r>
      <w:r>
        <w:rPr>
          <w:rStyle w:val="NormalTok"/>
        </w:rPr>
        <w:t xml:space="preserve"> forget </w:t>
      </w:r>
      <w:r>
        <w:rPr>
          <w:rStyle w:val="AttributeTok"/>
        </w:rPr>
        <w:t xml:space="preserve">--keep-daily</w:t>
      </w:r>
      <w:r>
        <w:rPr>
          <w:rStyle w:val="NormalTok"/>
        </w:rPr>
        <w:t xml:space="preserve"> 7 </w:t>
      </w:r>
      <w:r>
        <w:rPr>
          <w:rStyle w:val="AttributeTok"/>
        </w:rPr>
        <w:t xml:space="preserve">--keep-weekly</w:t>
      </w:r>
      <w:r>
        <w:rPr>
          <w:rStyle w:val="NormalTok"/>
        </w:rPr>
        <w:t xml:space="preserve"> 4 </w:t>
      </w:r>
      <w:r>
        <w:rPr>
          <w:rStyle w:val="AttributeTok"/>
        </w:rPr>
        <w:t xml:space="preserve">--keep-monthly</w:t>
      </w:r>
      <w:r>
        <w:rPr>
          <w:rStyle w:val="NormalTok"/>
        </w:rPr>
        <w:t xml:space="preserve"> 6 </w:t>
      </w:r>
      <w:r>
        <w:rPr>
          <w:rStyle w:val="AttributeTok"/>
        </w:rPr>
        <w:t xml:space="preserve">--prune</w:t>
      </w:r>
    </w:p>
    <w:p>
      <w:pPr>
        <w:pStyle w:val="SourceCode"/>
      </w:pPr>
      <w:r>
        <w:rPr>
          <w:rStyle w:val="FunctionTok"/>
        </w:rPr>
        <w:t xml:space="preserve">sudo</w:t>
      </w:r>
      <w:r>
        <w:rPr>
          <w:rStyle w:val="NormalTok"/>
        </w:rPr>
        <w:t xml:space="preserve"> chmod 700 /opt/yeba/backups/sauvegarde.sh</w:t>
      </w:r>
      <w:r>
        <w:br/>
      </w:r>
      <w:r>
        <w:rPr>
          <w:rStyle w:val="CommentTok"/>
        </w:rPr>
        <w:t xml:space="preserve"># Tous les jours à 3 h (heure de La Réunion)</w:t>
      </w:r>
      <w:r>
        <w:br/>
      </w:r>
      <w:r>
        <w:rPr>
          <w:rStyle w:val="BuiltInTok"/>
        </w:rPr>
        <w:t xml:space="preserve">echo</w:t>
      </w:r>
      <w:r>
        <w:rPr>
          <w:rStyle w:val="NormalTok"/>
        </w:rPr>
        <w:t xml:space="preserve"> </w:t>
      </w:r>
      <w:r>
        <w:rPr>
          <w:rStyle w:val="StringTok"/>
        </w:rPr>
        <w:t xml:space="preserve">"0 3 * * * root /opt/yeba/backups/sauvegarde.sh &gt;&gt; /var/log/yeba-sauvegarde.log 2&gt;&amp;1"</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/etc/cron.d/yeba-sauvegarde</w:t>
      </w:r>
    </w:p>
    <w:p>
      <w:pPr>
        <w:numPr>
          <w:ilvl w:val="0"/>
          <w:numId w:val="1011"/>
        </w:numPr>
        <w:pStyle w:val="Compact"/>
      </w:pPr>
      <w:r>
        <w:rPr>
          <w:bCs/>
          <w:b/>
        </w:rPr>
        <w:t xml:space="preserve">Testez une restauration</w:t>
      </w:r>
      <w:r>
        <w:t xml:space="preserve"> </w:t>
      </w:r>
      <w:r>
        <w:t xml:space="preserve">dès la première semaine (</w:t>
      </w:r>
      <w:r>
        <w:rPr>
          <w:rStyle w:val="VerbatimChar"/>
        </w:rPr>
        <w:t xml:space="preserve">restic snapshots</w:t>
      </w:r>
      <w:r>
        <w:t xml:space="preserve">, puis</w:t>
      </w:r>
      <w:r>
        <w:t xml:space="preserve"> </w:t>
      </w:r>
      <w:r>
        <w:rPr>
          <w:rStyle w:val="VerbatimChar"/>
        </w:rPr>
        <w:t xml:space="preserve">restic restore latest --target /tmp/test-restauration</w:t>
      </w:r>
      <w:r>
        <w:t xml:space="preserve">). Une sauvegarde jamais restaurée n’est pas une sauvegarde.</w:t>
      </w:r>
    </w:p>
    <w:p>
      <w:pPr>
        <w:numPr>
          <w:ilvl w:val="0"/>
          <w:numId w:val="1011"/>
        </w:numPr>
        <w:pStyle w:val="Compact"/>
      </w:pPr>
      <w:r>
        <w:t xml:space="preserve">Rangez</w:t>
      </w:r>
      <w:r>
        <w:t xml:space="preserve"> </w:t>
      </w:r>
      <w:r>
        <w:rPr>
          <w:rStyle w:val="VerbatimChar"/>
        </w:rPr>
        <w:t xml:space="preserve">RESTIC_PASSWORD</w:t>
      </w:r>
      <w:r>
        <w:t xml:space="preserve"> </w:t>
      </w:r>
      <w:r>
        <w:t xml:space="preserve">dans Vaultwarden</w:t>
      </w:r>
      <w:r>
        <w:t xml:space="preserve"> </w:t>
      </w:r>
      <w:r>
        <w:rPr>
          <w:bCs/>
          <w:b/>
        </w:rPr>
        <w:t xml:space="preserve">et</w:t>
      </w:r>
      <w:r>
        <w:t xml:space="preserve"> </w:t>
      </w:r>
      <w:r>
        <w:t xml:space="preserve">sur papier dans un coffre : sans elle, les sauvegardes sont illisibles.</w:t>
      </w:r>
    </w:p>
    <w:p>
      <w:r>
        <w:pict>
          <v:rect style="width:0;height:1.5pt" o:hralign="center" o:hrstd="t" o:hr="t"/>
        </w:pict>
      </w:r>
    </w:p>
    <w:bookmarkEnd w:id="36"/>
    <w:bookmarkStart w:id="37" w:name="étape-15-envoi-demails-brevo-30-min"/>
    <w:p>
      <w:pPr>
        <w:pStyle w:val="Heading2"/>
      </w:pPr>
      <w:r>
        <w:t xml:space="preserve">Étape 15 — Envoi d’emails (Brevo) (30 min)</w:t>
      </w:r>
    </w:p>
    <w:p>
      <w:pPr>
        <w:numPr>
          <w:ilvl w:val="0"/>
          <w:numId w:val="1012"/>
        </w:numPr>
        <w:pStyle w:val="Compact"/>
      </w:pPr>
      <w:r>
        <w:t xml:space="preserve">Brevo → Expéditeurs et domaines → authentifiez votre domaine → copiez</w:t>
      </w:r>
      <w:r>
        <w:t xml:space="preserve"> </w:t>
      </w:r>
      <w:r>
        <w:rPr>
          <w:bCs/>
          <w:b/>
        </w:rPr>
        <w:t xml:space="preserve">SPF, DKIM, DMARC</w:t>
      </w:r>
      <w:r>
        <w:t xml:space="preserve"> </w:t>
      </w:r>
      <w:r>
        <w:t xml:space="preserve">dans la zone DNS OVHcloud.</w:t>
      </w:r>
    </w:p>
    <w:p>
      <w:pPr>
        <w:numPr>
          <w:ilvl w:val="0"/>
          <w:numId w:val="1012"/>
        </w:numPr>
        <w:pStyle w:val="Compact"/>
      </w:pPr>
      <w:r>
        <w:t xml:space="preserve">Récupérez les paramètres</w:t>
      </w:r>
      <w:r>
        <w:t xml:space="preserve"> </w:t>
      </w:r>
      <w:r>
        <w:rPr>
          <w:bCs/>
          <w:b/>
        </w:rPr>
        <w:t xml:space="preserve">SMTP</w:t>
      </w:r>
      <w:r>
        <w:t xml:space="preserve"> </w:t>
      </w:r>
      <w:r>
        <w:t xml:space="preserve">de Brevo → configurez-les dans n8n, Uptime Kuma et Vaultwarden.</w:t>
      </w:r>
    </w:p>
    <w:p>
      <w:pPr>
        <w:numPr>
          <w:ilvl w:val="0"/>
          <w:numId w:val="1012"/>
        </w:numPr>
        <w:pStyle w:val="Compact"/>
      </w:pPr>
      <w:r>
        <w:t xml:space="preserve">Prospection : chaque email comporte un</w:t>
      </w:r>
      <w:r>
        <w:t xml:space="preserve"> </w:t>
      </w:r>
      <w:r>
        <w:rPr>
          <w:bCs/>
          <w:b/>
        </w:rPr>
        <w:t xml:space="preserve">lien de désinscription</w:t>
      </w:r>
      <w:r>
        <w:t xml:space="preserve"> </w:t>
      </w:r>
      <w:r>
        <w:t xml:space="preserve">et la mention d’information RGPD (voir</w:t>
      </w:r>
      <w:r>
        <w:t xml:space="preserve"> </w:t>
      </w:r>
      <w:r>
        <w:rPr>
          <w:rStyle w:val="VerbatimChar"/>
        </w:rPr>
        <w:t xml:space="preserve">README.md</w:t>
      </w:r>
      <w:r>
        <w:t xml:space="preserve">).</w:t>
      </w:r>
    </w:p>
    <w:p>
      <w:r>
        <w:pict>
          <v:rect style="width:0;height:1.5pt" o:hralign="center" o:hrstd="t" o:hr="t"/>
        </w:pict>
      </w:r>
    </w:p>
    <w:bookmarkEnd w:id="37"/>
    <w:bookmarkStart w:id="38" w:name="Xc5c340254503c2e6902fe159228d203925dd717"/>
    <w:p>
      <w:pPr>
        <w:pStyle w:val="Heading2"/>
      </w:pPr>
      <w:r>
        <w:t xml:space="preserve">Étape 16 — Les automatisations de base (2 à 3 jours, une seule fois)</w:t>
      </w:r>
    </w:p>
    <w:p>
      <w:pPr>
        <w:pStyle w:val="FirstParagraph"/>
      </w:pPr>
      <w:r>
        <w:t xml:space="preserve">À construire dans n8n, puis à</w:t>
      </w:r>
      <w:r>
        <w:t xml:space="preserve"> </w:t>
      </w:r>
      <w:r>
        <w:rPr>
          <w:bCs/>
          <w:b/>
        </w:rPr>
        <w:t xml:space="preserve">exporter en JSON</w:t>
      </w:r>
      <w:r>
        <w:t xml:space="preserve"> </w:t>
      </w:r>
      <w:r>
        <w:t xml:space="preserve">(Menu →</w:t>
      </w:r>
      <w:r>
        <w:t xml:space="preserve"> </w:t>
      </w:r>
      <w:r>
        <w:rPr>
          <w:iCs/>
          <w:i/>
        </w:rPr>
        <w:t xml:space="preserve">Download</w:t>
      </w:r>
      <w:r>
        <w:t xml:space="preserve">) pour les réimporter chez chaque client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Automatisation</w:t>
            </w:r>
          </w:p>
        </w:tc>
        <w:tc>
          <w:tcPr/>
          <w:p>
            <w:pPr>
              <w:pStyle w:val="Compact"/>
              <w:jc w:val="left"/>
            </w:pPr>
            <w:r>
              <w:t xml:space="preserve">Nœuds n8n</w:t>
            </w:r>
          </w:p>
        </w:tc>
      </w:tr>
      <w:tr>
        <w:tc>
          <w:tcPr/>
          <w:p>
            <w:pPr>
              <w:pStyle w:val="Compact"/>
              <w:jc w:val="left"/>
            </w:pPr>
            <w:r>
              <w:rPr>
                <w:bCs/>
                <w:b/>
              </w:rPr>
              <w:t xml:space="preserve">A1</w:t>
            </w:r>
          </w:p>
        </w:tc>
        <w:tc>
          <w:tcPr/>
          <w:p>
            <w:pPr>
              <w:pStyle w:val="Compact"/>
              <w:jc w:val="left"/>
            </w:pPr>
            <w:r>
              <w:t xml:space="preserve">Compte rendu de réunion</w:t>
            </w:r>
          </w:p>
        </w:tc>
        <w:tc>
          <w:tcPr/>
          <w:p>
            <w:pPr>
              <w:pStyle w:val="Compact"/>
              <w:jc w:val="left"/>
            </w:pPr>
            <w:r>
              <w:rPr>
                <w:iCs/>
                <w:i/>
              </w:rPr>
              <w:t xml:space="preserve">Form Trigger</w:t>
            </w:r>
            <w:r>
              <w:t xml:space="preserve"> </w:t>
            </w:r>
            <w:r>
              <w:t xml:space="preserve">(dépôt du fichier audio) →</w:t>
            </w:r>
            <w:r>
              <w:t xml:space="preserve"> </w:t>
            </w:r>
            <w:r>
              <w:rPr>
                <w:iCs/>
                <w:i/>
              </w:rPr>
              <w:t xml:space="preserve">HTTP Request</w:t>
            </w:r>
            <w:r>
              <w:t xml:space="preserve"> </w:t>
            </w:r>
            <w:r>
              <w:t xml:space="preserve">vers</w:t>
            </w:r>
            <w:r>
              <w:t xml:space="preserve"> </w:t>
            </w:r>
            <w:r>
              <w:rPr>
                <w:rStyle w:val="VerbatimChar"/>
              </w:rPr>
              <w:t xml:space="preserve">http://whisper:8000/v1/audio/transcriptions</w:t>
            </w:r>
            <w:r>
              <w:t xml:space="preserve"> </w:t>
            </w:r>
            <w:r>
              <w:t xml:space="preserve">→</w:t>
            </w:r>
            <w:r>
              <w:t xml:space="preserve"> </w:t>
            </w:r>
            <w:r>
              <w:rPr>
                <w:iCs/>
                <w:i/>
              </w:rPr>
              <w:t xml:space="preserve">Mistral Cloud Chat Model</w:t>
            </w:r>
            <w:r>
              <w:t xml:space="preserve"> </w:t>
            </w:r>
            <w:r>
              <w:t xml:space="preserve">(consigne « compte rendu : décisions, actions, responsables, échéances ») →</w:t>
            </w:r>
            <w:r>
              <w:t xml:space="preserve"> </w:t>
            </w:r>
            <w:r>
              <w:rPr>
                <w:iCs/>
                <w:i/>
              </w:rPr>
              <w:t xml:space="preserve">Baserow</w:t>
            </w:r>
            <w:r>
              <w:t xml:space="preserve"> </w:t>
            </w:r>
            <w:r>
              <w:t xml:space="preserve">(archive) →</w:t>
            </w:r>
            <w:r>
              <w:t xml:space="preserve"> </w:t>
            </w:r>
            <w:r>
              <w:rPr>
                <w:iCs/>
                <w:i/>
              </w:rPr>
              <w:t xml:space="preserve">Send Email</w:t>
            </w:r>
          </w:p>
        </w:tc>
      </w:tr>
      <w:tr>
        <w:tc>
          <w:tcPr/>
          <w:p>
            <w:pPr>
              <w:pStyle w:val="Compact"/>
              <w:jc w:val="left"/>
            </w:pPr>
            <w:r>
              <w:rPr>
                <w:bCs/>
                <w:b/>
              </w:rPr>
              <w:t xml:space="preserve">A2</w:t>
            </w:r>
          </w:p>
        </w:tc>
        <w:tc>
          <w:tcPr/>
          <w:p>
            <w:pPr>
              <w:pStyle w:val="Compact"/>
              <w:jc w:val="left"/>
            </w:pPr>
            <w:r>
              <w:t xml:space="preserve">Parcours stagiaire (Qualiopi)</w:t>
            </w:r>
          </w:p>
        </w:tc>
        <w:tc>
          <w:tcPr/>
          <w:p>
            <w:pPr>
              <w:pStyle w:val="Compact"/>
              <w:jc w:val="left"/>
            </w:pPr>
            <w:r>
              <w:rPr>
                <w:iCs/>
                <w:i/>
              </w:rPr>
              <w:t xml:space="preserve">Form Trigger</w:t>
            </w:r>
            <w:r>
              <w:t xml:space="preserve"> </w:t>
            </w:r>
            <w:r>
              <w:t xml:space="preserve">(inscription) →</w:t>
            </w:r>
            <w:r>
              <w:t xml:space="preserve"> </w:t>
            </w:r>
            <w:r>
              <w:rPr>
                <w:iCs/>
                <w:i/>
              </w:rPr>
              <w:t xml:space="preserve">Baserow</w:t>
            </w:r>
            <w:r>
              <w:t xml:space="preserve"> </w:t>
            </w:r>
            <w:r>
              <w:t xml:space="preserve">(ligne stagiaire) →</w:t>
            </w:r>
            <w:r>
              <w:t xml:space="preserve"> </w:t>
            </w:r>
            <w:r>
              <w:rPr>
                <w:iCs/>
                <w:i/>
              </w:rPr>
              <w:t xml:space="preserve">Brevo</w:t>
            </w:r>
            <w:r>
              <w:t xml:space="preserve"> </w:t>
            </w:r>
            <w:r>
              <w:t xml:space="preserve">(convocation) →</w:t>
            </w:r>
            <w:r>
              <w:t xml:space="preserve"> </w:t>
            </w:r>
            <w:r>
              <w:rPr>
                <w:iCs/>
                <w:i/>
              </w:rPr>
              <w:t xml:space="preserve">Wait</w:t>
            </w:r>
            <w:r>
              <w:t xml:space="preserve"> </w:t>
            </w:r>
            <w:r>
              <w:t xml:space="preserve">J-1 (rappel) →</w:t>
            </w:r>
            <w:r>
              <w:t xml:space="preserve"> </w:t>
            </w:r>
            <w:r>
              <w:rPr>
                <w:iCs/>
                <w:i/>
              </w:rPr>
              <w:t xml:space="preserve">Wait</w:t>
            </w:r>
            <w:r>
              <w:t xml:space="preserve"> </w:t>
            </w:r>
            <w:r>
              <w:t xml:space="preserve">J+1 (enquête de satisfaction) →</w:t>
            </w:r>
            <w:r>
              <w:t xml:space="preserve"> </w:t>
            </w:r>
            <w:r>
              <w:rPr>
                <w:iCs/>
                <w:i/>
              </w:rPr>
              <w:t xml:space="preserve">Wait</w:t>
            </w:r>
            <w:r>
              <w:t xml:space="preserve"> </w:t>
            </w:r>
            <w:r>
              <w:t xml:space="preserve">J+60 (enquête d’impact « avez-vous mis en œuvre ? ») →</w:t>
            </w:r>
            <w:r>
              <w:t xml:space="preserve"> </w:t>
            </w:r>
            <w:r>
              <w:rPr>
                <w:iCs/>
                <w:i/>
              </w:rPr>
              <w:t xml:space="preserve">Baserow</w:t>
            </w:r>
            <w:r>
              <w:t xml:space="preserve"> </w:t>
            </w:r>
            <w:r>
              <w:t xml:space="preserve">(indicateurs)</w:t>
            </w:r>
          </w:p>
        </w:tc>
      </w:tr>
      <w:tr>
        <w:tc>
          <w:tcPr/>
          <w:p>
            <w:pPr>
              <w:pStyle w:val="Compact"/>
              <w:jc w:val="left"/>
            </w:pPr>
            <w:r>
              <w:rPr>
                <w:bCs/>
                <w:b/>
              </w:rPr>
              <w:t xml:space="preserve">A3</w:t>
            </w:r>
          </w:p>
        </w:tc>
        <w:tc>
          <w:tcPr/>
          <w:p>
            <w:pPr>
              <w:pStyle w:val="Compact"/>
              <w:jc w:val="left"/>
            </w:pPr>
            <w:r>
              <w:t xml:space="preserve">Rapport d’indicateurs hebdomadaire</w:t>
            </w:r>
          </w:p>
        </w:tc>
        <w:tc>
          <w:tcPr/>
          <w:p>
            <w:pPr>
              <w:pStyle w:val="Compact"/>
              <w:jc w:val="left"/>
            </w:pPr>
            <w:r>
              <w:rPr>
                <w:iCs/>
                <w:i/>
              </w:rPr>
              <w:t xml:space="preserve">Schedule Trigger</w:t>
            </w:r>
            <w:r>
              <w:t xml:space="preserve"> </w:t>
            </w:r>
            <w:r>
              <w:t xml:space="preserve">(lundi 7 h) →</w:t>
            </w:r>
            <w:r>
              <w:t xml:space="preserve"> </w:t>
            </w:r>
            <w:r>
              <w:rPr>
                <w:iCs/>
                <w:i/>
              </w:rPr>
              <w:t xml:space="preserve">Baserow</w:t>
            </w:r>
            <w:r>
              <w:t xml:space="preserve"> </w:t>
            </w:r>
            <w:r>
              <w:t xml:space="preserve">(lecture) →</w:t>
            </w:r>
            <w:r>
              <w:t xml:space="preserve"> </w:t>
            </w:r>
            <w:r>
              <w:rPr>
                <w:iCs/>
                <w:i/>
              </w:rPr>
              <w:t xml:space="preserve">Code</w:t>
            </w:r>
            <w:r>
              <w:t xml:space="preserve"> </w:t>
            </w:r>
            <w:r>
              <w:t xml:space="preserve">(calculs) →</w:t>
            </w:r>
            <w:r>
              <w:t xml:space="preserve"> </w:t>
            </w:r>
            <w:r>
              <w:rPr>
                <w:iCs/>
                <w:i/>
              </w:rPr>
              <w:t xml:space="preserve">Mistral</w:t>
            </w:r>
            <w:r>
              <w:t xml:space="preserve"> </w:t>
            </w:r>
            <w:r>
              <w:t xml:space="preserve">(synthèse en 10 lignes) →</w:t>
            </w:r>
            <w:r>
              <w:t xml:space="preserve"> </w:t>
            </w:r>
            <w:r>
              <w:rPr>
                <w:iCs/>
                <w:i/>
              </w:rPr>
              <w:t xml:space="preserve">Send Email</w:t>
            </w:r>
            <w:r>
              <w:t xml:space="preserve"> </w:t>
            </w:r>
            <w:r>
              <w:t xml:space="preserve">au commanditaire</w:t>
            </w:r>
          </w:p>
        </w:tc>
      </w:tr>
      <w:tr>
        <w:tc>
          <w:tcPr/>
          <w:p>
            <w:pPr>
              <w:pStyle w:val="Compact"/>
              <w:jc w:val="left"/>
            </w:pPr>
            <w:r>
              <w:rPr>
                <w:bCs/>
                <w:b/>
              </w:rPr>
              <w:t xml:space="preserve">A4</w:t>
            </w:r>
          </w:p>
        </w:tc>
        <w:tc>
          <w:tcPr/>
          <w:p>
            <w:pPr>
              <w:pStyle w:val="Compact"/>
              <w:jc w:val="left"/>
            </w:pPr>
            <w:r>
              <w:t xml:space="preserve">Chatbot public transparent</w:t>
            </w:r>
          </w:p>
        </w:tc>
        <w:tc>
          <w:tcPr/>
          <w:p>
            <w:pPr>
              <w:pStyle w:val="Compact"/>
              <w:jc w:val="left"/>
            </w:pPr>
            <w:r>
              <w:rPr>
                <w:iCs/>
                <w:i/>
              </w:rPr>
              <w:t xml:space="preserve">Chat Trigger</w:t>
            </w:r>
            <w:r>
              <w:t xml:space="preserve"> </w:t>
            </w:r>
            <w:r>
              <w:t xml:space="preserve">(widget intégrable au site) →</w:t>
            </w:r>
            <w:r>
              <w:t xml:space="preserve"> </w:t>
            </w:r>
            <w:r>
              <w:rPr>
                <w:iCs/>
                <w:i/>
              </w:rPr>
              <w:t xml:space="preserve">AI Agent</w:t>
            </w:r>
            <w:r>
              <w:t xml:space="preserve"> </w:t>
            </w:r>
            <w:r>
              <w:t xml:space="preserve">+</w:t>
            </w:r>
            <w:r>
              <w:t xml:space="preserve"> </w:t>
            </w:r>
            <w:r>
              <w:rPr>
                <w:iCs/>
                <w:i/>
              </w:rPr>
              <w:t xml:space="preserve">Mistral</w:t>
            </w:r>
            <w:r>
              <w:t xml:space="preserve"> </w:t>
            </w:r>
            <w:r>
              <w:t xml:space="preserve">+ documents</w:t>
            </w:r>
            <w:r>
              <w:t xml:space="preserve"> </w:t>
            </w:r>
            <w:r>
              <w:rPr>
                <w:bCs/>
                <w:b/>
              </w:rPr>
              <w:t xml:space="preserve">publics</w:t>
            </w:r>
            <w:r>
              <w:t xml:space="preserve"> </w:t>
            </w:r>
            <w:r>
              <w:t xml:space="preserve">uniquement → message d’accueil obligatoire « Vous échangez avec un assistant automatique » → bouton « parler à un agent »</w:t>
            </w:r>
          </w:p>
        </w:tc>
      </w:tr>
      <w:tr>
        <w:tc>
          <w:tcPr/>
          <w:p>
            <w:pPr>
              <w:pStyle w:val="Compact"/>
              <w:jc w:val="left"/>
            </w:pPr>
            <w:r>
              <w:rPr>
                <w:bCs/>
                <w:b/>
              </w:rPr>
              <w:t xml:space="preserve">A5</w:t>
            </w:r>
          </w:p>
        </w:tc>
        <w:tc>
          <w:tcPr/>
          <w:p>
            <w:pPr>
              <w:pStyle w:val="Compact"/>
              <w:jc w:val="left"/>
            </w:pPr>
            <w:r>
              <w:t xml:space="preserve">Réécriture en FALC (Facile à lire et à comprendre)</w:t>
            </w:r>
          </w:p>
        </w:tc>
        <w:tc>
          <w:tcPr/>
          <w:p>
            <w:pPr>
              <w:pStyle w:val="Compact"/>
              <w:jc w:val="left"/>
            </w:pPr>
            <w:r>
              <w:rPr>
                <w:iCs/>
                <w:i/>
              </w:rPr>
              <w:t xml:space="preserve">Form Trigger</w:t>
            </w:r>
            <w:r>
              <w:t xml:space="preserve"> </w:t>
            </w:r>
            <w:r>
              <w:t xml:space="preserve">(texte) →</w:t>
            </w:r>
            <w:r>
              <w:t xml:space="preserve"> </w:t>
            </w:r>
            <w:r>
              <w:rPr>
                <w:iCs/>
                <w:i/>
              </w:rPr>
              <w:t xml:space="preserve">Mistral</w:t>
            </w:r>
            <w:r>
              <w:t xml:space="preserve"> </w:t>
            </w:r>
            <w:r>
              <w:t xml:space="preserve">(consigne FALC) → relecture humaine obligatoire →</w:t>
            </w:r>
            <w:r>
              <w:t xml:space="preserve"> </w:t>
            </w:r>
            <w:r>
              <w:rPr>
                <w:iCs/>
                <w:i/>
              </w:rPr>
              <w:t xml:space="preserve">Send Email</w:t>
            </w:r>
          </w:p>
        </w:tc>
      </w:tr>
      <w:tr>
        <w:tc>
          <w:tcPr/>
          <w:p>
            <w:pPr>
              <w:pStyle w:val="Compact"/>
              <w:jc w:val="left"/>
            </w:pPr>
            <w:r>
              <w:rPr>
                <w:bCs/>
                <w:b/>
              </w:rPr>
              <w:t xml:space="preserve">A6</w:t>
            </w:r>
          </w:p>
        </w:tc>
        <w:tc>
          <w:tcPr/>
          <w:p>
            <w:pPr>
              <w:pStyle w:val="Compact"/>
              <w:jc w:val="left"/>
            </w:pPr>
            <w:r>
              <w:t xml:space="preserve">Prospection B2B maîtrisée</w:t>
            </w:r>
          </w:p>
        </w:tc>
        <w:tc>
          <w:tcPr/>
          <w:p>
            <w:pPr>
              <w:pStyle w:val="Compact"/>
              <w:jc w:val="left"/>
            </w:pPr>
            <w:r>
              <w:rPr>
                <w:iCs/>
                <w:i/>
              </w:rPr>
              <w:t xml:space="preserve">Baserow</w:t>
            </w:r>
            <w:r>
              <w:t xml:space="preserve"> </w:t>
            </w:r>
            <w:r>
              <w:t xml:space="preserve">(prospects) →</w:t>
            </w:r>
            <w:r>
              <w:t xml:space="preserve"> </w:t>
            </w:r>
            <w:r>
              <w:rPr>
                <w:iCs/>
                <w:i/>
              </w:rPr>
              <w:t xml:space="preserve">Mistral</w:t>
            </w:r>
            <w:r>
              <w:t xml:space="preserve"> </w:t>
            </w:r>
            <w:r>
              <w:t xml:space="preserve">(brouillon personnalisé) →</w:t>
            </w:r>
            <w:r>
              <w:t xml:space="preserve"> </w:t>
            </w:r>
            <w:r>
              <w:rPr>
                <w:bCs/>
                <w:b/>
              </w:rPr>
              <w:t xml:space="preserve">validation humaine</w:t>
            </w:r>
            <w:r>
              <w:t xml:space="preserve"> </w:t>
            </w:r>
            <w:r>
              <w:t xml:space="preserve">→</w:t>
            </w:r>
            <w:r>
              <w:t xml:space="preserve"> </w:t>
            </w:r>
            <w:r>
              <w:rPr>
                <w:iCs/>
                <w:i/>
              </w:rPr>
              <w:t xml:space="preserve">Brevo</w:t>
            </w:r>
            <w:r>
              <w:t xml:space="preserve"> </w:t>
            </w:r>
            <w:r>
              <w:t xml:space="preserve">(envoi avec désinscription) →</w:t>
            </w:r>
            <w:r>
              <w:t xml:space="preserve"> </w:t>
            </w:r>
            <w:r>
              <w:rPr>
                <w:iCs/>
                <w:i/>
              </w:rPr>
              <w:t xml:space="preserve">Baserow</w:t>
            </w:r>
            <w:r>
              <w:t xml:space="preserve"> </w:t>
            </w:r>
            <w:r>
              <w:t xml:space="preserve">(statut)</w:t>
            </w:r>
          </w:p>
        </w:tc>
      </w:tr>
    </w:tbl>
    <w:p>
      <w:pPr>
        <w:pStyle w:val="BlockText"/>
      </w:pPr>
      <w:r>
        <w:t xml:space="preserve">Les consignes (</w:t>
      </w:r>
      <w:r>
        <w:rPr>
          <w:iCs/>
          <w:i/>
        </w:rPr>
        <w:t xml:space="preserve">prompts</w:t>
      </w:r>
      <w:r>
        <w:t xml:space="preserve">) de chaque automatisation sont données dans</w:t>
      </w:r>
      <w:r>
        <w:t xml:space="preserve"> </w:t>
      </w:r>
      <w:r>
        <w:rPr>
          <w:rStyle w:val="VerbatimChar"/>
        </w:rPr>
        <w:t xml:space="preserve">00-catalogue-ia-et-solutions.md</w:t>
      </w:r>
      <w:r>
        <w:t xml:space="preserve">.</w:t>
      </w:r>
    </w:p>
    <w:p>
      <w:r>
        <w:pict>
          <v:rect style="width:0;height:1.5pt" o:hralign="center" o:hrstd="t" o:hr="t"/>
        </w:pict>
      </w:r>
    </w:p>
    <w:bookmarkEnd w:id="38"/>
    <w:bookmarkStart w:id="39" w:name="Xe055829ec735457916a9a6dc84997860f324121"/>
    <w:p>
      <w:pPr>
        <w:pStyle w:val="Heading2"/>
      </w:pPr>
      <w:r>
        <w:t xml:space="preserve">Étape 17 — Conformité (1 jour, puis à chaque nouveau client)</w:t>
      </w:r>
    </w:p>
    <w:p>
      <w:pPr>
        <w:numPr>
          <w:ilvl w:val="0"/>
          <w:numId w:val="1013"/>
        </w:numPr>
        <w:pStyle w:val="Compact"/>
      </w:pPr>
      <w:r>
        <w:rPr>
          <w:bCs/>
          <w:b/>
        </w:rPr>
        <w:t xml:space="preserve">Registre des traitements</w:t>
      </w:r>
      <w:r>
        <w:t xml:space="preserve"> </w:t>
      </w:r>
      <w:r>
        <w:t xml:space="preserve">: une fiche par automatisation (finalité, données, durée, destinataires).</w:t>
      </w:r>
    </w:p>
    <w:p>
      <w:pPr>
        <w:numPr>
          <w:ilvl w:val="0"/>
          <w:numId w:val="1013"/>
        </w:numPr>
        <w:pStyle w:val="Compact"/>
      </w:pPr>
      <w:r>
        <w:rPr>
          <w:bCs/>
          <w:b/>
        </w:rPr>
        <w:t xml:space="preserve">Sous-traitants</w:t>
      </w:r>
      <w:r>
        <w:t xml:space="preserve"> </w:t>
      </w:r>
      <w:r>
        <w:t xml:space="preserve">: DPA signés avec OVHcloud, Mistral AI, Brevo ; vous-même êtes</w:t>
      </w:r>
      <w:r>
        <w:t xml:space="preserve"> </w:t>
      </w:r>
      <w:r>
        <w:rPr>
          <w:bCs/>
          <w:b/>
        </w:rPr>
        <w:t xml:space="preserve">sous-traitant (art. 28)</w:t>
      </w:r>
      <w:r>
        <w:t xml:space="preserve"> </w:t>
      </w:r>
      <w:r>
        <w:t xml:space="preserve">de vos clients → contrat de sous-traitance avec chacun.</w:t>
      </w:r>
    </w:p>
    <w:p>
      <w:pPr>
        <w:numPr>
          <w:ilvl w:val="0"/>
          <w:numId w:val="1013"/>
        </w:numPr>
        <w:pStyle w:val="Compact"/>
      </w:pPr>
      <w:r>
        <w:rPr>
          <w:bCs/>
          <w:b/>
        </w:rPr>
        <w:t xml:space="preserve">Analyse d’impact (AIPD)</w:t>
      </w:r>
      <w:r>
        <w:t xml:space="preserve"> </w:t>
      </w:r>
      <w:r>
        <w:t xml:space="preserve">avec le logiciel PIA de la CNIL dès qu’il y a données sensibles (santé, handicap, données sociales) ou personnes vulnérables.</w:t>
      </w:r>
    </w:p>
    <w:p>
      <w:pPr>
        <w:numPr>
          <w:ilvl w:val="0"/>
          <w:numId w:val="1013"/>
        </w:numPr>
        <w:pStyle w:val="Compact"/>
      </w:pPr>
      <w:r>
        <w:rPr>
          <w:bCs/>
          <w:b/>
        </w:rPr>
        <w:t xml:space="preserve">Information des personnes</w:t>
      </w:r>
      <w:r>
        <w:t xml:space="preserve"> </w:t>
      </w:r>
      <w:r>
        <w:t xml:space="preserve">: mention sur chaque formulaire ; information préalable avant tout enregistrement de réunion.</w:t>
      </w:r>
    </w:p>
    <w:p>
      <w:pPr>
        <w:numPr>
          <w:ilvl w:val="0"/>
          <w:numId w:val="1013"/>
        </w:numPr>
        <w:pStyle w:val="Compact"/>
      </w:pPr>
      <w:r>
        <w:rPr>
          <w:bCs/>
          <w:b/>
        </w:rPr>
        <w:t xml:space="preserve">IA Act</w:t>
      </w:r>
      <w:r>
        <w:t xml:space="preserve"> </w:t>
      </w:r>
      <w:r>
        <w:t xml:space="preserve">: tenez une</w:t>
      </w:r>
      <w:r>
        <w:t xml:space="preserve"> </w:t>
      </w:r>
      <w:r>
        <w:rPr>
          <w:bCs/>
          <w:b/>
        </w:rPr>
        <w:t xml:space="preserve">cartographie des usages IA</w:t>
      </w:r>
      <w:r>
        <w:t xml:space="preserve"> </w:t>
      </w:r>
      <w:r>
        <w:t xml:space="preserve">(table Baserow) avec, pour chacun, la catégorie : interdit / haut risque (annexe III, applicable au 02/12/2027) / transparence (art. 50, applicable depuis le 02/08/2026) / risque minimal.</w:t>
      </w:r>
      <w:r>
        <w:t xml:space="preserve"> </w:t>
      </w:r>
      <w:r>
        <w:rPr>
          <w:bCs/>
          <w:b/>
        </w:rPr>
        <w:t xml:space="preserve">Aucune décision automatisée sur des personnes</w:t>
      </w:r>
      <w:r>
        <w:t xml:space="preserve"> </w:t>
      </w:r>
      <w:r>
        <w:t xml:space="preserve">(sélection, notation, orientation) dans vos solutions.</w:t>
      </w:r>
    </w:p>
    <w:p>
      <w:pPr>
        <w:numPr>
          <w:ilvl w:val="0"/>
          <w:numId w:val="1013"/>
        </w:numPr>
        <w:pStyle w:val="Compact"/>
      </w:pPr>
      <w:r>
        <w:rPr>
          <w:bCs/>
          <w:b/>
        </w:rPr>
        <w:t xml:space="preserve">Durées de conservation</w:t>
      </w:r>
      <w:r>
        <w:t xml:space="preserve"> </w:t>
      </w:r>
      <w:r>
        <w:t xml:space="preserve">: par exemple journaux techniques 6 mois, comptes rendus selon la politique du client, prospects 3 ans après le dernier contact.</w:t>
      </w:r>
    </w:p>
    <w:p>
      <w:r>
        <w:pict>
          <v:rect style="width:0;height:1.5pt" o:hralign="center" o:hrstd="t" o:hr="t"/>
        </w:pict>
      </w:r>
    </w:p>
    <w:bookmarkEnd w:id="39"/>
    <w:bookmarkStart w:id="40" w:name="étape-18-recette-½-journée"/>
    <w:p>
      <w:pPr>
        <w:pStyle w:val="Heading2"/>
      </w:pPr>
      <w:r>
        <w:t xml:space="preserve">Étape 18 — Recette (½ journée)</w:t>
      </w:r>
    </w:p>
    <w:p>
      <w:pPr>
        <w:numPr>
          <w:ilvl w:val="0"/>
          <w:numId w:val="1014"/>
        </w:numPr>
        <w:pStyle w:val="Compact"/>
      </w:pPr>
      <w:r>
        <w:t xml:space="preserve">☐ Les 5 adresses répondent en HTTPS (cadenas) ;</w:t>
      </w:r>
      <w:r>
        <w:t xml:space="preserve"> </w:t>
      </w:r>
      <w:r>
        <w:rPr>
          <w:rStyle w:val="VerbatimChar"/>
        </w:rPr>
        <w:t xml:space="preserve">whisper</w:t>
      </w:r>
      <w:r>
        <w:t xml:space="preserve"> </w:t>
      </w:r>
      <w:r>
        <w:t xml:space="preserve">n’est</w:t>
      </w:r>
      <w:r>
        <w:t xml:space="preserve"> </w:t>
      </w:r>
      <w:r>
        <w:rPr>
          <w:bCs/>
          <w:b/>
        </w:rPr>
        <w:t xml:space="preserve">pas</w:t>
      </w:r>
      <w:r>
        <w:t xml:space="preserve"> </w:t>
      </w:r>
      <w:r>
        <w:t xml:space="preserve">accessible depuis Internet.</w:t>
      </w:r>
    </w:p>
    <w:p>
      <w:pPr>
        <w:numPr>
          <w:ilvl w:val="0"/>
          <w:numId w:val="1014"/>
        </w:numPr>
        <w:pStyle w:val="Compact"/>
      </w:pPr>
      <w:r>
        <w:t xml:space="preserve">☐ Connexion SSH par mot de passe refusée.</w:t>
      </w:r>
    </w:p>
    <w:p>
      <w:pPr>
        <w:numPr>
          <w:ilvl w:val="0"/>
          <w:numId w:val="1014"/>
        </w:numPr>
        <w:pStyle w:val="Compact"/>
      </w:pPr>
      <w:r>
        <w:t xml:space="preserve">☐</w:t>
      </w:r>
      <w:r>
        <w:t xml:space="preserve"> </w:t>
      </w:r>
      <w:r>
        <w:rPr>
          <w:rStyle w:val="VerbatimChar"/>
        </w:rPr>
        <w:t xml:space="preserve">sudo cscli metrics</w:t>
      </w:r>
      <w:r>
        <w:t xml:space="preserve"> </w:t>
      </w:r>
      <w:r>
        <w:t xml:space="preserve">montre des journaux lus.</w:t>
      </w:r>
    </w:p>
    <w:p>
      <w:pPr>
        <w:numPr>
          <w:ilvl w:val="0"/>
          <w:numId w:val="1014"/>
        </w:numPr>
        <w:pStyle w:val="Compact"/>
      </w:pPr>
      <w:r>
        <w:t xml:space="preserve">☐ Une restauration de sauvegarde a été testée.</w:t>
      </w:r>
    </w:p>
    <w:p>
      <w:pPr>
        <w:numPr>
          <w:ilvl w:val="0"/>
          <w:numId w:val="1014"/>
        </w:numPr>
        <w:pStyle w:val="Compact"/>
      </w:pPr>
      <w:r>
        <w:t xml:space="preserve">☐ Double authentification active partout (OVH, Mistral, Brevo, n8n, Vaultwarden).</w:t>
      </w:r>
    </w:p>
    <w:p>
      <w:pPr>
        <w:numPr>
          <w:ilvl w:val="0"/>
          <w:numId w:val="1014"/>
        </w:numPr>
        <w:pStyle w:val="Compact"/>
      </w:pPr>
      <w:r>
        <w:t xml:space="preserve">☐ La bannière IA s’affiche dans Open WebUI.</w:t>
      </w:r>
    </w:p>
    <w:p>
      <w:pPr>
        <w:numPr>
          <w:ilvl w:val="0"/>
          <w:numId w:val="1014"/>
        </w:numPr>
        <w:pStyle w:val="Compact"/>
      </w:pPr>
      <w:r>
        <w:t xml:space="preserve">☐ A1 à A6 testées avec des</w:t>
      </w:r>
      <w:r>
        <w:t xml:space="preserve"> </w:t>
      </w:r>
      <w:r>
        <w:rPr>
          <w:bCs/>
          <w:b/>
        </w:rPr>
        <w:t xml:space="preserve">données fictives</w:t>
      </w:r>
      <w:r>
        <w:t xml:space="preserve">.</w:t>
      </w:r>
    </w:p>
    <w:p>
      <w:r>
        <w:pict>
          <v:rect style="width:0;height:1.5pt" o:hralign="center" o:hrstd="t" o:hr="t"/>
        </w:pict>
      </w:r>
    </w:p>
    <w:bookmarkEnd w:id="40"/>
    <w:bookmarkStart w:id="41" w:name="étape-19-exploitation-1-h-par-mois"/>
    <w:p>
      <w:pPr>
        <w:pStyle w:val="Heading2"/>
      </w:pPr>
      <w:r>
        <w:t xml:space="preserve">Étape 19 — Exploitation (1 h par mois)</w:t>
      </w:r>
    </w:p>
    <w:p>
      <w:pPr>
        <w:pStyle w:val="SourceCode"/>
      </w:pPr>
      <w:r>
        <w:rPr>
          <w:rStyle w:val="BuiltInTok"/>
        </w:rPr>
        <w:t xml:space="preserve">cd</w:t>
      </w:r>
      <w:r>
        <w:rPr>
          <w:rStyle w:val="NormalTok"/>
        </w:rPr>
        <w:t xml:space="preserve"> /opt/yeba</w:t>
      </w:r>
      <w:r>
        <w:br/>
      </w:r>
      <w:r>
        <w:rPr>
          <w:rStyle w:val="ExtensionTok"/>
        </w:rPr>
        <w:t xml:space="preserve">docker</w:t>
      </w:r>
      <w:r>
        <w:rPr>
          <w:rStyle w:val="NormalTok"/>
        </w:rPr>
        <w:t xml:space="preserve"> compose pull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mises à jour des services (après lecture des notes de version)</w:t>
      </w:r>
      <w:r>
        <w:br/>
      </w:r>
      <w:r>
        <w:rPr>
          <w:rStyle w:val="ExtensionTok"/>
        </w:rPr>
        <w:t xml:space="preserve">docker</w:t>
      </w:r>
      <w:r>
        <w:rPr>
          <w:rStyle w:val="NormalTok"/>
        </w:rPr>
        <w:t xml:space="preserve"> image prune </w:t>
      </w:r>
      <w:r>
        <w:rPr>
          <w:rStyle w:val="AttributeTok"/>
        </w:rPr>
        <w:t xml:space="preserve">-f</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full-upgrade </w:t>
      </w:r>
      <w:r>
        <w:rPr>
          <w:rStyle w:val="AttributeTok"/>
        </w:rPr>
        <w:t xml:space="preserve">-y</w:t>
      </w:r>
    </w:p>
    <w:p>
      <w:pPr>
        <w:numPr>
          <w:ilvl w:val="0"/>
          <w:numId w:val="1015"/>
        </w:numPr>
        <w:pStyle w:val="Compact"/>
      </w:pPr>
      <w:r>
        <w:t xml:space="preserve">Chaque mois : revue des comptes utilisateurs, lecture des alertes Uptime Kuma et CrowdSec, contrôle des sauvegardes.</w:t>
      </w:r>
    </w:p>
    <w:p>
      <w:pPr>
        <w:numPr>
          <w:ilvl w:val="0"/>
          <w:numId w:val="1015"/>
        </w:numPr>
        <w:pStyle w:val="Compact"/>
      </w:pPr>
      <w:r>
        <w:t xml:space="preserve">Chaque trimestre : test de restauration, revue du registre et de la cartographie IA.</w:t>
      </w:r>
    </w:p>
    <w:p>
      <w:r>
        <w:pict>
          <v:rect style="width:0;height:1.5pt" o:hralign="center" o:hrstd="t" o:hr="t"/>
        </w:pict>
      </w:r>
    </w:p>
    <w:bookmarkEnd w:id="41"/>
    <w:bookmarkStart w:id="42" w:name="X19eb0e2cd2a600632a9eb0173bcb05bcf367d3e"/>
    <w:p>
      <w:pPr>
        <w:pStyle w:val="Heading2"/>
      </w:pPr>
      <w:r>
        <w:t xml:space="preserve">Étape 20 — Répliquer chez un client (le « kit client »)</w:t>
      </w:r>
    </w:p>
    <w:p>
      <w:pPr>
        <w:numPr>
          <w:ilvl w:val="0"/>
          <w:numId w:val="1016"/>
        </w:numPr>
        <w:pStyle w:val="Compact"/>
      </w:pPr>
      <w:r>
        <w:rPr>
          <w:bCs/>
          <w:b/>
        </w:rPr>
        <w:t xml:space="preserve">Le client loue son propre VPS</w:t>
      </w:r>
      <w:r>
        <w:t xml:space="preserve"> </w:t>
      </w:r>
      <w:r>
        <w:t xml:space="preserve">(à son nom, sa carte bancaire) et sa</w:t>
      </w:r>
      <w:r>
        <w:t xml:space="preserve"> </w:t>
      </w:r>
      <w:r>
        <w:rPr>
          <w:bCs/>
          <w:b/>
        </w:rPr>
        <w:t xml:space="preserve">propre clé Mistral</w:t>
      </w:r>
      <w:r>
        <w:t xml:space="preserve"> </w:t>
      </w:r>
      <w:r>
        <w:t xml:space="preserve">(ou Albert).</w:t>
      </w:r>
      <w:r>
        <w:t xml:space="preserve"> </w:t>
      </w:r>
      <w:r>
        <w:t xml:space="preserve">→ Les données et les coûts sont les siens ; vous êtes prestataire. C’est aussi la lecture la plus sûre</w:t>
      </w:r>
      <w:r>
        <w:t xml:space="preserve"> </w:t>
      </w:r>
      <w:r>
        <w:t xml:space="preserve">de la licence n8n : les sources disponibles indiquent qu’</w:t>
      </w:r>
      <w:r>
        <w:rPr>
          <w:bCs/>
          <w:b/>
        </w:rPr>
        <w:t xml:space="preserve">une instance hébergée par vous pour plusieurs</w:t>
      </w:r>
      <w:r>
        <w:rPr>
          <w:bCs/>
          <w:b/>
        </w:rPr>
        <w:t xml:space="preserve"> </w:t>
      </w:r>
      <w:r>
        <w:rPr>
          <w:bCs/>
          <w:b/>
        </w:rPr>
        <w:t xml:space="preserve">clients</w:t>
      </w:r>
      <w:r>
        <w:t xml:space="preserve"> </w:t>
      </w:r>
      <w:r>
        <w:t xml:space="preserve">serait considérée comme « n8n proposé en service » (licence commerciale nécessaire). Si vous</w:t>
      </w:r>
      <w:r>
        <w:t xml:space="preserve"> </w:t>
      </w:r>
      <w:r>
        <w:t xml:space="preserve">tenez à mutualiser, utilisez</w:t>
      </w:r>
      <w:r>
        <w:t xml:space="preserve"> </w:t>
      </w:r>
      <w:r>
        <w:rPr>
          <w:bCs/>
          <w:b/>
        </w:rPr>
        <w:t xml:space="preserve">Activepieces</w:t>
      </w:r>
      <w:r>
        <w:t xml:space="preserve"> </w:t>
      </w:r>
      <w:r>
        <w:t xml:space="preserve">(édition communautaire sous licence MIT).</w:t>
      </w:r>
    </w:p>
    <w:p>
      <w:pPr>
        <w:numPr>
          <w:ilvl w:val="0"/>
          <w:numId w:val="1016"/>
        </w:numPr>
        <w:pStyle w:val="Compact"/>
      </w:pPr>
      <w:r>
        <w:t xml:space="preserve">Vous refaites les étapes 1 à 15 sur son serveur (≈ 1 journée avec l’habitude).</w:t>
      </w:r>
    </w:p>
    <w:p>
      <w:pPr>
        <w:numPr>
          <w:ilvl w:val="0"/>
          <w:numId w:val="1016"/>
        </w:numPr>
        <w:pStyle w:val="Compact"/>
      </w:pPr>
      <w:r>
        <w:t xml:space="preserve">Vous</w:t>
      </w:r>
      <w:r>
        <w:t xml:space="preserve"> </w:t>
      </w:r>
      <w:r>
        <w:rPr>
          <w:bCs/>
          <w:b/>
        </w:rPr>
        <w:t xml:space="preserve">importez</w:t>
      </w:r>
      <w:r>
        <w:t xml:space="preserve"> </w:t>
      </w:r>
      <w:r>
        <w:t xml:space="preserve">les automatisations JSON (A1 à A6) et vous les adaptez.</w:t>
      </w:r>
    </w:p>
    <w:p>
      <w:pPr>
        <w:numPr>
          <w:ilvl w:val="0"/>
          <w:numId w:val="1016"/>
        </w:numPr>
        <w:pStyle w:val="Compact"/>
      </w:pPr>
      <w:r>
        <w:t xml:space="preserve">Vous livrez : le dossier de documentation, les accès administrateur au client, le registre et la cartographie IA complétés, la charte d’usage.</w:t>
      </w:r>
    </w:p>
    <w:p>
      <w:pPr>
        <w:numPr>
          <w:ilvl w:val="0"/>
          <w:numId w:val="1016"/>
        </w:numPr>
        <w:pStyle w:val="Compact"/>
      </w:pPr>
      <w:r>
        <w:t xml:space="preserve">Option : contrat de maintenance mensuel (étape 19) avec un accès que le client peut révoquer.</w:t>
      </w:r>
    </w:p>
    <w:p>
      <w:r>
        <w:pict>
          <v:rect style="width:0;height:1.5pt" o:hralign="center" o:hrstd="t" o:hr="t"/>
        </w:pict>
      </w:r>
    </w:p>
    <w:bookmarkEnd w:id="42"/>
    <w:bookmarkStart w:id="43" w:name="X4cb42341c33700940d0f81440e2b88c706af948"/>
    <w:p>
      <w:pPr>
        <w:pStyle w:val="Heading2"/>
      </w:pPr>
      <w:r>
        <w:t xml:space="preserve">Budget mensuel indicatif (hors votre temps)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Poste</w:t>
            </w:r>
          </w:p>
        </w:tc>
        <w:tc>
          <w:tcPr/>
          <w:p>
            <w:pPr>
              <w:pStyle w:val="Compact"/>
              <w:jc w:val="left"/>
            </w:pPr>
            <w:r>
              <w:t xml:space="preserve">Votre plateforme</w:t>
            </w:r>
          </w:p>
        </w:tc>
        <w:tc>
          <w:tcPr/>
          <w:p>
            <w:pPr>
              <w:pStyle w:val="Compact"/>
              <w:jc w:val="left"/>
            </w:pPr>
            <w:r>
              <w:t xml:space="preserve">Kit client type</w:t>
            </w:r>
          </w:p>
        </w:tc>
      </w:tr>
      <w:tr>
        <w:tc>
          <w:tcPr/>
          <w:p>
            <w:pPr>
              <w:pStyle w:val="Compact"/>
              <w:jc w:val="left"/>
            </w:pPr>
            <w:r>
              <w:t xml:space="preserve">Serveur</w:t>
            </w:r>
          </w:p>
        </w:tc>
        <w:tc>
          <w:tcPr/>
          <w:p>
            <w:pPr>
              <w:pStyle w:val="Compact"/>
              <w:jc w:val="left"/>
            </w:pPr>
            <w:r>
              <w:t xml:space="preserve">VPS-3 ≈ 23,50 $</w:t>
            </w:r>
            <w:r>
              <w:t xml:space="preserve"> </w:t>
            </w:r>
            <w:r>
              <w:rPr>
                <w:bCs/>
                <w:b/>
              </w:rPr>
              <w:t xml:space="preserve">[À VÉRIFIER]</w:t>
            </w:r>
          </w:p>
        </w:tc>
        <w:tc>
          <w:tcPr/>
          <w:p>
            <w:pPr>
              <w:pStyle w:val="Compact"/>
              <w:jc w:val="left"/>
            </w:pPr>
            <w:r>
              <w:t xml:space="preserve">VPS-1 7,79 € à VPS-2 ≈ 11,75 $</w:t>
            </w:r>
          </w:p>
        </w:tc>
      </w:tr>
      <w:tr>
        <w:tc>
          <w:tcPr/>
          <w:p>
            <w:pPr>
              <w:pStyle w:val="Compact"/>
              <w:jc w:val="left"/>
            </w:pPr>
            <w:r>
              <w:t xml:space="preserve">API Mistral</w:t>
            </w:r>
          </w:p>
        </w:tc>
        <w:tc>
          <w:tcPr/>
          <w:p>
            <w:pPr>
              <w:pStyle w:val="Compact"/>
              <w:jc w:val="left"/>
            </w:pPr>
            <w:r>
              <w:t xml:space="preserve">quelques euros (ex. 1 000 requêtes × 2 000 tokens en entrée et 500 en sortie avec Mistral Small 4 ≈</w:t>
            </w:r>
            <w:r>
              <w:t xml:space="preserve"> </w:t>
            </w:r>
            <w:r>
              <w:rPr>
                <w:bCs/>
                <w:b/>
              </w:rPr>
              <w:t xml:space="preserve">0,60 $</w:t>
            </w:r>
            <w:r>
              <w:t xml:space="preserve">)</w:t>
            </w:r>
          </w:p>
        </w:tc>
        <w:tc>
          <w:tcPr/>
          <w:p>
            <w:pPr>
              <w:pStyle w:val="Compact"/>
              <w:jc w:val="left"/>
            </w:pPr>
            <w:r>
              <w:t xml:space="preserve">idem, selon l’usage</w:t>
            </w:r>
          </w:p>
        </w:tc>
      </w:tr>
      <w:tr>
        <w:tc>
          <w:tcPr/>
          <w:p>
            <w:pPr>
              <w:pStyle w:val="Compact"/>
              <w:jc w:val="left"/>
            </w:pPr>
            <w:r>
              <w:t xml:space="preserve">Transcription</w:t>
            </w:r>
          </w:p>
        </w:tc>
        <w:tc>
          <w:tcPr/>
          <w:p>
            <w:pPr>
              <w:pStyle w:val="Compact"/>
              <w:jc w:val="left"/>
            </w:pPr>
            <w:r>
              <w:t xml:space="preserve">0 (locale)</w:t>
            </w:r>
          </w:p>
        </w:tc>
        <w:tc>
          <w:tcPr/>
          <w:p>
            <w:pPr>
              <w:pStyle w:val="Compact"/>
              <w:jc w:val="left"/>
            </w:pPr>
            <w:r>
              <w:t xml:space="preserve">Voxtral ≈ 0,003 $/minute si non locale</w:t>
            </w:r>
          </w:p>
        </w:tc>
      </w:tr>
      <w:tr>
        <w:tc>
          <w:tcPr/>
          <w:p>
            <w:pPr>
              <w:pStyle w:val="Compact"/>
              <w:jc w:val="left"/>
            </w:pPr>
            <w:r>
              <w:t xml:space="preserve">Emails</w:t>
            </w:r>
          </w:p>
        </w:tc>
        <w:tc>
          <w:tcPr/>
          <w:p>
            <w:pPr>
              <w:pStyle w:val="Compact"/>
              <w:jc w:val="left"/>
            </w:pPr>
            <w:r>
              <w:t xml:space="preserve">Brevo gratuit (300/jour)</w:t>
            </w:r>
          </w:p>
        </w:tc>
        <w:tc>
          <w:tcPr/>
          <w:p>
            <w:pPr>
              <w:pStyle w:val="Compact"/>
              <w:jc w:val="left"/>
            </w:pPr>
            <w:r>
              <w:t xml:space="preserve">idem</w:t>
            </w:r>
          </w:p>
        </w:tc>
      </w:tr>
      <w:tr>
        <w:tc>
          <w:tcPr/>
          <w:p>
            <w:pPr>
              <w:pStyle w:val="Compact"/>
              <w:jc w:val="left"/>
            </w:pPr>
            <w:r>
              <w:t xml:space="preserve">Stockage des sauvegardes</w:t>
            </w:r>
          </w:p>
        </w:tc>
        <w:tc>
          <w:tcPr/>
          <w:p>
            <w:pPr>
              <w:pStyle w:val="Compact"/>
              <w:jc w:val="left"/>
            </w:pPr>
            <w:r>
              <w:rPr>
                <w:bCs/>
                <w:b/>
              </w:rPr>
              <w:t xml:space="preserve">À VÉRIFIER</w:t>
            </w:r>
            <w:r>
              <w:t xml:space="preserve"> </w:t>
            </w:r>
            <w:r>
              <w:t xml:space="preserve">(Object Storage OVH)</w:t>
            </w:r>
          </w:p>
        </w:tc>
        <w:tc>
          <w:tcPr/>
          <w:p>
            <w:pPr>
              <w:pStyle w:val="Compact"/>
              <w:jc w:val="left"/>
            </w:pPr>
            <w:r>
              <w:t xml:space="preserve">idem</w:t>
            </w:r>
          </w:p>
        </w:tc>
      </w:tr>
    </w:tbl>
    <w:p>
      <w:r>
        <w:pict>
          <v:rect style="width:0;height:1.5pt" o:hralign="center" o:hrstd="t" o:hr="t"/>
        </w:pict>
      </w:r>
    </w:p>
    <w:bookmarkEnd w:id="43"/>
    <w:bookmarkStart w:id="64" w:name="sources"/>
    <w:p>
      <w:pPr>
        <w:pStyle w:val="Heading2"/>
      </w:pPr>
      <w:r>
        <w:t xml:space="preserve">Sources</w:t>
      </w:r>
    </w:p>
    <w:p>
      <w:pPr>
        <w:numPr>
          <w:ilvl w:val="0"/>
          <w:numId w:val="1017"/>
        </w:numPr>
        <w:pStyle w:val="Compact"/>
      </w:pPr>
      <w:r>
        <w:t xml:space="preserve">Hausse des VPS OVHcloud 2026 — extrait de</w:t>
      </w:r>
      <w:r>
        <w:t xml:space="preserve"> </w:t>
      </w:r>
      <w:hyperlink r:id="rId44">
        <w:r>
          <w:rPr>
            <w:rStyle w:val="Hyperlink"/>
          </w:rPr>
          <w:t xml:space="preserve">next.ink</w:t>
        </w:r>
      </w:hyperlink>
      <w:r>
        <w:t xml:space="preserve"> </w:t>
      </w:r>
      <w:r>
        <w:t xml:space="preserve">; prix VPS-2/VPS-3 —</w:t>
      </w:r>
      <w:r>
        <w:t xml:space="preserve"> </w:t>
      </w:r>
      <w:hyperlink r:id="rId45">
        <w:r>
          <w:rPr>
            <w:rStyle w:val="Hyperlink"/>
          </w:rPr>
          <w:t xml:space="preserve">lowendtalk.com</w:t>
        </w:r>
      </w:hyperlink>
      <w:r>
        <w:t xml:space="preserve"> </w:t>
      </w:r>
      <w:r>
        <w:t xml:space="preserve">; anciennes caractéristiques —</w:t>
      </w:r>
      <w:r>
        <w:t xml:space="preserve"> </w:t>
      </w:r>
      <w:hyperlink r:id="rId46">
        <w:r>
          <w:rPr>
            <w:rStyle w:val="Hyperlink"/>
          </w:rPr>
          <w:t xml:space="preserve">vpsbenchmarks.com</w:t>
        </w:r>
      </w:hyperlink>
    </w:p>
    <w:p>
      <w:pPr>
        <w:numPr>
          <w:ilvl w:val="0"/>
          <w:numId w:val="1017"/>
        </w:numPr>
        <w:pStyle w:val="Compact"/>
      </w:pPr>
      <w:r>
        <w:t xml:space="preserve">Hetzner juin 2026 — extrait de</w:t>
      </w:r>
      <w:r>
        <w:t xml:space="preserve"> </w:t>
      </w:r>
      <w:hyperlink r:id="rId47">
        <w:r>
          <w:rPr>
            <w:rStyle w:val="Hyperlink"/>
          </w:rPr>
          <w:t xml:space="preserve">wz-it.com</w:t>
        </w:r>
      </w:hyperlink>
    </w:p>
    <w:p>
      <w:pPr>
        <w:numPr>
          <w:ilvl w:val="0"/>
          <w:numId w:val="1017"/>
        </w:numPr>
        <w:pStyle w:val="Compact"/>
      </w:pPr>
      <w:r>
        <w:t xml:space="preserve">Prix Mistral API et Voxtral — extrait de</w:t>
      </w:r>
      <w:r>
        <w:t xml:space="preserve"> </w:t>
      </w:r>
      <w:hyperlink r:id="rId48">
        <w:r>
          <w:rPr>
            <w:rStyle w:val="Hyperlink"/>
          </w:rPr>
          <w:t xml:space="preserve">mistral.ai/pricing</w:t>
        </w:r>
      </w:hyperlink>
      <w:r>
        <w:t xml:space="preserve"> </w:t>
      </w:r>
      <w:r>
        <w:t xml:space="preserve">et</w:t>
      </w:r>
      <w:r>
        <w:t xml:space="preserve"> </w:t>
      </w:r>
      <w:hyperlink r:id="rId49">
        <w:r>
          <w:rPr>
            <w:rStyle w:val="Hyperlink"/>
          </w:rPr>
          <w:t xml:space="preserve">curlscape.com</w:t>
        </w:r>
      </w:hyperlink>
    </w:p>
    <w:p>
      <w:pPr>
        <w:numPr>
          <w:ilvl w:val="0"/>
          <w:numId w:val="1017"/>
        </w:numPr>
        <w:pStyle w:val="Compact"/>
      </w:pPr>
      <w:r>
        <w:t xml:space="preserve">Le Chat / version gratuite et entraînement — extrait de</w:t>
      </w:r>
      <w:r>
        <w:t xml:space="preserve"> </w:t>
      </w:r>
      <w:hyperlink r:id="rId50">
        <w:r>
          <w:rPr>
            <w:rStyle w:val="Hyperlink"/>
          </w:rPr>
          <w:t xml:space="preserve">tech-insider.org</w:t>
        </w:r>
      </w:hyperlink>
      <w:r>
        <w:t xml:space="preserve"> </w:t>
      </w:r>
      <w:r>
        <w:t xml:space="preserve">et</w:t>
      </w:r>
      <w:r>
        <w:t xml:space="preserve"> </w:t>
      </w:r>
      <w:hyperlink r:id="rId51">
        <w:r>
          <w:rPr>
            <w:rStyle w:val="Hyperlink"/>
          </w:rPr>
          <w:t xml:space="preserve">donneespersonnelles.fr</w:t>
        </w:r>
      </w:hyperlink>
    </w:p>
    <w:p>
      <w:pPr>
        <w:numPr>
          <w:ilvl w:val="0"/>
          <w:numId w:val="1017"/>
        </w:numPr>
        <w:pStyle w:val="Compact"/>
      </w:pPr>
      <w:r>
        <w:t xml:space="preserve">Licence n8n — extrait de</w:t>
      </w:r>
      <w:r>
        <w:t xml:space="preserve"> </w:t>
      </w:r>
      <w:hyperlink r:id="rId52">
        <w:r>
          <w:rPr>
            <w:rStyle w:val="Hyperlink"/>
          </w:rPr>
          <w:t xml:space="preserve">nordflux.de</w:t>
        </w:r>
      </w:hyperlink>
      <w:r>
        <w:t xml:space="preserve"> </w:t>
      </w:r>
      <w:r>
        <w:t xml:space="preserve">et</w:t>
      </w:r>
      <w:r>
        <w:t xml:space="preserve"> </w:t>
      </w:r>
      <w:hyperlink r:id="rId53">
        <w:r>
          <w:rPr>
            <w:rStyle w:val="Hyperlink"/>
          </w:rPr>
          <w:t xml:space="preserve">community.n8n.io</w:t>
        </w:r>
      </w:hyperlink>
    </w:p>
    <w:p>
      <w:pPr>
        <w:numPr>
          <w:ilvl w:val="0"/>
          <w:numId w:val="1017"/>
        </w:numPr>
        <w:pStyle w:val="Compact"/>
      </w:pPr>
      <w:r>
        <w:t xml:space="preserve">Licence Open WebUI — extrait de</w:t>
      </w:r>
      <w:r>
        <w:t xml:space="preserve"> </w:t>
      </w:r>
      <w:hyperlink r:id="rId54">
        <w:r>
          <w:rPr>
            <w:rStyle w:val="Hyperlink"/>
          </w:rPr>
          <w:t xml:space="preserve">docs.openwebui.com/license</w:t>
        </w:r>
      </w:hyperlink>
    </w:p>
    <w:p>
      <w:pPr>
        <w:numPr>
          <w:ilvl w:val="0"/>
          <w:numId w:val="1017"/>
        </w:numPr>
        <w:pStyle w:val="Compact"/>
      </w:pPr>
      <w:r>
        <w:t xml:space="preserve">Activepieces (MIT) — extrait de</w:t>
      </w:r>
      <w:r>
        <w:t xml:space="preserve"> </w:t>
      </w:r>
      <w:hyperlink r:id="rId55">
        <w:r>
          <w:rPr>
            <w:rStyle w:val="Hyperlink"/>
          </w:rPr>
          <w:t xml:space="preserve">automationatlas.io</w:t>
        </w:r>
      </w:hyperlink>
    </w:p>
    <w:p>
      <w:pPr>
        <w:numPr>
          <w:ilvl w:val="0"/>
          <w:numId w:val="1017"/>
        </w:numPr>
        <w:pStyle w:val="Compact"/>
      </w:pPr>
      <w:r>
        <w:t xml:space="preserve">Albert / DINUM — extrait de</w:t>
      </w:r>
      <w:r>
        <w:t xml:space="preserve"> </w:t>
      </w:r>
      <w:hyperlink r:id="rId56">
        <w:r>
          <w:rPr>
            <w:rStyle w:val="Hyperlink"/>
          </w:rPr>
          <w:t xml:space="preserve">banquedesterritoires.fr</w:t>
        </w:r>
      </w:hyperlink>
      <w:r>
        <w:t xml:space="preserve"> </w:t>
      </w:r>
      <w:r>
        <w:t xml:space="preserve">et</w:t>
      </w:r>
      <w:r>
        <w:t xml:space="preserve"> </w:t>
      </w:r>
      <w:hyperlink r:id="rId57">
        <w:r>
          <w:rPr>
            <w:rStyle w:val="Hyperlink"/>
          </w:rPr>
          <w:t xml:space="preserve">next.ink</w:t>
        </w:r>
      </w:hyperlink>
    </w:p>
    <w:p>
      <w:pPr>
        <w:numPr>
          <w:ilvl w:val="0"/>
          <w:numId w:val="1017"/>
        </w:numPr>
        <w:pStyle w:val="Compact"/>
      </w:pPr>
      <w:r>
        <w:t xml:space="preserve">CrowdSec — extrait de</w:t>
      </w:r>
      <w:r>
        <w:t xml:space="preserve"> </w:t>
      </w:r>
      <w:hyperlink r:id="rId58">
        <w:r>
          <w:rPr>
            <w:rStyle w:val="Hyperlink"/>
          </w:rPr>
          <w:t xml:space="preserve">linuxfr.org</w:t>
        </w:r>
      </w:hyperlink>
      <w:r>
        <w:t xml:space="preserve"> </w:t>
      </w:r>
      <w:r>
        <w:t xml:space="preserve">et</w:t>
      </w:r>
      <w:r>
        <w:t xml:space="preserve"> </w:t>
      </w:r>
      <w:hyperlink r:id="rId59">
        <w:r>
          <w:rPr>
            <w:rStyle w:val="Hyperlink"/>
          </w:rPr>
          <w:t xml:space="preserve">it-connect.fr</w:t>
        </w:r>
      </w:hyperlink>
    </w:p>
    <w:p>
      <w:pPr>
        <w:numPr>
          <w:ilvl w:val="0"/>
          <w:numId w:val="1017"/>
        </w:numPr>
        <w:pStyle w:val="Compact"/>
      </w:pPr>
      <w:r>
        <w:t xml:space="preserve">Logiciel PIA — extrait de</w:t>
      </w:r>
      <w:r>
        <w:t xml:space="preserve"> </w:t>
      </w:r>
      <w:hyperlink r:id="rId60">
        <w:r>
          <w:rPr>
            <w:rStyle w:val="Hyperlink"/>
          </w:rPr>
          <w:t xml:space="preserve">cnil.fr</w:t>
        </w:r>
      </w:hyperlink>
    </w:p>
    <w:p>
      <w:pPr>
        <w:numPr>
          <w:ilvl w:val="0"/>
          <w:numId w:val="1017"/>
        </w:numPr>
        <w:pStyle w:val="Compact"/>
      </w:pPr>
      <w:r>
        <w:t xml:space="preserve">Brevo — extrait de</w:t>
      </w:r>
      <w:r>
        <w:t xml:space="preserve"> </w:t>
      </w:r>
      <w:hyperlink r:id="rId61">
        <w:r>
          <w:rPr>
            <w:rStyle w:val="Hyperlink"/>
          </w:rPr>
          <w:t xml:space="preserve">emailtooltester.com</w:t>
        </w:r>
      </w:hyperlink>
    </w:p>
    <w:p>
      <w:pPr>
        <w:numPr>
          <w:ilvl w:val="0"/>
          <w:numId w:val="1017"/>
        </w:numPr>
        <w:pStyle w:val="Compact"/>
      </w:pPr>
      <w:r>
        <w:t xml:space="preserve">Baserow Premium — extrait de</w:t>
      </w:r>
      <w:r>
        <w:t xml:space="preserve"> </w:t>
      </w:r>
      <w:hyperlink r:id="rId62">
        <w:r>
          <w:rPr>
            <w:rStyle w:val="Hyperlink"/>
          </w:rPr>
          <w:t xml:space="preserve">getapp.com</w:t>
        </w:r>
      </w:hyperlink>
    </w:p>
    <w:p>
      <w:pPr>
        <w:numPr>
          <w:ilvl w:val="0"/>
          <w:numId w:val="1017"/>
        </w:numPr>
        <w:pStyle w:val="Compact"/>
      </w:pPr>
      <w:r>
        <w:t xml:space="preserve">Voxtral (licences) — extrait de</w:t>
      </w:r>
      <w:r>
        <w:t xml:space="preserve"> </w:t>
      </w:r>
      <w:hyperlink r:id="rId63">
        <w:r>
          <w:rPr>
            <w:rStyle w:val="Hyperlink"/>
          </w:rPr>
          <w:t xml:space="preserve">mistral.ai</w:t>
        </w:r>
      </w:hyperlink>
    </w:p>
    <w:bookmarkEnd w:id="64"/>
    <w:bookmarkEnd w:id="65"/>
    <w:bookmarkStart w:id="84" w:name="X5ffe8c3f5e49816b8c1e1482e50534f11e4b2c1"/>
    <w:p>
      <w:pPr>
        <w:pStyle w:val="Heading1"/>
      </w:pPr>
      <w:r>
        <w:t xml:space="preserve">Catalogue — les IA utilisées et les solutions à reproduire</w:t>
      </w:r>
    </w:p>
    <w:p>
      <w:pPr>
        <w:pStyle w:val="BlockText"/>
      </w:pPr>
      <w:r>
        <w:t xml:space="preserve">Ce catalogue sert de référence à tous les mémos par structure. Chaque solution (S1 à S11) est</w:t>
      </w:r>
      <w:r>
        <w:t xml:space="preserve"> </w:t>
      </w:r>
      <w:r>
        <w:t xml:space="preserve">décrite comme une</w:t>
      </w:r>
      <w:r>
        <w:t xml:space="preserve"> </w:t>
      </w:r>
      <w:r>
        <w:rPr>
          <w:bCs/>
          <w:b/>
        </w:rPr>
        <w:t xml:space="preserve">recette</w:t>
      </w:r>
      <w:r>
        <w:t xml:space="preserve"> </w:t>
      </w:r>
      <w:r>
        <w:t xml:space="preserve">: ce que c’est, l’explication simple, les outils, les étapes pour la</w:t>
      </w:r>
      <w:r>
        <w:t xml:space="preserve"> </w:t>
      </w:r>
      <w:r>
        <w:t xml:space="preserve">refaire chez n’importe quelle entreprise, la consigne donnée à l’IA, et les points RGPD / IA Act.</w:t>
      </w:r>
      <w:r>
        <w:t xml:space="preserve"> </w:t>
      </w:r>
      <w:r>
        <w:t xml:space="preserve">L’installation technique est dans</w:t>
      </w:r>
      <w:r>
        <w:t xml:space="preserve"> </w:t>
      </w:r>
      <w:r>
        <w:rPr>
          <w:rStyle w:val="VerbatimChar"/>
        </w:rPr>
        <w:t xml:space="preserve">00-guide-installation-plateforme.md</w:t>
      </w:r>
      <w:r>
        <w:t xml:space="preserve">.</w:t>
      </w:r>
    </w:p>
    <w:p>
      <w:r>
        <w:pict>
          <v:rect style="width:0;height:1.5pt" o:hralign="center" o:hrstd="t" o:hr="t"/>
        </w:pict>
      </w:r>
    </w:p>
    <w:bookmarkStart w:id="66" w:name="les-ia-et-outils-retenus"/>
    <w:p>
      <w:pPr>
        <w:pStyle w:val="Heading2"/>
      </w:pPr>
      <w:r>
        <w:t xml:space="preserve">1. Les IA (et outils) retenus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trouvé (oct. 2026)</w:t>
            </w:r>
          </w:p>
        </w:tc>
        <w:tc>
          <w:tcPr/>
          <w:p>
            <w:pPr>
              <w:pStyle w:val="Compact"/>
              <w:jc w:val="left"/>
            </w:pPr>
            <w:r>
              <w:t xml:space="preserve">À quoi il sert ici</w:t>
            </w:r>
          </w:p>
        </w:tc>
      </w:tr>
      <w:tr>
        <w:tc>
          <w:tcPr/>
          <w:p>
            <w:pPr>
              <w:pStyle w:val="Compact"/>
              <w:jc w:val="left"/>
            </w:pPr>
            <w:r>
              <w:rPr>
                <w:bCs/>
                <w:b/>
              </w:rPr>
              <w:t xml:space="preserve">API Mistral</w:t>
            </w:r>
            <w:r>
              <w:t xml:space="preserve"> </w:t>
            </w:r>
            <w:r>
              <w:t xml:space="preserve">(La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(entrée / sortie) ; Mistral Large 3 ≈ 0,50 $ / 1,50 $ —</w:t>
            </w:r>
            <w:r>
              <w:t xml:space="preserve"> </w:t>
            </w:r>
            <w:r>
              <w:rPr>
                <w:bCs/>
                <w:b/>
              </w:rPr>
              <w:t xml:space="preserve">à vérifier sur mistral.ai/pricing</w:t>
            </w:r>
          </w:p>
        </w:tc>
        <w:tc>
          <w:tcPr/>
          <w:p>
            <w:pPr>
              <w:pStyle w:val="Compact"/>
              <w:jc w:val="left"/>
            </w:pPr>
            <w:r>
              <w:t xml:space="preserve">Le « cerveau » : rédiger, résumer, répondre, reformuler</w:t>
            </w:r>
          </w:p>
        </w:tc>
      </w:tr>
      <w:tr>
        <w:tc>
          <w:tcPr/>
          <w:p>
            <w:pPr>
              <w:pStyle w:val="Compact"/>
              <w:jc w:val="left"/>
            </w:pPr>
            <w:r>
              <w:rPr>
                <w:bCs/>
                <w:b/>
              </w:rPr>
              <w:t xml:space="preserve">Le Chat Pro / Team</w:t>
            </w:r>
            <w:r>
              <w:t xml:space="preserve"> </w:t>
            </w:r>
            <w:r>
              <w:t xml:space="preserve">(renommé « Vibe » selon plusieurs sources</w:t>
            </w:r>
            <w:r>
              <w:t xml:space="preserve"> </w:t>
            </w:r>
            <w:r>
              <w:rPr>
                <w:bCs/>
                <w:b/>
              </w:rPr>
              <w:t xml:space="preserve">[À VÉRIFIER]</w:t>
            </w:r>
            <w:r>
              <w:t xml:space="preserve">)</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(19,99 $ en annuel)</w:t>
            </w:r>
            <w:r>
              <w:t xml:space="preserve"> </w:t>
            </w:r>
            <w:r>
              <w:rPr>
                <w:bCs/>
                <w:b/>
              </w:rPr>
              <w:t xml:space="preserve">[À VÉRIFIER]</w:t>
            </w:r>
          </w:p>
        </w:tc>
        <w:tc>
          <w:tcPr/>
          <w:p>
            <w:pPr>
              <w:pStyle w:val="Compact"/>
              <w:jc w:val="left"/>
            </w:pPr>
            <w:r>
              <w:t xml:space="preserve">Usage individuel sans installation.</w:t>
            </w:r>
            <w:r>
              <w:t xml:space="preserve"> </w:t>
            </w:r>
            <w:r>
              <w:rPr>
                <w:bCs/>
                <w:b/>
              </w:rPr>
              <w:t xml:space="preserve">Jamais la version gratuite</w:t>
            </w:r>
            <w:r>
              <w:t xml:space="preserve"> </w:t>
            </w:r>
            <w:r>
              <w:t xml:space="preserve">avec des données de travail</w:t>
            </w:r>
          </w:p>
        </w:tc>
      </w:tr>
      <w:tr>
        <w:tc>
          <w:tcPr/>
          <w:p>
            <w:pPr>
              <w:pStyle w:val="Compact"/>
              <w:jc w:val="left"/>
            </w:pPr>
            <w:r>
              <w:rPr>
                <w:bCs/>
                <w:b/>
              </w:rPr>
              <w:t xml:space="preserve">Albert API / Assistant IA</w:t>
            </w:r>
          </w:p>
        </w:tc>
        <w:tc>
          <w:tcPr/>
          <w:p>
            <w:pPr>
              <w:pStyle w:val="Compact"/>
              <w:jc w:val="left"/>
            </w:pPr>
            <w:r>
              <w:t xml:space="preserve">DINUM (État français)</w:t>
            </w:r>
          </w:p>
        </w:tc>
        <w:tc>
          <w:tcPr/>
          <w:p>
            <w:pPr>
              <w:pStyle w:val="Compact"/>
              <w:jc w:val="left"/>
            </w:pPr>
            <w:r>
              <w:t xml:space="preserve">Non pour l’administration</w:t>
            </w:r>
          </w:p>
        </w:tc>
        <w:tc>
          <w:tcPr/>
          <w:p>
            <w:pPr>
              <w:pStyle w:val="Compact"/>
              <w:jc w:val="left"/>
            </w:pPr>
            <w:r>
              <w:t xml:space="preserve">Gratuit, dans la limite des capacités (2024)</w:t>
            </w:r>
            <w:r>
              <w:t xml:space="preserve"> </w:t>
            </w:r>
            <w:r>
              <w:rPr>
                <w:bCs/>
                <w:b/>
              </w:rPr>
              <w:t xml:space="preserve">[conditions 2026 À VÉRIFIER]</w:t>
            </w:r>
          </w:p>
        </w:tc>
        <w:tc>
          <w:tcPr/>
          <w:p>
            <w:pPr>
              <w:pStyle w:val="Compact"/>
              <w:jc w:val="left"/>
            </w:pPr>
            <w:r>
              <w:t xml:space="preserve">Le « cerveau » pour les collectivités et services publics</w:t>
            </w:r>
          </w:p>
        </w:tc>
      </w:tr>
      <w:tr>
        <w:tc>
          <w:tcPr/>
          <w:p>
            <w:pPr>
              <w:pStyle w:val="Compact"/>
              <w:jc w:val="left"/>
            </w:pPr>
            <w:r>
              <w:rPr>
                <w:bCs/>
                <w:b/>
              </w:rPr>
              <w:t xml:space="preserve">Voxtral</w:t>
            </w:r>
            <w:r>
              <w:t xml:space="preserve"> </w:t>
            </w:r>
            <w:r>
              <w:t xml:space="preserve">(transcription)</w:t>
            </w:r>
          </w:p>
        </w:tc>
        <w:tc>
          <w:tcPr/>
          <w:p>
            <w:pPr>
              <w:pStyle w:val="Compact"/>
              <w:jc w:val="left"/>
            </w:pPr>
            <w:r>
              <w:t xml:space="preserve">Mistral AI, France</w:t>
            </w:r>
          </w:p>
        </w:tc>
        <w:tc>
          <w:tcPr/>
          <w:p>
            <w:pPr>
              <w:pStyle w:val="Compact"/>
              <w:jc w:val="left"/>
            </w:pPr>
            <w:r>
              <w:t xml:space="preserve">Oui (API) ; version</w:t>
            </w:r>
            <w:r>
              <w:t xml:space="preserve"> </w:t>
            </w:r>
            <w:r>
              <w:rPr>
                <w:iCs/>
                <w:i/>
              </w:rPr>
              <w:t xml:space="preserve">Realtime</w:t>
            </w:r>
            <w:r>
              <w:t xml:space="preserve"> </w:t>
            </w:r>
            <w:r>
              <w:t xml:space="preserve">à poids ouverts (Apache 2.0)</w:t>
            </w:r>
          </w:p>
        </w:tc>
        <w:tc>
          <w:tcPr/>
          <w:p>
            <w:pPr>
              <w:pStyle w:val="Compact"/>
              <w:jc w:val="left"/>
            </w:pPr>
            <w:r>
              <w:t xml:space="preserve">≈ 0,003 $/minute (Mini Transcribe 2)</w:t>
            </w:r>
          </w:p>
        </w:tc>
        <w:tc>
          <w:tcPr/>
          <w:p>
            <w:pPr>
              <w:pStyle w:val="Compact"/>
              <w:jc w:val="left"/>
            </w:pPr>
            <w:r>
              <w:t xml:space="preserve">Transformer la parole en texte</w:t>
            </w:r>
          </w:p>
        </w:tc>
      </w:tr>
      <w:tr>
        <w:tc>
          <w:tcPr/>
          <w:p>
            <w:pPr>
              <w:pStyle w:val="Compact"/>
              <w:jc w:val="left"/>
            </w:pPr>
            <w:r>
              <w:rPr>
                <w:bCs/>
                <w:b/>
              </w:rPr>
              <w:t xml:space="preserve">faster-whisper</w:t>
            </w:r>
            <w:r>
              <w:t xml:space="preserve"> </w:t>
            </w:r>
            <w:r>
              <w:t xml:space="preserve">(via Speaches)</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(coût = serveur)</w:t>
            </w:r>
          </w:p>
        </w:tc>
        <w:tc>
          <w:tcPr/>
          <w:p>
            <w:pPr>
              <w:pStyle w:val="Compact"/>
              <w:jc w:val="left"/>
            </w:pPr>
            <w:r>
              <w:t xml:space="preserve">Transcription</w:t>
            </w:r>
            <w:r>
              <w:t xml:space="preserve"> </w:t>
            </w:r>
            <w:r>
              <w:rPr>
                <w:bCs/>
                <w:b/>
              </w:rPr>
              <w:t xml:space="preserve">sur votre serveur</w:t>
            </w:r>
            <w:r>
              <w:t xml:space="preserve"> </w:t>
            </w:r>
            <w:r>
              <w:t xml:space="preserve">: le son ne sort jamais</w:t>
            </w:r>
          </w:p>
        </w:tc>
      </w:tr>
      <w:tr>
        <w:tc>
          <w:tcPr/>
          <w:p>
            <w:pPr>
              <w:pStyle w:val="Compact"/>
              <w:jc w:val="left"/>
            </w:pPr>
            <w:r>
              <w:rPr>
                <w:bCs/>
                <w:b/>
              </w:rPr>
              <w:t xml:space="preserve">Open WebUI</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(logo à conserver au-delà de 50 utilisateurs)</w:t>
            </w:r>
          </w:p>
        </w:tc>
        <w:tc>
          <w:tcPr/>
          <w:p>
            <w:pPr>
              <w:pStyle w:val="Compact"/>
              <w:jc w:val="left"/>
            </w:pPr>
            <w:r>
              <w:t xml:space="preserve">La « fenêtre de discussion » de l’assistant</w:t>
            </w:r>
          </w:p>
        </w:tc>
      </w:tr>
      <w:tr>
        <w:tc>
          <w:tcPr/>
          <w:p>
            <w:pPr>
              <w:pStyle w:val="Compact"/>
              <w:jc w:val="left"/>
            </w:pPr>
            <w:r>
              <w:rPr>
                <w:bCs/>
                <w:b/>
              </w:rPr>
              <w:t xml:space="preserve">n8n</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Les « automates » qui enchaînent les tâches</w:t>
            </w:r>
          </w:p>
        </w:tc>
      </w:tr>
      <w:tr>
        <w:tc>
          <w:tcPr/>
          <w:p>
            <w:pPr>
              <w:pStyle w:val="Compact"/>
              <w:jc w:val="left"/>
            </w:pPr>
            <w:r>
              <w:rPr>
                <w:bCs/>
                <w:b/>
              </w:rPr>
              <w:t xml:space="preserve">Baserow</w:t>
            </w:r>
          </w:p>
        </w:tc>
        <w:tc>
          <w:tcPr/>
          <w:p>
            <w:pPr>
              <w:pStyle w:val="Compact"/>
              <w:jc w:val="left"/>
            </w:pPr>
            <w:r>
              <w:t xml:space="preserve">Baserow B.V., Pays-Bas</w:t>
            </w:r>
          </w:p>
        </w:tc>
        <w:tc>
          <w:tcPr/>
          <w:p>
            <w:pPr>
              <w:pStyle w:val="Compact"/>
              <w:jc w:val="left"/>
            </w:pPr>
            <w:r>
              <w:t xml:space="preserve">Non (auto-hébergé) ; Premium en option</w:t>
            </w:r>
          </w:p>
        </w:tc>
        <w:tc>
          <w:tcPr/>
          <w:p>
            <w:pPr>
              <w:pStyle w:val="Compact"/>
              <w:jc w:val="left"/>
            </w:pPr>
            <w:r>
              <w:t xml:space="preserve">Premium ≈ 10 $/utilisateur/mois (source tierce)</w:t>
            </w:r>
          </w:p>
        </w:tc>
        <w:tc>
          <w:tcPr/>
          <w:p>
            <w:pPr>
              <w:pStyle w:val="Compact"/>
              <w:jc w:val="left"/>
            </w:pPr>
            <w:r>
              <w:t xml:space="preserve">Le « grand cahier rangé » (base de données, CRM, indicateurs)</w:t>
            </w:r>
          </w:p>
        </w:tc>
      </w:tr>
      <w:tr>
        <w:tc>
          <w:tcPr/>
          <w:p>
            <w:pPr>
              <w:pStyle w:val="Compact"/>
              <w:jc w:val="left"/>
            </w:pPr>
            <w:r>
              <w:rPr>
                <w:bCs/>
                <w:b/>
              </w:rP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 open source</w:t>
            </w:r>
          </w:p>
        </w:tc>
        <w:tc>
          <w:tcPr/>
          <w:p>
            <w:pPr>
              <w:pStyle w:val="Compact"/>
              <w:jc w:val="left"/>
            </w:pPr>
            <w:r>
              <w:t xml:space="preserve">Les analyses d’impact RGPD</w:t>
            </w:r>
          </w:p>
        </w:tc>
      </w:tr>
      <w:tr>
        <w:tc>
          <w:tcPr/>
          <w:p>
            <w:pPr>
              <w:pStyle w:val="Compact"/>
              <w:jc w:val="left"/>
            </w:pPr>
            <w:r>
              <w:rPr>
                <w:bCs/>
                <w:b/>
              </w:rPr>
              <w:t xml:space="preserve">Brevo</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dès ≈ 9 $/mois</w:t>
            </w:r>
          </w:p>
        </w:tc>
        <w:tc>
          <w:tcPr/>
          <w:p>
            <w:pPr>
              <w:pStyle w:val="Compact"/>
              <w:jc w:val="left"/>
            </w:pPr>
            <w:r>
              <w:t xml:space="preserve">Envoyer les emails automatiques</w:t>
            </w:r>
          </w:p>
        </w:tc>
      </w:tr>
      <w:tr>
        <w:tc>
          <w:tcPr/>
          <w:p>
            <w:pPr>
              <w:pStyle w:val="Compact"/>
              <w:jc w:val="left"/>
            </w:pPr>
            <w:r>
              <w:rPr>
                <w:bCs/>
                <w:b/>
              </w:rPr>
              <w:t xml:space="preserve">La Suite numérique</w:t>
            </w:r>
            <w:r>
              <w:t xml:space="preserve"> </w:t>
            </w:r>
            <w:r>
              <w:t xml:space="preserve">(Visio, Tchap, Docs)</w:t>
            </w:r>
          </w:p>
        </w:tc>
        <w:tc>
          <w:tcPr/>
          <w:p>
            <w:pPr>
              <w:pStyle w:val="Compact"/>
              <w:jc w:val="left"/>
            </w:pPr>
            <w:r>
              <w:t xml:space="preserve">DINUM (État)</w:t>
            </w:r>
          </w:p>
        </w:tc>
        <w:tc>
          <w:tcPr/>
          <w:p>
            <w:pPr>
              <w:pStyle w:val="Compact"/>
              <w:jc w:val="left"/>
            </w:pPr>
            <w:r>
              <w:t xml:space="preserve">Non pour les agents publics</w:t>
            </w:r>
          </w:p>
        </w:tc>
        <w:tc>
          <w:tcPr/>
          <w:p>
            <w:pPr>
              <w:pStyle w:val="Compact"/>
              <w:jc w:val="left"/>
            </w:pPr>
            <w:r>
              <w:t xml:space="preserve">Gratuit ; ouverte aux collectivités</w:t>
            </w:r>
            <w:r>
              <w:t xml:space="preserve"> </w:t>
            </w:r>
            <w:r>
              <w:rPr>
                <w:bCs/>
                <w:b/>
              </w:rPr>
              <w:t xml:space="preserve">[conditions À VÉRIFIER]</w:t>
            </w:r>
          </w:p>
        </w:tc>
        <w:tc>
          <w:tcPr/>
          <w:p>
            <w:pPr>
              <w:pStyle w:val="Compact"/>
              <w:jc w:val="left"/>
            </w:pPr>
            <w:r>
              <w:t xml:space="preserve">Visio avec transcription pour les administrations</w:t>
            </w:r>
          </w:p>
        </w:tc>
      </w:tr>
      <w:tr>
        <w:tc>
          <w:tcPr/>
          <w:p>
            <w:pPr>
              <w:pStyle w:val="Compact"/>
              <w:jc w:val="left"/>
            </w:pPr>
            <w:r>
              <w:rPr>
                <w:bCs/>
                <w:b/>
              </w:rPr>
              <w:t xml:space="preserve">NVDA</w:t>
            </w:r>
          </w:p>
        </w:tc>
        <w:tc>
          <w:tcPr/>
          <w:p>
            <w:pPr>
              <w:pStyle w:val="Compact"/>
              <w:jc w:val="left"/>
            </w:pPr>
            <w:r>
              <w:t xml:space="preserve">NV Access (open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Lecteur d’écran pour les stagiaires malvoyants</w:t>
            </w:r>
          </w:p>
        </w:tc>
      </w:tr>
    </w:tbl>
    <w:p>
      <w:pPr>
        <w:pStyle w:val="BodyText"/>
      </w:pPr>
      <w:r>
        <w:rPr>
          <w:bCs/>
          <w:b/>
        </w:rPr>
        <w:t xml:space="preserve">Règle de souveraineté</w:t>
      </w:r>
      <w:r>
        <w:t xml:space="preserve"> </w:t>
      </w:r>
      <w:r>
        <w:t xml:space="preserve">: pas d’outil américain (ChatGPT, Copilot, Gemini…) pour traiter des données de</w:t>
      </w:r>
      <w:r>
        <w:t xml:space="preserve"> </w:t>
      </w:r>
      <w:r>
        <w:t xml:space="preserve">clients. Vos certifications Google restent un atout de compétence ; elles ne vous obligent pas à</w:t>
      </w:r>
      <w:r>
        <w:t xml:space="preserve"> </w:t>
      </w:r>
      <w:r>
        <w:t xml:space="preserve">recommander Google à un client public.</w:t>
      </w:r>
    </w:p>
    <w:p>
      <w:pPr>
        <w:pStyle w:val="BodyText"/>
      </w:pPr>
      <w:r>
        <w:rPr>
          <w:bCs/>
          <w:b/>
        </w:rPr>
        <w:t xml:space="preserve">Exemple de calcul de coût IA</w:t>
      </w:r>
      <w:r>
        <w:t xml:space="preserve"> </w:t>
      </w:r>
      <w:r>
        <w:t xml:space="preserve">(Mistral Small 4) : 1 000 requêtes par mois × (2 000 tokens en entrée +</w:t>
      </w:r>
      <w:r>
        <w:t xml:space="preserve"> </w:t>
      </w:r>
      <w:r>
        <w:t xml:space="preserve">500 tokens en sortie) = 2 millions de tokens en entrée × 0,15 $ + 0,5 million en sortie × 0,60 $ =</w:t>
      </w:r>
      <w:r>
        <w:t xml:space="preserve"> </w:t>
      </w:r>
      <w:r>
        <w:rPr>
          <w:bCs/>
          <w:b/>
        </w:rPr>
        <w:t xml:space="preserve">0,60 $ par mois</w:t>
      </w:r>
      <w:r>
        <w:t xml:space="preserve">. Le coût réel d’une mission, c’est votre temps, pas l’IA.</w:t>
      </w:r>
    </w:p>
    <w:p>
      <w:r>
        <w:pict>
          <v:rect style="width:0;height:1.5pt" o:hralign="center" o:hrstd="t" o:hr="t"/>
        </w:pict>
      </w:r>
    </w:p>
    <w:bookmarkEnd w:id="66"/>
    <w:bookmarkStart w:id="78" w:name="les-solutions-recettes"/>
    <w:p>
      <w:pPr>
        <w:pStyle w:val="Heading2"/>
      </w:pPr>
      <w:r>
        <w:t xml:space="preserve">2. Les solutions (recettes)</w:t>
      </w:r>
    </w:p>
    <w:bookmarkStart w:id="67" w:name="X23e01f9d76db4c233c01f7ddd26ed4372921dd1"/>
    <w:p>
      <w:pPr>
        <w:pStyle w:val="Heading3"/>
      </w:pPr>
      <w:r>
        <w:t xml:space="preserve">S1 — Assistant IA souverain avec les documents de la structure</w:t>
      </w:r>
    </w:p>
    <w:p>
      <w:pPr>
        <w:numPr>
          <w:ilvl w:val="0"/>
          <w:numId w:val="1018"/>
        </w:numPr>
        <w:pStyle w:val="Compact"/>
      </w:pPr>
      <w:r>
        <w:rPr>
          <w:bCs/>
          <w:b/>
        </w:rPr>
        <w:t xml:space="preserve">Expliqué simplement</w:t>
      </w:r>
      <w:r>
        <w:t xml:space="preserve"> </w:t>
      </w:r>
      <w:r>
        <w:t xml:space="preserve">: « C’est un robot qui a lu tous les classeurs du bureau. Quand on lui pose une question, il va chercher la bonne page et répond avec des mots simples. Il garde les secrets dans la maison. »</w:t>
      </w:r>
    </w:p>
    <w:p>
      <w:pPr>
        <w:numPr>
          <w:ilvl w:val="0"/>
          <w:numId w:val="1018"/>
        </w:numPr>
        <w:pStyle w:val="Compact"/>
      </w:pPr>
      <w:r>
        <w:rPr>
          <w:bCs/>
          <w:b/>
        </w:rPr>
        <w:t xml:space="preserve">Outils</w:t>
      </w:r>
      <w:r>
        <w:t xml:space="preserve"> </w:t>
      </w:r>
      <w:r>
        <w:t xml:space="preserve">: Open WebUI + API Mistral (ou Albert pour une administration).</w:t>
      </w:r>
    </w:p>
    <w:p>
      <w:pPr>
        <w:numPr>
          <w:ilvl w:val="0"/>
          <w:numId w:val="1018"/>
        </w:numPr>
        <w:pStyle w:val="Compact"/>
      </w:pPr>
      <w:r>
        <w:rPr>
          <w:bCs/>
          <w:b/>
        </w:rPr>
        <w:t xml:space="preserve">Étapes pour la refaire</w:t>
      </w:r>
      <w:r>
        <w:t xml:space="preserve"> </w:t>
      </w:r>
      <w:r>
        <w:t xml:space="preserve">:</w:t>
      </w:r>
    </w:p>
    <w:p>
      <w:pPr>
        <w:numPr>
          <w:ilvl w:val="1"/>
          <w:numId w:val="1019"/>
        </w:numPr>
        <w:pStyle w:val="Compact"/>
      </w:pPr>
      <w:r>
        <w:t xml:space="preserve">Installer la plateforme (guide, étapes 1 à 9).</w:t>
      </w:r>
    </w:p>
    <w:p>
      <w:pPr>
        <w:numPr>
          <w:ilvl w:val="1"/>
          <w:numId w:val="1019"/>
        </w:numPr>
        <w:pStyle w:val="Compact"/>
      </w:pPr>
      <w:r>
        <w:t xml:space="preserve">Rassembler les documents</w:t>
      </w:r>
      <w:r>
        <w:t xml:space="preserve"> </w:t>
      </w:r>
      <w:r>
        <w:rPr>
          <w:bCs/>
          <w:b/>
        </w:rPr>
        <w:t xml:space="preserve">sans données personnelles</w:t>
      </w:r>
      <w:r>
        <w:t xml:space="preserve"> </w:t>
      </w:r>
      <w:r>
        <w:t xml:space="preserve">(procédures, guides, délibérations publiques, catalogues).</w:t>
      </w:r>
    </w:p>
    <w:p>
      <w:pPr>
        <w:numPr>
          <w:ilvl w:val="1"/>
          <w:numId w:val="1019"/>
        </w:numPr>
        <w:pStyle w:val="Compact"/>
      </w:pPr>
      <w:r>
        <w:t xml:space="preserve">Open WebUI →</w:t>
      </w:r>
      <w:r>
        <w:t xml:space="preserve"> </w:t>
      </w:r>
      <w:r>
        <w:rPr>
          <w:iCs/>
          <w:i/>
        </w:rPr>
        <w:t xml:space="preserve">Espace de travail</w:t>
      </w:r>
      <w:r>
        <w:t xml:space="preserve"> </w:t>
      </w:r>
      <w:r>
        <w:t xml:space="preserve">→</w:t>
      </w:r>
      <w:r>
        <w:t xml:space="preserve"> </w:t>
      </w:r>
      <w:r>
        <w:rPr>
          <w:iCs/>
          <w:i/>
        </w:rPr>
        <w:t xml:space="preserve">Connaissances</w:t>
      </w:r>
      <w:r>
        <w:t xml:space="preserve"> </w:t>
      </w:r>
      <w:r>
        <w:t xml:space="preserve">→ créer une collection, y déposer les documents.</w:t>
      </w:r>
    </w:p>
    <w:p>
      <w:pPr>
        <w:numPr>
          <w:ilvl w:val="1"/>
          <w:numId w:val="1019"/>
        </w:numPr>
        <w:pStyle w:val="Compact"/>
      </w:pPr>
      <w:r>
        <w:t xml:space="preserve">Créer un</w:t>
      </w:r>
      <w:r>
        <w:t xml:space="preserve"> </w:t>
      </w:r>
      <w:r>
        <w:rPr>
          <w:iCs/>
          <w:i/>
        </w:rPr>
        <w:t xml:space="preserve">Modèle</w:t>
      </w:r>
      <w:r>
        <w:t xml:space="preserve"> </w:t>
      </w:r>
      <w:r>
        <w:t xml:space="preserve">(assistant) relié à cette collection, avec la consigne ci-dessous.</w:t>
      </w:r>
    </w:p>
    <w:p>
      <w:pPr>
        <w:numPr>
          <w:ilvl w:val="1"/>
          <w:numId w:val="1019"/>
        </w:numPr>
        <w:pStyle w:val="Compact"/>
      </w:pPr>
      <w:r>
        <w:t xml:space="preserve">Créer les comptes utilisateurs (pas d’inscription libre), afficher la bannière IA.</w:t>
      </w:r>
    </w:p>
    <w:p>
      <w:pPr>
        <w:numPr>
          <w:ilvl w:val="1"/>
          <w:numId w:val="1019"/>
        </w:numPr>
        <w:pStyle w:val="Compact"/>
      </w:pPr>
      <w:r>
        <w:t xml:space="preserve">Former les utilisateurs (2 h) : ce qu’on peut demander, ce qu’on ne doit jamais coller.</w:t>
      </w:r>
    </w:p>
    <w:p>
      <w:pPr>
        <w:numPr>
          <w:ilvl w:val="0"/>
          <w:numId w:val="1018"/>
        </w:numPr>
        <w:pStyle w:val="Compact"/>
      </w:pPr>
      <w:r>
        <w:rPr>
          <w:bCs/>
          <w:b/>
        </w:rPr>
        <w:t xml:space="preserve">Consigne (prompt système)</w:t>
      </w:r>
      <w:r>
        <w:t xml:space="preserve"> </w:t>
      </w:r>
      <w:r>
        <w:t xml:space="preserve">:</w:t>
      </w:r>
      <w:r>
        <w:t xml:space="preserve"> </w:t>
      </w:r>
      <w:r>
        <w:t xml:space="preserve">&gt; Tu es l’assistant de [STRUCTURE]. Tu réponds en français simple, en t’appuyant uniquement sur les documents fournis. Si l’information n’est pas dans les documents, dis « Je ne trouve pas cette information dans les documents disponibles » et propose à qui s’adresser. Cite toujours le document source. Ne donne jamais d’avis juridique ou médical définitif. Refuse de traiter des données personnelles sensibles (santé, handicap, situation sociale).</w:t>
      </w:r>
    </w:p>
    <w:p>
      <w:pPr>
        <w:numPr>
          <w:ilvl w:val="0"/>
          <w:numId w:val="1018"/>
        </w:numPr>
        <w:pStyle w:val="Compact"/>
      </w:pPr>
      <w:r>
        <w:rPr>
          <w:bCs/>
          <w:b/>
        </w:rPr>
        <w:t xml:space="preserve">RGPD</w:t>
      </w:r>
      <w:r>
        <w:t xml:space="preserve"> </w:t>
      </w:r>
      <w:r>
        <w:t xml:space="preserve">: pas de données personnelles dans la base documentaire ; journaux limités (6 mois).</w:t>
      </w:r>
      <w:r>
        <w:t xml:space="preserve"> </w:t>
      </w:r>
      <w:r>
        <w:rPr>
          <w:bCs/>
          <w:b/>
        </w:rPr>
        <w:t xml:space="preserve">IA Act</w:t>
      </w:r>
      <w:r>
        <w:t xml:space="preserve"> </w:t>
      </w:r>
      <w:r>
        <w:t xml:space="preserve">: risque minimal ; bannière de transparence recommandée (et obligatoire si l’assistant est ouvert au public, art. 50).</w:t>
      </w:r>
    </w:p>
    <w:bookmarkEnd w:id="67"/>
    <w:bookmarkStart w:id="68" w:name="Xd0506483c1745fa0cae966efd53a82e5f43b48c"/>
    <w:p>
      <w:pPr>
        <w:pStyle w:val="Heading3"/>
      </w:pPr>
      <w:r>
        <w:t xml:space="preserve">S2 — Comptes rendus de réunion automatiques</w:t>
      </w:r>
    </w:p>
    <w:p>
      <w:pPr>
        <w:numPr>
          <w:ilvl w:val="0"/>
          <w:numId w:val="1020"/>
        </w:numPr>
        <w:pStyle w:val="Compact"/>
      </w:pPr>
      <w:r>
        <w:rPr>
          <w:bCs/>
          <w:b/>
        </w:rPr>
        <w:t xml:space="preserve">Expliqué simplement</w:t>
      </w:r>
      <w:r>
        <w:t xml:space="preserve"> </w:t>
      </w:r>
      <w:r>
        <w:t xml:space="preserve">: « C’est un robot qui écoute la réunion comme un petit secrétaire, puis écrit sur une feuille : ce qu’on a décidé, qui doit faire quoi, et pour quand. »</w:t>
      </w:r>
    </w:p>
    <w:p>
      <w:pPr>
        <w:numPr>
          <w:ilvl w:val="0"/>
          <w:numId w:val="1020"/>
        </w:numPr>
        <w:pStyle w:val="Compact"/>
      </w:pPr>
      <w:r>
        <w:rPr>
          <w:bCs/>
          <w:b/>
        </w:rPr>
        <w:t xml:space="preserve">Outils</w:t>
      </w:r>
      <w:r>
        <w:t xml:space="preserve"> </w:t>
      </w:r>
      <w:r>
        <w:t xml:space="preserve">: faster-whisper (local) ou Voxtral + Mistral + n8n (automatisation A1) + Baserow.</w:t>
      </w:r>
    </w:p>
    <w:p>
      <w:pPr>
        <w:numPr>
          <w:ilvl w:val="0"/>
          <w:numId w:val="1020"/>
        </w:numPr>
        <w:pStyle w:val="Compact"/>
      </w:pPr>
      <w:r>
        <w:rPr>
          <w:bCs/>
          <w:b/>
        </w:rPr>
        <w:t xml:space="preserve">Étapes</w:t>
      </w:r>
      <w:r>
        <w:t xml:space="preserve"> </w:t>
      </w:r>
      <w:r>
        <w:t xml:space="preserve">:</w:t>
      </w:r>
    </w:p>
    <w:p>
      <w:pPr>
        <w:numPr>
          <w:ilvl w:val="1"/>
          <w:numId w:val="1021"/>
        </w:numPr>
        <w:pStyle w:val="Compact"/>
      </w:pPr>
      <w:r>
        <w:t xml:space="preserve">Guide, étapes 7, 8 et 10.</w:t>
      </w:r>
    </w:p>
    <w:p>
      <w:pPr>
        <w:numPr>
          <w:ilvl w:val="1"/>
          <w:numId w:val="1021"/>
        </w:numPr>
        <w:pStyle w:val="Compact"/>
      </w:pPr>
      <w:r>
        <w:t xml:space="preserve">Importer l’automatisation</w:t>
      </w:r>
      <w:r>
        <w:t xml:space="preserve"> </w:t>
      </w:r>
      <w:r>
        <w:rPr>
          <w:bCs/>
          <w:b/>
        </w:rPr>
        <w:t xml:space="preserve">A1</w:t>
      </w:r>
      <w:r>
        <w:t xml:space="preserve"> </w:t>
      </w:r>
      <w:r>
        <w:t xml:space="preserve">dans n8n.</w:t>
      </w:r>
    </w:p>
    <w:p>
      <w:pPr>
        <w:numPr>
          <w:ilvl w:val="1"/>
          <w:numId w:val="1021"/>
        </w:numPr>
        <w:pStyle w:val="Compact"/>
      </w:pPr>
      <w:r>
        <w:t xml:space="preserve">Créer une table Baserow « Comptes rendus » (Date, Réunion, Participants, Décisions, Actions, Responsable, Échéance, Statut).</w:t>
      </w:r>
    </w:p>
    <w:p>
      <w:pPr>
        <w:numPr>
          <w:ilvl w:val="1"/>
          <w:numId w:val="1021"/>
        </w:numPr>
        <w:pStyle w:val="Compact"/>
      </w:pPr>
      <w:r>
        <w:t xml:space="preserve">Tester avec un enregistrement fictif.</w:t>
      </w:r>
    </w:p>
    <w:p>
      <w:pPr>
        <w:numPr>
          <w:ilvl w:val="1"/>
          <w:numId w:val="1021"/>
        </w:numPr>
        <w:pStyle w:val="Compact"/>
      </w:pPr>
      <w:r>
        <w:t xml:space="preserve">Rédiger la</w:t>
      </w:r>
      <w:r>
        <w:t xml:space="preserve"> </w:t>
      </w:r>
      <w:r>
        <w:rPr>
          <w:bCs/>
          <w:b/>
        </w:rPr>
        <w:t xml:space="preserve">mention d’information</w:t>
      </w:r>
      <w:r>
        <w:t xml:space="preserve"> </w:t>
      </w:r>
      <w:r>
        <w:t xml:space="preserve">lue en début de réunion.</w:t>
      </w:r>
    </w:p>
    <w:p>
      <w:pPr>
        <w:numPr>
          <w:ilvl w:val="0"/>
          <w:numId w:val="1020"/>
        </w:numPr>
        <w:pStyle w:val="Compact"/>
      </w:pPr>
      <w:r>
        <w:rPr>
          <w:bCs/>
          <w:b/>
        </w:rPr>
        <w:t xml:space="preserve">Consigne</w:t>
      </w:r>
      <w:r>
        <w:t xml:space="preserve"> </w:t>
      </w:r>
      <w:r>
        <w:t xml:space="preserve">:</w:t>
      </w:r>
      <w:r>
        <w:t xml:space="preserve"> </w:t>
      </w:r>
      <w:r>
        <w:t xml:space="preserve">&gt; À partir de cette transcription, rédige un compte rendu structuré : 1) décisions prises, 2) actions avec responsable et échéance (tableau), 3) points en suspens. Style neutre, phrases courtes. N’invente rien : si un responsable ou une date n’est pas mentionné, écris « à préciser ».</w:t>
      </w:r>
    </w:p>
    <w:p>
      <w:pPr>
        <w:numPr>
          <w:ilvl w:val="0"/>
          <w:numId w:val="1020"/>
        </w:numPr>
        <w:pStyle w:val="Compact"/>
      </w:pPr>
      <w:r>
        <w:rPr>
          <w:bCs/>
          <w:b/>
        </w:rPr>
        <w:t xml:space="preserve">RGPD</w:t>
      </w:r>
      <w:r>
        <w:t xml:space="preserve"> </w:t>
      </w:r>
      <w:r>
        <w:t xml:space="preserve">: informer les participants</w:t>
      </w:r>
      <w:r>
        <w:t xml:space="preserve"> </w:t>
      </w:r>
      <w:r>
        <w:rPr>
          <w:bCs/>
          <w:b/>
        </w:rPr>
        <w:t xml:space="preserve">avant</w:t>
      </w:r>
      <w:r>
        <w:t xml:space="preserve"> </w:t>
      </w:r>
      <w:r>
        <w:t xml:space="preserve">d’enregistrer ; supprimer l’audio après transcription (ex. 7 jours).</w:t>
      </w:r>
      <w:r>
        <w:t xml:space="preserve"> </w:t>
      </w:r>
      <w:r>
        <w:rPr>
          <w:bCs/>
          <w:b/>
        </w:rPr>
        <w:t xml:space="preserve">IA Act</w:t>
      </w:r>
      <w:r>
        <w:t xml:space="preserve"> </w:t>
      </w:r>
      <w:r>
        <w:t xml:space="preserve">: risque minimal.</w:t>
      </w:r>
    </w:p>
    <w:bookmarkEnd w:id="68"/>
    <w:bookmarkStart w:id="69" w:name="X013b99661ac8fcbe469d1c558082dd1e5794918"/>
    <w:p>
      <w:pPr>
        <w:pStyle w:val="Heading3"/>
      </w:pPr>
      <w:r>
        <w:t xml:space="preserve">S3 — Parcours administratif automatisé (inscriptions, convocations, émargement, enquêtes)</w:t>
      </w:r>
    </w:p>
    <w:p>
      <w:pPr>
        <w:numPr>
          <w:ilvl w:val="0"/>
          <w:numId w:val="1022"/>
        </w:numPr>
        <w:pStyle w:val="Compact"/>
      </w:pPr>
      <w:r>
        <w:rPr>
          <w:bCs/>
          <w:b/>
        </w:rPr>
        <w:t xml:space="preserve">Expliqué simplement</w:t>
      </w:r>
      <w:r>
        <w:t xml:space="preserve"> </w:t>
      </w:r>
      <w:r>
        <w:t xml:space="preserve">: « C’est un robot facteur. Quand quelqu’un s’inscrit, il envoie la lettre de bienvenue, rappelle le rendez-vous la veille, demande si c’était bien, et range tout dans le grand cahier. Personne n’oublie personne. »</w:t>
      </w:r>
    </w:p>
    <w:p>
      <w:pPr>
        <w:numPr>
          <w:ilvl w:val="0"/>
          <w:numId w:val="1022"/>
        </w:numPr>
        <w:pStyle w:val="Compact"/>
      </w:pPr>
      <w:r>
        <w:rPr>
          <w:bCs/>
          <w:b/>
        </w:rPr>
        <w:t xml:space="preserve">Outils</w:t>
      </w:r>
      <w:r>
        <w:t xml:space="preserve"> </w:t>
      </w:r>
      <w:r>
        <w:t xml:space="preserve">: n8n (automatisation A2) + Baserow + Brevo.</w:t>
      </w:r>
    </w:p>
    <w:p>
      <w:pPr>
        <w:numPr>
          <w:ilvl w:val="0"/>
          <w:numId w:val="1022"/>
        </w:numPr>
        <w:pStyle w:val="Compact"/>
      </w:pPr>
      <w:r>
        <w:rPr>
          <w:bCs/>
          <w:b/>
        </w:rPr>
        <w:t xml:space="preserve">Étapes</w:t>
      </w:r>
      <w:r>
        <w:t xml:space="preserve"> </w:t>
      </w:r>
      <w:r>
        <w:t xml:space="preserve">:</w:t>
      </w:r>
    </w:p>
    <w:p>
      <w:pPr>
        <w:numPr>
          <w:ilvl w:val="1"/>
          <w:numId w:val="1023"/>
        </w:numPr>
        <w:pStyle w:val="Compact"/>
      </w:pPr>
      <w:r>
        <w:t xml:space="preserve">Tables Baserow :</w:t>
      </w:r>
      <w:r>
        <w:t xml:space="preserve"> </w:t>
      </w:r>
      <w:r>
        <w:rPr>
          <w:iCs/>
          <w:i/>
        </w:rPr>
        <w:t xml:space="preserve">Personnes</w:t>
      </w:r>
      <w:r>
        <w:t xml:space="preserve"> </w:t>
      </w:r>
      <w:r>
        <w:t xml:space="preserve">(minimum : nom, prénom, email),</w:t>
      </w:r>
      <w:r>
        <w:t xml:space="preserve"> </w:t>
      </w:r>
      <w:r>
        <w:rPr>
          <w:iCs/>
          <w:i/>
        </w:rPr>
        <w:t xml:space="preserve">Sessions</w:t>
      </w:r>
      <w:r>
        <w:t xml:space="preserve">,</w:t>
      </w:r>
      <w:r>
        <w:t xml:space="preserve"> </w:t>
      </w:r>
      <w:r>
        <w:rPr>
          <w:iCs/>
          <w:i/>
        </w:rPr>
        <w:t xml:space="preserve">Inscriptions</w:t>
      </w:r>
      <w:r>
        <w:t xml:space="preserve"> </w:t>
      </w:r>
      <w:r>
        <w:t xml:space="preserve">(liens),</w:t>
      </w:r>
      <w:r>
        <w:t xml:space="preserve"> </w:t>
      </w:r>
      <w:r>
        <w:rPr>
          <w:iCs/>
          <w:i/>
        </w:rPr>
        <w:t xml:space="preserve">Enquêtes</w:t>
      </w:r>
      <w:r>
        <w:t xml:space="preserve">.</w:t>
      </w:r>
    </w:p>
    <w:p>
      <w:pPr>
        <w:numPr>
          <w:ilvl w:val="1"/>
          <w:numId w:val="1023"/>
        </w:numPr>
        <w:pStyle w:val="Compact"/>
      </w:pPr>
      <w:r>
        <w:t xml:space="preserve">Formulaire d’inscription (n8n</w:t>
      </w:r>
      <w:r>
        <w:t xml:space="preserve"> </w:t>
      </w:r>
      <w:r>
        <w:rPr>
          <w:iCs/>
          <w:i/>
        </w:rPr>
        <w:t xml:space="preserve">Form Trigger</w:t>
      </w:r>
      <w:r>
        <w:t xml:space="preserve"> </w:t>
      </w:r>
      <w:r>
        <w:t xml:space="preserve">ou formulaire Baserow) avec mention RGPD.</w:t>
      </w:r>
    </w:p>
    <w:p>
      <w:pPr>
        <w:numPr>
          <w:ilvl w:val="1"/>
          <w:numId w:val="1023"/>
        </w:numPr>
        <w:pStyle w:val="Compact"/>
      </w:pPr>
      <w:r>
        <w:t xml:space="preserve">Importer</w:t>
      </w:r>
      <w:r>
        <w:t xml:space="preserve"> </w:t>
      </w:r>
      <w:r>
        <w:rPr>
          <w:bCs/>
          <w:b/>
        </w:rPr>
        <w:t xml:space="preserve">A2</w:t>
      </w:r>
      <w:r>
        <w:t xml:space="preserve">, régler les délais (J-1, J+1, J+60).</w:t>
      </w:r>
    </w:p>
    <w:p>
      <w:pPr>
        <w:numPr>
          <w:ilvl w:val="1"/>
          <w:numId w:val="1023"/>
        </w:numPr>
        <w:pStyle w:val="Compact"/>
      </w:pPr>
      <w:r>
        <w:t xml:space="preserve">Modèles d’emails Brevo (convocation, rappel, enquête).</w:t>
      </w:r>
    </w:p>
    <w:p>
      <w:pPr>
        <w:numPr>
          <w:ilvl w:val="1"/>
          <w:numId w:val="1023"/>
        </w:numPr>
        <w:pStyle w:val="Compact"/>
      </w:pPr>
      <w:r>
        <w:t xml:space="preserve">Vue Baserow « indicateurs » (taux de présence, satisfaction, mise en œuvre à J+60).</w:t>
      </w:r>
    </w:p>
    <w:p>
      <w:pPr>
        <w:numPr>
          <w:ilvl w:val="0"/>
          <w:numId w:val="1022"/>
        </w:numPr>
        <w:pStyle w:val="Compact"/>
      </w:pPr>
      <w:r>
        <w:rPr>
          <w:bCs/>
          <w:b/>
        </w:rPr>
        <w:t xml:space="preserve">Intérêt Qualiopi</w:t>
      </w:r>
      <w:r>
        <w:t xml:space="preserve"> </w:t>
      </w:r>
      <w:r>
        <w:t xml:space="preserve">: preuves automatiques pour les indicateurs de satisfaction et de suivi.</w:t>
      </w:r>
    </w:p>
    <w:p>
      <w:pPr>
        <w:numPr>
          <w:ilvl w:val="0"/>
          <w:numId w:val="1022"/>
        </w:numPr>
        <w:pStyle w:val="Compact"/>
      </w:pPr>
      <w:r>
        <w:rPr>
          <w:bCs/>
          <w:b/>
        </w:rPr>
        <w:t xml:space="preserve">RGPD</w:t>
      </w:r>
      <w:r>
        <w:t xml:space="preserve"> </w:t>
      </w:r>
      <w:r>
        <w:t xml:space="preserve">: minimisation (pas de date de naissance ni de situation sociale si inutile) ; durée de conservation définie.</w:t>
      </w:r>
      <w:r>
        <w:t xml:space="preserve"> </w:t>
      </w:r>
      <w:r>
        <w:rPr>
          <w:bCs/>
          <w:b/>
        </w:rPr>
        <w:t xml:space="preserve">IA Act</w:t>
      </w:r>
      <w:r>
        <w:t xml:space="preserve"> </w:t>
      </w:r>
      <w:r>
        <w:t xml:space="preserve">: pas d’IA dans la décision.</w:t>
      </w:r>
    </w:p>
    <w:bookmarkEnd w:id="69"/>
    <w:bookmarkStart w:id="70" w:name="s4-base-de-pilotage-crm"/>
    <w:p>
      <w:pPr>
        <w:pStyle w:val="Heading3"/>
      </w:pPr>
      <w:r>
        <w:t xml:space="preserve">S4 — Base de pilotage / CRM</w:t>
      </w:r>
    </w:p>
    <w:p>
      <w:pPr>
        <w:numPr>
          <w:ilvl w:val="0"/>
          <w:numId w:val="1024"/>
        </w:numPr>
        <w:pStyle w:val="Compact"/>
      </w:pPr>
      <w:r>
        <w:rPr>
          <w:bCs/>
          <w:b/>
        </w:rPr>
        <w:t xml:space="preserve">Expliqué simplement</w:t>
      </w:r>
      <w:r>
        <w:t xml:space="preserve"> </w:t>
      </w:r>
      <w:r>
        <w:t xml:space="preserve">: « C’est un grand cahier très bien rangé. Chaque chose a sa case, et on retrouve tout en une seconde, au lieu de chercher dans dix tableaux Excel. »</w:t>
      </w:r>
    </w:p>
    <w:p>
      <w:pPr>
        <w:numPr>
          <w:ilvl w:val="0"/>
          <w:numId w:val="1024"/>
        </w:numPr>
        <w:pStyle w:val="Compact"/>
      </w:pPr>
      <w:r>
        <w:rPr>
          <w:bCs/>
          <w:b/>
        </w:rPr>
        <w:t xml:space="preserve">Outils</w:t>
      </w:r>
      <w:r>
        <w:t xml:space="preserve"> </w:t>
      </w:r>
      <w:r>
        <w:t xml:space="preserve">: Baserow (+ client Python et serveur MCP du dépôt</w:t>
      </w:r>
      <w:r>
        <w:t xml:space="preserve"> </w:t>
      </w:r>
      <w:r>
        <w:rPr>
          <w:rStyle w:val="VerbatimChar"/>
        </w:rPr>
        <w:t xml:space="preserve">Training</w:t>
      </w:r>
      <w:r>
        <w:t xml:space="preserve">).</w:t>
      </w:r>
    </w:p>
    <w:p>
      <w:pPr>
        <w:numPr>
          <w:ilvl w:val="0"/>
          <w:numId w:val="1024"/>
        </w:numPr>
        <w:pStyle w:val="Compact"/>
      </w:pPr>
      <w:r>
        <w:rPr>
          <w:bCs/>
          <w:b/>
        </w:rPr>
        <w:t xml:space="preserve">Étapes</w:t>
      </w:r>
      <w:r>
        <w:t xml:space="preserve"> </w:t>
      </w:r>
      <w:r>
        <w:t xml:space="preserve">:</w:t>
      </w:r>
    </w:p>
    <w:p>
      <w:pPr>
        <w:numPr>
          <w:ilvl w:val="1"/>
          <w:numId w:val="1025"/>
        </w:numPr>
        <w:pStyle w:val="Compact"/>
      </w:pPr>
      <w:r>
        <w:t xml:space="preserve">Lister les questions que la structure se pose (« combien de… ? », « qui n’a pas… ? »).</w:t>
      </w:r>
    </w:p>
    <w:p>
      <w:pPr>
        <w:numPr>
          <w:ilvl w:val="1"/>
          <w:numId w:val="1025"/>
        </w:numPr>
        <w:pStyle w:val="Compact"/>
      </w:pPr>
      <w:r>
        <w:t xml:space="preserve">En déduire les tables et les liens (ex.</w:t>
      </w:r>
      <w:r>
        <w:t xml:space="preserve"> </w:t>
      </w:r>
      <w:r>
        <w:rPr>
          <w:iCs/>
          <w:i/>
        </w:rPr>
        <w:t xml:space="preserve">Entreprises</w:t>
      </w:r>
      <w:r>
        <w:t xml:space="preserve"> </w:t>
      </w:r>
      <w:r>
        <w:t xml:space="preserve">↔</w:t>
      </w:r>
      <w:r>
        <w:t xml:space="preserve"> </w:t>
      </w:r>
      <w:r>
        <w:rPr>
          <w:iCs/>
          <w:i/>
        </w:rPr>
        <w:t xml:space="preserve">Contacts</w:t>
      </w:r>
      <w:r>
        <w:t xml:space="preserve"> </w:t>
      </w:r>
      <w:r>
        <w:t xml:space="preserve">↔</w:t>
      </w:r>
      <w:r>
        <w:t xml:space="preserve"> </w:t>
      </w:r>
      <w:r>
        <w:rPr>
          <w:iCs/>
          <w:i/>
        </w:rPr>
        <w:t xml:space="preserve">Actions</w:t>
      </w:r>
      <w:r>
        <w:t xml:space="preserve">).</w:t>
      </w:r>
    </w:p>
    <w:p>
      <w:pPr>
        <w:numPr>
          <w:ilvl w:val="1"/>
          <w:numId w:val="1025"/>
        </w:numPr>
        <w:pStyle w:val="Compact"/>
      </w:pPr>
      <w:r>
        <w:t xml:space="preserve">Créer le schéma d’un coup (</w:t>
      </w:r>
      <w:r>
        <w:rPr>
          <w:rStyle w:val="VerbatimChar"/>
        </w:rPr>
        <w:t xml:space="preserve">create_table_with_schema</w:t>
      </w:r>
      <w:r>
        <w:t xml:space="preserve">), avec des listes déroulantes pour les statuts.</w:t>
      </w:r>
    </w:p>
    <w:p>
      <w:pPr>
        <w:numPr>
          <w:ilvl w:val="1"/>
          <w:numId w:val="1025"/>
        </w:numPr>
        <w:pStyle w:val="Compact"/>
      </w:pPr>
      <w:r>
        <w:t xml:space="preserve">Importer les données existantes (CSV), nettoyer les doublons.</w:t>
      </w:r>
    </w:p>
    <w:p>
      <w:pPr>
        <w:numPr>
          <w:ilvl w:val="1"/>
          <w:numId w:val="1025"/>
        </w:numPr>
        <w:pStyle w:val="Compact"/>
      </w:pPr>
      <w:r>
        <w:t xml:space="preserve">Créer les vues (par statut, par territoire, par échéance) et les droits d’accès.</w:t>
      </w:r>
    </w:p>
    <w:p>
      <w:pPr>
        <w:numPr>
          <w:ilvl w:val="0"/>
          <w:numId w:val="1024"/>
        </w:numPr>
        <w:pStyle w:val="Compact"/>
      </w:pPr>
      <w:r>
        <w:rPr>
          <w:bCs/>
          <w:b/>
        </w:rPr>
        <w:t xml:space="preserve">RGPD</w:t>
      </w:r>
      <w:r>
        <w:t xml:space="preserve"> </w:t>
      </w:r>
      <w:r>
        <w:t xml:space="preserve">: uniquement les champs nécessaires.</w:t>
      </w:r>
      <w:r>
        <w:t xml:space="preserve"> </w:t>
      </w:r>
      <w:r>
        <w:rPr>
          <w:bCs/>
          <w:b/>
        </w:rPr>
        <w:t xml:space="preserve">IA Act</w:t>
      </w:r>
      <w:r>
        <w:t xml:space="preserve"> </w:t>
      </w:r>
      <w:r>
        <w:t xml:space="preserve">: non concerné.</w:t>
      </w:r>
    </w:p>
    <w:bookmarkEnd w:id="70"/>
    <w:bookmarkStart w:id="71" w:name="X8484e60d3a51fbb63676efdea52909dbeef297d"/>
    <w:p>
      <w:pPr>
        <w:pStyle w:val="Heading3"/>
      </w:pPr>
      <w:r>
        <w:t xml:space="preserve">S5 — Tableau de bord et rapport automatique</w:t>
      </w:r>
    </w:p>
    <w:p>
      <w:pPr>
        <w:numPr>
          <w:ilvl w:val="0"/>
          <w:numId w:val="1026"/>
        </w:numPr>
        <w:pStyle w:val="Compact"/>
      </w:pPr>
      <w:r>
        <w:rPr>
          <w:bCs/>
          <w:b/>
        </w:rPr>
        <w:t xml:space="preserve">Expliqué simplement</w:t>
      </w:r>
      <w:r>
        <w:t xml:space="preserve"> </w:t>
      </w:r>
      <w:r>
        <w:t xml:space="preserve">: « Chaque lundi matin, un robot regarde le grand cahier, compte tout, et écrit au chef une petite lettre de dix lignes : ce qui va bien, ce qui ne va pas, ce qu’il faut faire. »</w:t>
      </w:r>
    </w:p>
    <w:p>
      <w:pPr>
        <w:numPr>
          <w:ilvl w:val="0"/>
          <w:numId w:val="1026"/>
        </w:numPr>
        <w:pStyle w:val="Compact"/>
      </w:pPr>
      <w:r>
        <w:rPr>
          <w:bCs/>
          <w:b/>
        </w:rPr>
        <w:t xml:space="preserve">Outils</w:t>
      </w:r>
      <w:r>
        <w:t xml:space="preserve"> </w:t>
      </w:r>
      <w:r>
        <w:t xml:space="preserve">: Baserow + n8n (automatisation A3) + Mistral.</w:t>
      </w:r>
    </w:p>
    <w:p>
      <w:pPr>
        <w:numPr>
          <w:ilvl w:val="0"/>
          <w:numId w:val="1026"/>
        </w:numPr>
        <w:pStyle w:val="Compact"/>
      </w:pPr>
      <w:r>
        <w:rPr>
          <w:bCs/>
          <w:b/>
        </w:rPr>
        <w:t xml:space="preserve">Étapes</w:t>
      </w:r>
      <w:r>
        <w:t xml:space="preserve"> </w:t>
      </w:r>
      <w:r>
        <w:t xml:space="preserve">: définir 5 à 8 indicateurs avec le commanditaire → vues Baserow → importer</w:t>
      </w:r>
      <w:r>
        <w:t xml:space="preserve"> </w:t>
      </w:r>
      <w:r>
        <w:rPr>
          <w:bCs/>
          <w:b/>
        </w:rPr>
        <w:t xml:space="preserve">A3</w:t>
      </w:r>
      <w:r>
        <w:t xml:space="preserve"> </w:t>
      </w:r>
      <w:r>
        <w:t xml:space="preserve">→ valider la première synthèse à la main pendant 4 semaines.</w:t>
      </w:r>
    </w:p>
    <w:p>
      <w:pPr>
        <w:numPr>
          <w:ilvl w:val="0"/>
          <w:numId w:val="1026"/>
        </w:numPr>
        <w:pStyle w:val="Compact"/>
      </w:pPr>
      <w:r>
        <w:rPr>
          <w:bCs/>
          <w:b/>
        </w:rPr>
        <w:t xml:space="preserve">Consigne</w:t>
      </w:r>
      <w:r>
        <w:t xml:space="preserve"> </w:t>
      </w:r>
      <w:r>
        <w:t xml:space="preserve">:</w:t>
      </w:r>
      <w:r>
        <w:t xml:space="preserve"> </w:t>
      </w:r>
      <w:r>
        <w:t xml:space="preserve">&gt; Voici les indicateurs de la semaine et ceux de la semaine précédente. Rédige une synthèse de 10 lignes maximum : évolutions notables (avec chiffres), alertes, une recommandation. N’interprète pas au-delà des chiffres fournis.</w:t>
      </w:r>
    </w:p>
    <w:bookmarkEnd w:id="71"/>
    <w:bookmarkStart w:id="72" w:name="Xb9f0168926981d6f739ea09ed57bc5dec472f0a"/>
    <w:p>
      <w:pPr>
        <w:pStyle w:val="Heading3"/>
      </w:pPr>
      <w:r>
        <w:t xml:space="preserve">S6 — Chatbot public transparent (site internet)</w:t>
      </w:r>
    </w:p>
    <w:p>
      <w:pPr>
        <w:numPr>
          <w:ilvl w:val="0"/>
          <w:numId w:val="1027"/>
        </w:numPr>
        <w:pStyle w:val="Compact"/>
      </w:pPr>
      <w:r>
        <w:rPr>
          <w:bCs/>
          <w:b/>
        </w:rPr>
        <w:t xml:space="preserve">Expliqué simplement</w:t>
      </w:r>
      <w:r>
        <w:t xml:space="preserve"> </w:t>
      </w:r>
      <w:r>
        <w:t xml:space="preserve">: « C’est un robot d’accueil sur le site. Il dit d’abord :</w:t>
      </w:r>
      <w:r>
        <w:t xml:space="preserve"> </w:t>
      </w:r>
      <w:r>
        <w:t xml:space="preserve">“</w:t>
      </w:r>
      <w:r>
        <w:t xml:space="preserve">Bonjour, je suis un robot.</w:t>
      </w:r>
      <w:r>
        <w:t xml:space="preserve">”</w:t>
      </w:r>
      <w:r>
        <w:t xml:space="preserve"> </w:t>
      </w:r>
      <w:r>
        <w:t xml:space="preserve">Puis il répond aux questions avec les papiers officiels, et s’il ne sait pas, il passe la main à une vraie personne. »</w:t>
      </w:r>
    </w:p>
    <w:p>
      <w:pPr>
        <w:numPr>
          <w:ilvl w:val="0"/>
          <w:numId w:val="1027"/>
        </w:numPr>
        <w:pStyle w:val="Compact"/>
      </w:pPr>
      <w:r>
        <w:rPr>
          <w:bCs/>
          <w:b/>
        </w:rPr>
        <w:t xml:space="preserve">Outils</w:t>
      </w:r>
      <w:r>
        <w:t xml:space="preserve"> </w:t>
      </w:r>
      <w:r>
        <w:t xml:space="preserve">: n8n (automatisation A4 :</w:t>
      </w:r>
      <w:r>
        <w:t xml:space="preserve"> </w:t>
      </w:r>
      <w:r>
        <w:rPr>
          <w:iCs/>
          <w:i/>
        </w:rPr>
        <w:t xml:space="preserve">Chat Trigger</w:t>
      </w:r>
      <w:r>
        <w:t xml:space="preserve"> </w:t>
      </w:r>
      <w:r>
        <w:t xml:space="preserve">intégrable) + Mistral/Albert + documents</w:t>
      </w:r>
      <w:r>
        <w:t xml:space="preserve"> </w:t>
      </w:r>
      <w:r>
        <w:rPr>
          <w:bCs/>
          <w:b/>
        </w:rPr>
        <w:t xml:space="preserve">publics</w:t>
      </w:r>
      <w:r>
        <w:t xml:space="preserve">.</w:t>
      </w:r>
    </w:p>
    <w:p>
      <w:pPr>
        <w:numPr>
          <w:ilvl w:val="0"/>
          <w:numId w:val="1027"/>
        </w:numPr>
        <w:pStyle w:val="Compact"/>
      </w:pPr>
      <w:r>
        <w:rPr>
          <w:bCs/>
          <w:b/>
        </w:rPr>
        <w:t xml:space="preserve">Étapes</w:t>
      </w:r>
      <w:r>
        <w:t xml:space="preserve"> </w:t>
      </w:r>
      <w:r>
        <w:t xml:space="preserve">: rassembler les pages et FAQ publiques → importer</w:t>
      </w:r>
      <w:r>
        <w:t xml:space="preserve"> </w:t>
      </w:r>
      <w:r>
        <w:rPr>
          <w:bCs/>
          <w:b/>
        </w:rPr>
        <w:t xml:space="preserve">A4</w:t>
      </w:r>
      <w:r>
        <w:t xml:space="preserve"> </w:t>
      </w:r>
      <w:r>
        <w:t xml:space="preserve">→ message d’accueil obligatoire → bouton « contacter un agent » → test avec 20 questions réelles → intégration sur le site (balise fournie par n8n).</w:t>
      </w:r>
    </w:p>
    <w:p>
      <w:pPr>
        <w:numPr>
          <w:ilvl w:val="0"/>
          <w:numId w:val="1027"/>
        </w:numPr>
        <w:pStyle w:val="Compact"/>
      </w:pPr>
      <w:r>
        <w:rPr>
          <w:bCs/>
          <w:b/>
        </w:rPr>
        <w:t xml:space="preserve">Consigne</w:t>
      </w:r>
      <w:r>
        <w:t xml:space="preserve"> </w:t>
      </w:r>
      <w:r>
        <w:t xml:space="preserve">:</w:t>
      </w:r>
      <w:r>
        <w:t xml:space="preserve"> </w:t>
      </w:r>
      <w:r>
        <w:t xml:space="preserve">&gt; Tu es l’assistant d’accueil automatique de [STRUCTURE]. Commence toujours par indiquer que tu es un assistant automatique. Réponds uniquement à partir des informations publiques fournies. Ne demande jamais de données personnelles. Si la question concerne une situation personnelle, oriente vers [contact humain].</w:t>
      </w:r>
    </w:p>
    <w:p>
      <w:pPr>
        <w:numPr>
          <w:ilvl w:val="0"/>
          <w:numId w:val="1027"/>
        </w:numPr>
        <w:pStyle w:val="Compact"/>
      </w:pPr>
      <w:r>
        <w:rPr>
          <w:bCs/>
          <w:b/>
        </w:rPr>
        <w:t xml:space="preserve">IA Act</w:t>
      </w:r>
      <w:r>
        <w:t xml:space="preserve"> </w:t>
      </w:r>
      <w:r>
        <w:t xml:space="preserve">:</w:t>
      </w:r>
      <w:r>
        <w:t xml:space="preserve"> </w:t>
      </w:r>
      <w:r>
        <w:rPr>
          <w:bCs/>
          <w:b/>
        </w:rPr>
        <w:t xml:space="preserve">art. 50, applicable depuis le 02/08/2026</w:t>
      </w:r>
      <w:r>
        <w:t xml:space="preserve"> </w:t>
      </w:r>
      <w:r>
        <w:t xml:space="preserve">: l’utilisateur doit savoir qu’il parle à une IA.</w:t>
      </w:r>
      <w:r>
        <w:t xml:space="preserve"> </w:t>
      </w:r>
      <w:r>
        <w:rPr>
          <w:bCs/>
          <w:b/>
        </w:rPr>
        <w:t xml:space="preserve">RGPD</w:t>
      </w:r>
      <w:r>
        <w:t xml:space="preserve"> </w:t>
      </w:r>
      <w:r>
        <w:t xml:space="preserve">: ne pas collecter de données ; journaux 30 jours.</w:t>
      </w:r>
    </w:p>
    <w:bookmarkEnd w:id="72"/>
    <w:bookmarkStart w:id="73" w:name="s7-kit-conformité-rgpd-ia-act"/>
    <w:p>
      <w:pPr>
        <w:pStyle w:val="Heading3"/>
      </w:pPr>
      <w:r>
        <w:t xml:space="preserve">S7 — Kit conformité RGPD &amp; IA Act</w:t>
      </w:r>
    </w:p>
    <w:p>
      <w:pPr>
        <w:numPr>
          <w:ilvl w:val="0"/>
          <w:numId w:val="1028"/>
        </w:numPr>
        <w:pStyle w:val="Compact"/>
      </w:pPr>
      <w:r>
        <w:rPr>
          <w:bCs/>
          <w:b/>
        </w:rPr>
        <w:t xml:space="preserve">Expliqué simplement</w:t>
      </w:r>
      <w:r>
        <w:t xml:space="preserve"> </w:t>
      </w:r>
      <w:r>
        <w:t xml:space="preserve">: « On fait la liste de tous les robots de la maison, on écrit les règles du jeu (ce qu’ils ont le droit de faire, et ce qui est interdit), et on vérifie qu’aucun ne raconte les secrets des gens. »</w:t>
      </w:r>
    </w:p>
    <w:p>
      <w:pPr>
        <w:numPr>
          <w:ilvl w:val="0"/>
          <w:numId w:val="1028"/>
        </w:numPr>
        <w:pStyle w:val="Compact"/>
      </w:pPr>
      <w:r>
        <w:rPr>
          <w:bCs/>
          <w:b/>
        </w:rPr>
        <w:t xml:space="preserve">Outils</w:t>
      </w:r>
      <w:r>
        <w:t xml:space="preserve"> </w:t>
      </w:r>
      <w:r>
        <w:t xml:space="preserve">: Baserow (cartographie), modèle de registre CNIL, logiciel PIA (CNIL), Mistral (aide à la rédaction, relue par vous).</w:t>
      </w:r>
    </w:p>
    <w:p>
      <w:pPr>
        <w:numPr>
          <w:ilvl w:val="0"/>
          <w:numId w:val="1028"/>
        </w:numPr>
        <w:pStyle w:val="Compact"/>
      </w:pPr>
      <w:r>
        <w:rPr>
          <w:bCs/>
          <w:b/>
        </w:rPr>
        <w:t xml:space="preserve">Étapes</w:t>
      </w:r>
      <w:r>
        <w:t xml:space="preserve"> </w:t>
      </w:r>
      <w:r>
        <w:t xml:space="preserve">:</w:t>
      </w:r>
    </w:p>
    <w:p>
      <w:pPr>
        <w:numPr>
          <w:ilvl w:val="1"/>
          <w:numId w:val="1029"/>
        </w:numPr>
        <w:pStyle w:val="Compact"/>
      </w:pPr>
      <w:r>
        <w:t xml:space="preserve">Entretiens (1 à 2 h par service) : quels outils IA sont utilisés, par qui, avec quelles données ?</w:t>
      </w:r>
    </w:p>
    <w:p>
      <w:pPr>
        <w:numPr>
          <w:ilvl w:val="1"/>
          <w:numId w:val="1029"/>
        </w:numPr>
        <w:pStyle w:val="Compact"/>
      </w:pPr>
      <w:r>
        <w:t xml:space="preserve">Cartographie dans Baserow : outil, éditeur, pays, données traitées, catégorie IA Act.</w:t>
      </w:r>
    </w:p>
    <w:p>
      <w:pPr>
        <w:numPr>
          <w:ilvl w:val="1"/>
          <w:numId w:val="1029"/>
        </w:numPr>
        <w:pStyle w:val="Compact"/>
      </w:pPr>
      <w:r>
        <w:t xml:space="preserve">Classement IA Act : interdit / haut risque (annexe III, au 02/12/2027) / transparence (art. 50) / minimal.</w:t>
      </w:r>
    </w:p>
    <w:p>
      <w:pPr>
        <w:numPr>
          <w:ilvl w:val="1"/>
          <w:numId w:val="1029"/>
        </w:numPr>
        <w:pStyle w:val="Compact"/>
      </w:pPr>
      <w:r>
        <w:t xml:space="preserve">Mise à jour du registre RGPD ; AIPD (logiciel PIA) si données sensibles.</w:t>
      </w:r>
    </w:p>
    <w:p>
      <w:pPr>
        <w:numPr>
          <w:ilvl w:val="1"/>
          <w:numId w:val="1029"/>
        </w:numPr>
        <w:pStyle w:val="Compact"/>
      </w:pPr>
      <w:r>
        <w:t xml:space="preserve">Charte d’usage de l’IA (2 pages, validée par le DPO) + liste des outils autorisés.</w:t>
      </w:r>
    </w:p>
    <w:p>
      <w:pPr>
        <w:numPr>
          <w:ilvl w:val="1"/>
          <w:numId w:val="1029"/>
        </w:numPr>
        <w:pStyle w:val="Compact"/>
      </w:pPr>
      <w:r>
        <w:t xml:space="preserve">Formation des agents ou salariés ;</w:t>
      </w:r>
      <w:r>
        <w:t xml:space="preserve"> </w:t>
      </w:r>
      <w:r>
        <w:rPr>
          <w:bCs/>
          <w:b/>
        </w:rPr>
        <w:t xml:space="preserve">mesures de maîtrise de l’IA (art. 4)</w:t>
      </w:r>
      <w:r>
        <w:t xml:space="preserve"> </w:t>
      </w:r>
      <w:r>
        <w:t xml:space="preserve">documentées.</w:t>
      </w:r>
    </w:p>
    <w:p>
      <w:pPr>
        <w:numPr>
          <w:ilvl w:val="0"/>
          <w:numId w:val="1028"/>
        </w:numPr>
        <w:pStyle w:val="Compact"/>
      </w:pPr>
      <w:r>
        <w:rPr>
          <w:bCs/>
          <w:b/>
        </w:rPr>
        <w:t xml:space="preserve">Livrables</w:t>
      </w:r>
      <w:r>
        <w:t xml:space="preserve"> </w:t>
      </w:r>
      <w:r>
        <w:t xml:space="preserve">: cartographie, charte, registre à jour, AIPD le cas échéant, plan d’action.</w:t>
      </w:r>
    </w:p>
    <w:bookmarkEnd w:id="73"/>
    <w:bookmarkStart w:id="74" w:name="s8-accessibilité-et-falc"/>
    <w:p>
      <w:pPr>
        <w:pStyle w:val="Heading3"/>
      </w:pPr>
      <w:r>
        <w:t xml:space="preserve">S8 — Accessibilité et FALC</w:t>
      </w:r>
    </w:p>
    <w:p>
      <w:pPr>
        <w:numPr>
          <w:ilvl w:val="0"/>
          <w:numId w:val="1030"/>
        </w:numPr>
        <w:pStyle w:val="Compact"/>
      </w:pPr>
      <w:r>
        <w:rPr>
          <w:bCs/>
          <w:b/>
        </w:rPr>
        <w:t xml:space="preserve">Expliqué simplement</w:t>
      </w:r>
      <w:r>
        <w:t xml:space="preserve"> </w:t>
      </w:r>
      <w:r>
        <w:t xml:space="preserve">: « Le robot réécrit les papiers compliqués avec des mots faciles et en gros, pour que tout le monde comprenne, même ceux qui voient mal ou qui lisent difficilement. »</w:t>
      </w:r>
    </w:p>
    <w:p>
      <w:pPr>
        <w:numPr>
          <w:ilvl w:val="0"/>
          <w:numId w:val="1030"/>
        </w:numPr>
        <w:pStyle w:val="Compact"/>
      </w:pPr>
      <w:r>
        <w:rPr>
          <w:bCs/>
          <w:b/>
        </w:rPr>
        <w:t xml:space="preserve">Outils</w:t>
      </w:r>
      <w:r>
        <w:t xml:space="preserve"> </w:t>
      </w:r>
      <w:r>
        <w:t xml:space="preserve">: Mistral (automatisation A5) + supports en gros caractères + NVDA (lecteur d’écran gratuit).</w:t>
      </w:r>
    </w:p>
    <w:p>
      <w:pPr>
        <w:numPr>
          <w:ilvl w:val="0"/>
          <w:numId w:val="1030"/>
        </w:numPr>
        <w:pStyle w:val="Compact"/>
      </w:pPr>
      <w:r>
        <w:rPr>
          <w:bCs/>
          <w:b/>
        </w:rPr>
        <w:t xml:space="preserve">Étapes</w:t>
      </w:r>
      <w:r>
        <w:t xml:space="preserve"> </w:t>
      </w:r>
      <w:r>
        <w:t xml:space="preserve">: choisir 5 documents clés → réécriture FALC par l’IA →</w:t>
      </w:r>
      <w:r>
        <w:t xml:space="preserve"> </w:t>
      </w:r>
      <w:r>
        <w:rPr>
          <w:bCs/>
          <w:b/>
        </w:rPr>
        <w:t xml:space="preserve">relecture humaine obligatoire</w:t>
      </w:r>
      <w:r>
        <w:t xml:space="preserve"> </w:t>
      </w:r>
      <w:r>
        <w:t xml:space="preserve">(idéalement par une personne concernée) → mise en page accessible (taille 18 minimum, contraste fort, une idée par phrase).</w:t>
      </w:r>
    </w:p>
    <w:p>
      <w:pPr>
        <w:numPr>
          <w:ilvl w:val="0"/>
          <w:numId w:val="1030"/>
        </w:numPr>
        <w:pStyle w:val="Compact"/>
      </w:pPr>
      <w:r>
        <w:rPr>
          <w:bCs/>
          <w:b/>
        </w:rPr>
        <w:t xml:space="preserve">Consigne</w:t>
      </w:r>
      <w:r>
        <w:t xml:space="preserve"> </w:t>
      </w:r>
      <w:r>
        <w:t xml:space="preserve">:</w:t>
      </w:r>
      <w:r>
        <w:t xml:space="preserve"> </w:t>
      </w:r>
      <w:r>
        <w:t xml:space="preserve">&gt; Réécris ce texte en FALC : phrases de 15 mots maximum, une idée par phrase, mots courants, pas d’abréviations, pas de pourcentages (dis « 1 personne sur 2 »). Conserve toutes les informations importantes. Ajoute un petit lexique pour les mots indispensables difficiles.</w:t>
      </w:r>
    </w:p>
    <w:bookmarkEnd w:id="74"/>
    <w:bookmarkStart w:id="75" w:name="X7ed1c5982605e6e41e0e2b68a52860aeaeb4ebc"/>
    <w:p>
      <w:pPr>
        <w:pStyle w:val="Heading3"/>
      </w:pPr>
      <w:r>
        <w:t xml:space="preserve">S9 — Recrutement responsable assisté (sans tri automatique)</w:t>
      </w:r>
    </w:p>
    <w:p>
      <w:pPr>
        <w:numPr>
          <w:ilvl w:val="0"/>
          <w:numId w:val="1031"/>
        </w:numPr>
        <w:pStyle w:val="Compact"/>
      </w:pPr>
      <w:r>
        <w:rPr>
          <w:bCs/>
          <w:b/>
        </w:rPr>
        <w:t xml:space="preserve">Expliqué simplement</w:t>
      </w:r>
      <w:r>
        <w:t xml:space="preserve"> </w:t>
      </w:r>
      <w:r>
        <w:t xml:space="preserve">: « Le robot aide le patron à bien écrire son annonce et à préparer de bonnes questions pour l’entretien. Mais c’est toujours le patron, une vraie personne, qui choisit. Le robot ne trie jamais les gens. »</w:t>
      </w:r>
    </w:p>
    <w:p>
      <w:pPr>
        <w:numPr>
          <w:ilvl w:val="0"/>
          <w:numId w:val="1031"/>
        </w:numPr>
        <w:pStyle w:val="Compact"/>
      </w:pPr>
      <w:r>
        <w:rPr>
          <w:bCs/>
          <w:b/>
        </w:rPr>
        <w:t xml:space="preserve">Outils</w:t>
      </w:r>
      <w:r>
        <w:t xml:space="preserve"> </w:t>
      </w:r>
      <w:r>
        <w:t xml:space="preserve">: Mistral (Le Chat Team ou Open WebUI).</w:t>
      </w:r>
    </w:p>
    <w:p>
      <w:pPr>
        <w:numPr>
          <w:ilvl w:val="0"/>
          <w:numId w:val="1031"/>
        </w:numPr>
        <w:pStyle w:val="Compact"/>
      </w:pPr>
      <w:r>
        <w:rPr>
          <w:bCs/>
          <w:b/>
        </w:rPr>
        <w:t xml:space="preserve">Étapes</w:t>
      </w:r>
      <w:r>
        <w:t xml:space="preserve"> </w:t>
      </w:r>
      <w:r>
        <w:t xml:space="preserve">: atelier ½ journée → réécriture de l’annonce (compétences réelles, pas de critère discriminatoire) → grille d’entretien structurée → règle écrite :</w:t>
      </w:r>
      <w:r>
        <w:t xml:space="preserve"> </w:t>
      </w:r>
      <w:r>
        <w:rPr>
          <w:bCs/>
          <w:b/>
        </w:rPr>
        <w:t xml:space="preserve">aucune IA pour classer ou écarter des candidats</w:t>
      </w:r>
      <w:r>
        <w:t xml:space="preserve">.</w:t>
      </w:r>
    </w:p>
    <w:p>
      <w:pPr>
        <w:numPr>
          <w:ilvl w:val="0"/>
          <w:numId w:val="1031"/>
        </w:numPr>
        <w:pStyle w:val="Compact"/>
      </w:pPr>
      <w:r>
        <w:rPr>
          <w:bCs/>
          <w:b/>
        </w:rPr>
        <w:t xml:space="preserve">IA Act</w:t>
      </w:r>
      <w:r>
        <w:t xml:space="preserve"> </w:t>
      </w:r>
      <w:r>
        <w:t xml:space="preserve">: le tri ou la notation de candidats est</w:t>
      </w:r>
      <w:r>
        <w:t xml:space="preserve"> </w:t>
      </w:r>
      <w:r>
        <w:rPr>
          <w:bCs/>
          <w:b/>
        </w:rPr>
        <w:t xml:space="preserve">à haut risque (annexe III, point 4)</w:t>
      </w:r>
      <w:r>
        <w:t xml:space="preserve"> </w:t>
      </w:r>
      <w:r>
        <w:t xml:space="preserve">→ on l’exclut volontairement.</w:t>
      </w:r>
      <w:r>
        <w:t xml:space="preserve"> </w:t>
      </w:r>
      <w:r>
        <w:rPr>
          <w:bCs/>
          <w:b/>
        </w:rPr>
        <w:t xml:space="preserve">RGPD</w:t>
      </w:r>
      <w:r>
        <w:t xml:space="preserve"> </w:t>
      </w:r>
      <w:r>
        <w:t xml:space="preserve">: pas de CV dans une IA non maîtrisée.</w:t>
      </w:r>
    </w:p>
    <w:bookmarkEnd w:id="75"/>
    <w:bookmarkStart w:id="76" w:name="X187dd028e7b0db6d9532c487f9d3532ae711967"/>
    <w:p>
      <w:pPr>
        <w:pStyle w:val="Heading3"/>
      </w:pPr>
      <w:r>
        <w:t xml:space="preserve">S10 — Prospection commerciale assistée (pour les TPE)</w:t>
      </w:r>
    </w:p>
    <w:p>
      <w:pPr>
        <w:numPr>
          <w:ilvl w:val="0"/>
          <w:numId w:val="1032"/>
        </w:numPr>
        <w:pStyle w:val="Compact"/>
      </w:pPr>
      <w:r>
        <w:rPr>
          <w:bCs/>
          <w:b/>
        </w:rPr>
        <w:t xml:space="preserve">Expliqué simplement</w:t>
      </w:r>
      <w:r>
        <w:t xml:space="preserve"> </w:t>
      </w:r>
      <w:r>
        <w:t xml:space="preserve">: « Le robot aide à écrire de jolies lettres aux clients, une par une. Le patron relit toujours avant d’envoyer, et si quelqu’un dit</w:t>
      </w:r>
      <w:r>
        <w:t xml:space="preserve"> </w:t>
      </w:r>
      <w:r>
        <w:t xml:space="preserve">“</w:t>
      </w:r>
      <w:r>
        <w:t xml:space="preserve">non merci</w:t>
      </w:r>
      <w:r>
        <w:t xml:space="preserve">”</w:t>
      </w:r>
      <w:r>
        <w:t xml:space="preserve">, le robot ne lui écrit plus jamais. »</w:t>
      </w:r>
    </w:p>
    <w:p>
      <w:pPr>
        <w:numPr>
          <w:ilvl w:val="0"/>
          <w:numId w:val="1032"/>
        </w:numPr>
        <w:pStyle w:val="Compact"/>
      </w:pPr>
      <w:r>
        <w:rPr>
          <w:bCs/>
          <w:b/>
        </w:rPr>
        <w:t xml:space="preserve">Outils</w:t>
      </w:r>
      <w:r>
        <w:t xml:space="preserve"> </w:t>
      </w:r>
      <w:r>
        <w:t xml:space="preserve">: Baserow (CRM) + n8n (automatisation A6) + Mistral + Brevo.</w:t>
      </w:r>
    </w:p>
    <w:p>
      <w:pPr>
        <w:numPr>
          <w:ilvl w:val="0"/>
          <w:numId w:val="1032"/>
        </w:numPr>
        <w:pStyle w:val="Compact"/>
      </w:pPr>
      <w:r>
        <w:rPr>
          <w:bCs/>
          <w:b/>
        </w:rPr>
        <w:t xml:space="preserve">Étapes</w:t>
      </w:r>
      <w:r>
        <w:t xml:space="preserve"> </w:t>
      </w:r>
      <w:r>
        <w:t xml:space="preserve">: CRM Baserow → import des prospects</w:t>
      </w:r>
      <w:r>
        <w:t xml:space="preserve"> </w:t>
      </w:r>
      <w:r>
        <w:rPr>
          <w:bCs/>
          <w:b/>
        </w:rPr>
        <w:t xml:space="preserve">professionnels</w:t>
      </w:r>
      <w:r>
        <w:t xml:space="preserve"> </w:t>
      </w:r>
      <w:r>
        <w:t xml:space="preserve">→ brouillons par l’IA → validation humaine → envoi Brevo avec désinscription → relance unique à J+7.</w:t>
      </w:r>
    </w:p>
    <w:p>
      <w:pPr>
        <w:numPr>
          <w:ilvl w:val="0"/>
          <w:numId w:val="1032"/>
        </w:numPr>
        <w:pStyle w:val="Compact"/>
      </w:pPr>
      <w:r>
        <w:rPr>
          <w:bCs/>
          <w:b/>
        </w:rPr>
        <w:t xml:space="preserve">RGPD</w:t>
      </w:r>
      <w:r>
        <w:t xml:space="preserve"> </w:t>
      </w:r>
      <w:r>
        <w:t xml:space="preserve">: B2B, intérêt légitime, en lien avec la fonction de la personne ; information + opposition dans chaque message.</w:t>
      </w:r>
      <w:r>
        <w:t xml:space="preserve"> </w:t>
      </w:r>
      <w:r>
        <w:rPr>
          <w:bCs/>
          <w:b/>
        </w:rPr>
        <w:t xml:space="preserve">IA Act</w:t>
      </w:r>
      <w:r>
        <w:t xml:space="preserve"> </w:t>
      </w:r>
      <w:r>
        <w:t xml:space="preserve">: risque minimal.</w:t>
      </w:r>
    </w:p>
    <w:bookmarkEnd w:id="76"/>
    <w:bookmarkStart w:id="77" w:name="s11-socle-de-sécurité"/>
    <w:p>
      <w:pPr>
        <w:pStyle w:val="Heading3"/>
      </w:pPr>
      <w:r>
        <w:t xml:space="preserve">S11 — Socle de sécurité</w:t>
      </w:r>
    </w:p>
    <w:p>
      <w:pPr>
        <w:numPr>
          <w:ilvl w:val="0"/>
          <w:numId w:val="1033"/>
        </w:numPr>
        <w:pStyle w:val="Compact"/>
      </w:pPr>
      <w:r>
        <w:rPr>
          <w:bCs/>
          <w:b/>
        </w:rPr>
        <w:t xml:space="preserve">Expliqué simplement</w:t>
      </w:r>
      <w:r>
        <w:t xml:space="preserve"> </w:t>
      </w:r>
      <w:r>
        <w:t xml:space="preserve">: « On met une bonne serrure sur la porte, un gardien qui chasse les voleurs, un coffre pour les clés, et une photocopie de tout dans une autre maison au cas où il y aurait un incendie. »</w:t>
      </w:r>
    </w:p>
    <w:p>
      <w:pPr>
        <w:numPr>
          <w:ilvl w:val="0"/>
          <w:numId w:val="1033"/>
        </w:numPr>
        <w:pStyle w:val="Compact"/>
      </w:pPr>
      <w:r>
        <w:rPr>
          <w:bCs/>
          <w:b/>
        </w:rPr>
        <w:t xml:space="preserve">Outils</w:t>
      </w:r>
      <w:r>
        <w:t xml:space="preserve"> </w:t>
      </w:r>
      <w:r>
        <w:t xml:space="preserve">: CrowdSec, pare-feu, Vaultwarden, double authentification, restic.</w:t>
      </w:r>
    </w:p>
    <w:p>
      <w:pPr>
        <w:numPr>
          <w:ilvl w:val="0"/>
          <w:numId w:val="1033"/>
        </w:numPr>
        <w:pStyle w:val="Compact"/>
      </w:pPr>
      <w:r>
        <w:rPr>
          <w:bCs/>
          <w:b/>
        </w:rPr>
        <w:t xml:space="preserve">Étapes</w:t>
      </w:r>
      <w:r>
        <w:t xml:space="preserve"> </w:t>
      </w:r>
      <w:r>
        <w:t xml:space="preserve">: guide, étapes 3, 11, 13, 14 et 18.</w:t>
      </w:r>
    </w:p>
    <w:p>
      <w:r>
        <w:pict>
          <v:rect style="width:0;height:1.5pt" o:hralign="center" o:hrstd="t" o:hr="t"/>
        </w:pict>
      </w:r>
    </w:p>
    <w:bookmarkEnd w:id="77"/>
    <w:bookmarkEnd w:id="78"/>
    <w:bookmarkStart w:id="83" w:name="sources-1"/>
    <w:p>
      <w:pPr>
        <w:pStyle w:val="Heading2"/>
      </w:pPr>
      <w:r>
        <w:t xml:space="preserve">Sources</w:t>
      </w:r>
    </w:p>
    <w:p>
      <w:pPr>
        <w:pStyle w:val="FirstParagraph"/>
      </w:pPr>
      <w:r>
        <w:t xml:space="preserve">Voir les sources du guide d’installation ; ajouts :</w:t>
      </w:r>
      <w:r>
        <w:t xml:space="preserve"> </w:t>
      </w:r>
      <w:r>
        <w:t xml:space="preserve">- IA Act, Omnibus (règlement 2026/1744, haut risque reporté au 02/12/2027, art. 50 au 02/08/2026) — extrait de</w:t>
      </w:r>
      <w:r>
        <w:t xml:space="preserve"> </w:t>
      </w:r>
      <w:hyperlink r:id="rId79">
        <w:r>
          <w:rPr>
            <w:rStyle w:val="Hyperlink"/>
          </w:rPr>
          <w:t xml:space="preserve">aiactinsight.eu</w:t>
        </w:r>
      </w:hyperlink>
      <w:r>
        <w:t xml:space="preserve"> </w:t>
      </w:r>
      <w:r>
        <w:t xml:space="preserve">et</w:t>
      </w:r>
      <w:r>
        <w:t xml:space="preserve"> </w:t>
      </w:r>
      <w:hyperlink r:id="rId80">
        <w:r>
          <w:rPr>
            <w:rStyle w:val="Hyperlink"/>
          </w:rPr>
          <w:t xml:space="preserve">spicyadvisory.com</w:t>
        </w:r>
      </w:hyperlink>
      <w:r>
        <w:t xml:space="preserve"> </w:t>
      </w:r>
      <w:r>
        <w:t xml:space="preserve">- La Suite numérique ouverte aux collectivités — extrait de</w:t>
      </w:r>
      <w:r>
        <w:t xml:space="preserve"> </w:t>
      </w:r>
      <w:hyperlink r:id="rId81">
        <w:r>
          <w:rPr>
            <w:rStyle w:val="Hyperlink"/>
          </w:rPr>
          <w:t xml:space="preserve">siecledigital.fr</w:t>
        </w:r>
      </w:hyperlink>
      <w:r>
        <w:t xml:space="preserve"> </w:t>
      </w:r>
      <w:r>
        <w:t xml:space="preserve">et</w:t>
      </w:r>
      <w:r>
        <w:t xml:space="preserve"> </w:t>
      </w:r>
      <w:hyperlink r:id="rId82">
        <w:r>
          <w:rPr>
            <w:rStyle w:val="Hyperlink"/>
          </w:rPr>
          <w:t xml:space="preserve">acteurspublics.fr</w:t>
        </w:r>
      </w:hyperlink>
    </w:p>
    <w:bookmarkEnd w:id="83"/>
    <w:bookmarkEnd w:id="84"/>
    <w:bookmarkStart w:id="99" w:name="X43fc2d2aeb0442c575d06b9677fa6bd0884da63"/>
    <w:p>
      <w:pPr>
        <w:pStyle w:val="Heading1"/>
      </w:pPr>
      <w:r>
        <w:t xml:space="preserve">Catalogue — les IA utilisées et les solutions à reproduire</w:t>
      </w:r>
    </w:p>
    <w:p>
      <w:pPr>
        <w:pStyle w:val="BlockText"/>
      </w:pPr>
      <w:r>
        <w:t xml:space="preserve">Ce catalogue sert de référence à tous les mémos par structure. Chaque solution (S1 à S11) est</w:t>
      </w:r>
      <w:r>
        <w:t xml:space="preserve"> </w:t>
      </w:r>
      <w:r>
        <w:t xml:space="preserve">décrite comme une</w:t>
      </w:r>
      <w:r>
        <w:t xml:space="preserve"> </w:t>
      </w:r>
      <w:r>
        <w:rPr>
          <w:bCs/>
          <w:b/>
        </w:rPr>
        <w:t xml:space="preserve">recette</w:t>
      </w:r>
      <w:r>
        <w:t xml:space="preserve"> </w:t>
      </w:r>
      <w:r>
        <w:t xml:space="preserve">: ce que c’est, l’explication simple, les outils, les étapes pour la</w:t>
      </w:r>
      <w:r>
        <w:t xml:space="preserve"> </w:t>
      </w:r>
      <w:r>
        <w:t xml:space="preserve">refaire chez n’importe quelle entreprise, la consigne donnée à l’IA, et les points RGPD / IA Act.</w:t>
      </w:r>
      <w:r>
        <w:t xml:space="preserve"> </w:t>
      </w:r>
      <w:r>
        <w:t xml:space="preserve">L’installation technique est dans</w:t>
      </w:r>
      <w:r>
        <w:t xml:space="preserve"> </w:t>
      </w:r>
      <w:r>
        <w:rPr>
          <w:rStyle w:val="VerbatimChar"/>
        </w:rPr>
        <w:t xml:space="preserve">00-guide-installation-plateforme.md</w:t>
      </w:r>
      <w:r>
        <w:t xml:space="preserve">.</w:t>
      </w:r>
    </w:p>
    <w:p>
      <w:r>
        <w:pict>
          <v:rect style="width:0;height:1.5pt" o:hralign="center" o:hrstd="t" o:hr="t"/>
        </w:pict>
      </w:r>
    </w:p>
    <w:bookmarkStart w:id="85" w:name="les-ia-et-outils-retenus-1"/>
    <w:p>
      <w:pPr>
        <w:pStyle w:val="Heading2"/>
      </w:pPr>
      <w:r>
        <w:t xml:space="preserve">1. Les IA (et outils) retenus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trouvé (oct. 2026)</w:t>
            </w:r>
          </w:p>
        </w:tc>
        <w:tc>
          <w:tcPr/>
          <w:p>
            <w:pPr>
              <w:pStyle w:val="Compact"/>
              <w:jc w:val="left"/>
            </w:pPr>
            <w:r>
              <w:t xml:space="preserve">À quoi il sert ici</w:t>
            </w:r>
          </w:p>
        </w:tc>
      </w:tr>
      <w:tr>
        <w:tc>
          <w:tcPr/>
          <w:p>
            <w:pPr>
              <w:pStyle w:val="Compact"/>
              <w:jc w:val="left"/>
            </w:pPr>
            <w:r>
              <w:rPr>
                <w:bCs/>
                <w:b/>
              </w:rPr>
              <w:t xml:space="preserve">API Mistral</w:t>
            </w:r>
            <w:r>
              <w:t xml:space="preserve"> </w:t>
            </w:r>
            <w:r>
              <w:t xml:space="preserve">(La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(entrée / sortie) ; Mistral Large 3 ≈ 0,50 $ / 1,50 $ —</w:t>
            </w:r>
            <w:r>
              <w:t xml:space="preserve"> </w:t>
            </w:r>
            <w:r>
              <w:rPr>
                <w:bCs/>
                <w:b/>
              </w:rPr>
              <w:t xml:space="preserve">à vérifier sur mistral.ai/pricing</w:t>
            </w:r>
          </w:p>
        </w:tc>
        <w:tc>
          <w:tcPr/>
          <w:p>
            <w:pPr>
              <w:pStyle w:val="Compact"/>
              <w:jc w:val="left"/>
            </w:pPr>
            <w:r>
              <w:t xml:space="preserve">Le « cerveau » : rédiger, résumer, répondre, reformuler</w:t>
            </w:r>
          </w:p>
        </w:tc>
      </w:tr>
      <w:tr>
        <w:tc>
          <w:tcPr/>
          <w:p>
            <w:pPr>
              <w:pStyle w:val="Compact"/>
              <w:jc w:val="left"/>
            </w:pPr>
            <w:r>
              <w:rPr>
                <w:bCs/>
                <w:b/>
              </w:rPr>
              <w:t xml:space="preserve">Le Chat Pro / Team</w:t>
            </w:r>
            <w:r>
              <w:t xml:space="preserve"> </w:t>
            </w:r>
            <w:r>
              <w:t xml:space="preserve">(renommé « Vibe » selon plusieurs sources</w:t>
            </w:r>
            <w:r>
              <w:t xml:space="preserve"> </w:t>
            </w:r>
            <w:r>
              <w:rPr>
                <w:bCs/>
                <w:b/>
              </w:rPr>
              <w:t xml:space="preserve">[À VÉRIFIER]</w:t>
            </w:r>
            <w:r>
              <w:t xml:space="preserve">)</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(19,99 $ en annuel)</w:t>
            </w:r>
            <w:r>
              <w:t xml:space="preserve"> </w:t>
            </w:r>
            <w:r>
              <w:rPr>
                <w:bCs/>
                <w:b/>
              </w:rPr>
              <w:t xml:space="preserve">[À VÉRIFIER]</w:t>
            </w:r>
          </w:p>
        </w:tc>
        <w:tc>
          <w:tcPr/>
          <w:p>
            <w:pPr>
              <w:pStyle w:val="Compact"/>
              <w:jc w:val="left"/>
            </w:pPr>
            <w:r>
              <w:t xml:space="preserve">Usage individuel sans installation.</w:t>
            </w:r>
            <w:r>
              <w:t xml:space="preserve"> </w:t>
            </w:r>
            <w:r>
              <w:rPr>
                <w:bCs/>
                <w:b/>
              </w:rPr>
              <w:t xml:space="preserve">Jamais la version gratuite</w:t>
            </w:r>
            <w:r>
              <w:t xml:space="preserve"> </w:t>
            </w:r>
            <w:r>
              <w:t xml:space="preserve">avec des données de travail</w:t>
            </w:r>
          </w:p>
        </w:tc>
      </w:tr>
      <w:tr>
        <w:tc>
          <w:tcPr/>
          <w:p>
            <w:pPr>
              <w:pStyle w:val="Compact"/>
              <w:jc w:val="left"/>
            </w:pPr>
            <w:r>
              <w:rPr>
                <w:bCs/>
                <w:b/>
              </w:rPr>
              <w:t xml:space="preserve">Albert API / Assistant IA</w:t>
            </w:r>
          </w:p>
        </w:tc>
        <w:tc>
          <w:tcPr/>
          <w:p>
            <w:pPr>
              <w:pStyle w:val="Compact"/>
              <w:jc w:val="left"/>
            </w:pPr>
            <w:r>
              <w:t xml:space="preserve">DINUM (État français)</w:t>
            </w:r>
          </w:p>
        </w:tc>
        <w:tc>
          <w:tcPr/>
          <w:p>
            <w:pPr>
              <w:pStyle w:val="Compact"/>
              <w:jc w:val="left"/>
            </w:pPr>
            <w:r>
              <w:t xml:space="preserve">Non pour l’administration</w:t>
            </w:r>
          </w:p>
        </w:tc>
        <w:tc>
          <w:tcPr/>
          <w:p>
            <w:pPr>
              <w:pStyle w:val="Compact"/>
              <w:jc w:val="left"/>
            </w:pPr>
            <w:r>
              <w:t xml:space="preserve">Gratuit, dans la limite des capacités (2024)</w:t>
            </w:r>
            <w:r>
              <w:t xml:space="preserve"> </w:t>
            </w:r>
            <w:r>
              <w:rPr>
                <w:bCs/>
                <w:b/>
              </w:rPr>
              <w:t xml:space="preserve">[conditions 2026 À VÉRIFIER]</w:t>
            </w:r>
          </w:p>
        </w:tc>
        <w:tc>
          <w:tcPr/>
          <w:p>
            <w:pPr>
              <w:pStyle w:val="Compact"/>
              <w:jc w:val="left"/>
            </w:pPr>
            <w:r>
              <w:t xml:space="preserve">Le « cerveau » pour les collectivités et services publics</w:t>
            </w:r>
          </w:p>
        </w:tc>
      </w:tr>
      <w:tr>
        <w:tc>
          <w:tcPr/>
          <w:p>
            <w:pPr>
              <w:pStyle w:val="Compact"/>
              <w:jc w:val="left"/>
            </w:pPr>
            <w:r>
              <w:rPr>
                <w:bCs/>
                <w:b/>
              </w:rPr>
              <w:t xml:space="preserve">Voxtral</w:t>
            </w:r>
            <w:r>
              <w:t xml:space="preserve"> </w:t>
            </w:r>
            <w:r>
              <w:t xml:space="preserve">(transcription)</w:t>
            </w:r>
          </w:p>
        </w:tc>
        <w:tc>
          <w:tcPr/>
          <w:p>
            <w:pPr>
              <w:pStyle w:val="Compact"/>
              <w:jc w:val="left"/>
            </w:pPr>
            <w:r>
              <w:t xml:space="preserve">Mistral AI, France</w:t>
            </w:r>
          </w:p>
        </w:tc>
        <w:tc>
          <w:tcPr/>
          <w:p>
            <w:pPr>
              <w:pStyle w:val="Compact"/>
              <w:jc w:val="left"/>
            </w:pPr>
            <w:r>
              <w:t xml:space="preserve">Oui (API) ; version</w:t>
            </w:r>
            <w:r>
              <w:t xml:space="preserve"> </w:t>
            </w:r>
            <w:r>
              <w:rPr>
                <w:iCs/>
                <w:i/>
              </w:rPr>
              <w:t xml:space="preserve">Realtime</w:t>
            </w:r>
            <w:r>
              <w:t xml:space="preserve"> </w:t>
            </w:r>
            <w:r>
              <w:t xml:space="preserve">à poids ouverts (Apache 2.0)</w:t>
            </w:r>
          </w:p>
        </w:tc>
        <w:tc>
          <w:tcPr/>
          <w:p>
            <w:pPr>
              <w:pStyle w:val="Compact"/>
              <w:jc w:val="left"/>
            </w:pPr>
            <w:r>
              <w:t xml:space="preserve">≈ 0,003 $/minute (Mini Transcribe 2)</w:t>
            </w:r>
          </w:p>
        </w:tc>
        <w:tc>
          <w:tcPr/>
          <w:p>
            <w:pPr>
              <w:pStyle w:val="Compact"/>
              <w:jc w:val="left"/>
            </w:pPr>
            <w:r>
              <w:t xml:space="preserve">Transformer la parole en texte</w:t>
            </w:r>
          </w:p>
        </w:tc>
      </w:tr>
      <w:tr>
        <w:tc>
          <w:tcPr/>
          <w:p>
            <w:pPr>
              <w:pStyle w:val="Compact"/>
              <w:jc w:val="left"/>
            </w:pPr>
            <w:r>
              <w:rPr>
                <w:bCs/>
                <w:b/>
              </w:rPr>
              <w:t xml:space="preserve">faster-whisper</w:t>
            </w:r>
            <w:r>
              <w:t xml:space="preserve"> </w:t>
            </w:r>
            <w:r>
              <w:t xml:space="preserve">(via Speaches)</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(coût = serveur)</w:t>
            </w:r>
          </w:p>
        </w:tc>
        <w:tc>
          <w:tcPr/>
          <w:p>
            <w:pPr>
              <w:pStyle w:val="Compact"/>
              <w:jc w:val="left"/>
            </w:pPr>
            <w:r>
              <w:t xml:space="preserve">Transcription</w:t>
            </w:r>
            <w:r>
              <w:t xml:space="preserve"> </w:t>
            </w:r>
            <w:r>
              <w:rPr>
                <w:bCs/>
                <w:b/>
              </w:rPr>
              <w:t xml:space="preserve">sur votre serveur</w:t>
            </w:r>
            <w:r>
              <w:t xml:space="preserve"> </w:t>
            </w:r>
            <w:r>
              <w:t xml:space="preserve">: le son ne sort jamais</w:t>
            </w:r>
          </w:p>
        </w:tc>
      </w:tr>
      <w:tr>
        <w:tc>
          <w:tcPr/>
          <w:p>
            <w:pPr>
              <w:pStyle w:val="Compact"/>
              <w:jc w:val="left"/>
            </w:pPr>
            <w:r>
              <w:rPr>
                <w:bCs/>
                <w:b/>
              </w:rPr>
              <w:t xml:space="preserve">Open WebUI</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(logo à conserver au-delà de 50 utilisateurs)</w:t>
            </w:r>
          </w:p>
        </w:tc>
        <w:tc>
          <w:tcPr/>
          <w:p>
            <w:pPr>
              <w:pStyle w:val="Compact"/>
              <w:jc w:val="left"/>
            </w:pPr>
            <w:r>
              <w:t xml:space="preserve">La « fenêtre de discussion » de l’assistant</w:t>
            </w:r>
          </w:p>
        </w:tc>
      </w:tr>
      <w:tr>
        <w:tc>
          <w:tcPr/>
          <w:p>
            <w:pPr>
              <w:pStyle w:val="Compact"/>
              <w:jc w:val="left"/>
            </w:pPr>
            <w:r>
              <w:rPr>
                <w:bCs/>
                <w:b/>
              </w:rPr>
              <w:t xml:space="preserve">n8n</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Les « automates » qui enchaînent les tâches</w:t>
            </w:r>
          </w:p>
        </w:tc>
      </w:tr>
      <w:tr>
        <w:tc>
          <w:tcPr/>
          <w:p>
            <w:pPr>
              <w:pStyle w:val="Compact"/>
              <w:jc w:val="left"/>
            </w:pPr>
            <w:r>
              <w:rPr>
                <w:bCs/>
                <w:b/>
              </w:rPr>
              <w:t xml:space="preserve">Baserow</w:t>
            </w:r>
          </w:p>
        </w:tc>
        <w:tc>
          <w:tcPr/>
          <w:p>
            <w:pPr>
              <w:pStyle w:val="Compact"/>
              <w:jc w:val="left"/>
            </w:pPr>
            <w:r>
              <w:t xml:space="preserve">Baserow B.V., Pays-Bas</w:t>
            </w:r>
          </w:p>
        </w:tc>
        <w:tc>
          <w:tcPr/>
          <w:p>
            <w:pPr>
              <w:pStyle w:val="Compact"/>
              <w:jc w:val="left"/>
            </w:pPr>
            <w:r>
              <w:t xml:space="preserve">Non (auto-hébergé) ; Premium en option</w:t>
            </w:r>
          </w:p>
        </w:tc>
        <w:tc>
          <w:tcPr/>
          <w:p>
            <w:pPr>
              <w:pStyle w:val="Compact"/>
              <w:jc w:val="left"/>
            </w:pPr>
            <w:r>
              <w:t xml:space="preserve">Premium ≈ 10 $/utilisateur/mois (source tierce)</w:t>
            </w:r>
          </w:p>
        </w:tc>
        <w:tc>
          <w:tcPr/>
          <w:p>
            <w:pPr>
              <w:pStyle w:val="Compact"/>
              <w:jc w:val="left"/>
            </w:pPr>
            <w:r>
              <w:t xml:space="preserve">Le « grand cahier rangé » (base de données, CRM, indicateurs)</w:t>
            </w:r>
          </w:p>
        </w:tc>
      </w:tr>
      <w:tr>
        <w:tc>
          <w:tcPr/>
          <w:p>
            <w:pPr>
              <w:pStyle w:val="Compact"/>
              <w:jc w:val="left"/>
            </w:pPr>
            <w:r>
              <w:rPr>
                <w:bCs/>
                <w:b/>
              </w:rP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 open source</w:t>
            </w:r>
          </w:p>
        </w:tc>
        <w:tc>
          <w:tcPr/>
          <w:p>
            <w:pPr>
              <w:pStyle w:val="Compact"/>
              <w:jc w:val="left"/>
            </w:pPr>
            <w:r>
              <w:t xml:space="preserve">Les analyses d’impact RGPD</w:t>
            </w:r>
          </w:p>
        </w:tc>
      </w:tr>
      <w:tr>
        <w:tc>
          <w:tcPr/>
          <w:p>
            <w:pPr>
              <w:pStyle w:val="Compact"/>
              <w:jc w:val="left"/>
            </w:pPr>
            <w:r>
              <w:rPr>
                <w:bCs/>
                <w:b/>
              </w:rPr>
              <w:t xml:space="preserve">Brevo</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dès ≈ 9 $/mois</w:t>
            </w:r>
          </w:p>
        </w:tc>
        <w:tc>
          <w:tcPr/>
          <w:p>
            <w:pPr>
              <w:pStyle w:val="Compact"/>
              <w:jc w:val="left"/>
            </w:pPr>
            <w:r>
              <w:t xml:space="preserve">Envoyer les emails automatiques</w:t>
            </w:r>
          </w:p>
        </w:tc>
      </w:tr>
      <w:tr>
        <w:tc>
          <w:tcPr/>
          <w:p>
            <w:pPr>
              <w:pStyle w:val="Compact"/>
              <w:jc w:val="left"/>
            </w:pPr>
            <w:r>
              <w:rPr>
                <w:bCs/>
                <w:b/>
              </w:rPr>
              <w:t xml:space="preserve">La Suite numérique</w:t>
            </w:r>
            <w:r>
              <w:t xml:space="preserve"> </w:t>
            </w:r>
            <w:r>
              <w:t xml:space="preserve">(Visio, Tchap, Docs)</w:t>
            </w:r>
          </w:p>
        </w:tc>
        <w:tc>
          <w:tcPr/>
          <w:p>
            <w:pPr>
              <w:pStyle w:val="Compact"/>
              <w:jc w:val="left"/>
            </w:pPr>
            <w:r>
              <w:t xml:space="preserve">DINUM (État)</w:t>
            </w:r>
          </w:p>
        </w:tc>
        <w:tc>
          <w:tcPr/>
          <w:p>
            <w:pPr>
              <w:pStyle w:val="Compact"/>
              <w:jc w:val="left"/>
            </w:pPr>
            <w:r>
              <w:t xml:space="preserve">Non pour les agents publics</w:t>
            </w:r>
          </w:p>
        </w:tc>
        <w:tc>
          <w:tcPr/>
          <w:p>
            <w:pPr>
              <w:pStyle w:val="Compact"/>
              <w:jc w:val="left"/>
            </w:pPr>
            <w:r>
              <w:t xml:space="preserve">Gratuit ; ouverte aux collectivités</w:t>
            </w:r>
            <w:r>
              <w:t xml:space="preserve"> </w:t>
            </w:r>
            <w:r>
              <w:rPr>
                <w:bCs/>
                <w:b/>
              </w:rPr>
              <w:t xml:space="preserve">[conditions À VÉRIFIER]</w:t>
            </w:r>
          </w:p>
        </w:tc>
        <w:tc>
          <w:tcPr/>
          <w:p>
            <w:pPr>
              <w:pStyle w:val="Compact"/>
              <w:jc w:val="left"/>
            </w:pPr>
            <w:r>
              <w:t xml:space="preserve">Visio avec transcription pour les administrations</w:t>
            </w:r>
          </w:p>
        </w:tc>
      </w:tr>
      <w:tr>
        <w:tc>
          <w:tcPr/>
          <w:p>
            <w:pPr>
              <w:pStyle w:val="Compact"/>
              <w:jc w:val="left"/>
            </w:pPr>
            <w:r>
              <w:rPr>
                <w:bCs/>
                <w:b/>
              </w:rPr>
              <w:t xml:space="preserve">NVDA</w:t>
            </w:r>
          </w:p>
        </w:tc>
        <w:tc>
          <w:tcPr/>
          <w:p>
            <w:pPr>
              <w:pStyle w:val="Compact"/>
              <w:jc w:val="left"/>
            </w:pPr>
            <w:r>
              <w:t xml:space="preserve">NV Access (open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Lecteur d’écran pour les stagiaires malvoyants</w:t>
            </w:r>
          </w:p>
        </w:tc>
      </w:tr>
    </w:tbl>
    <w:p>
      <w:pPr>
        <w:pStyle w:val="BodyText"/>
      </w:pPr>
      <w:r>
        <w:rPr>
          <w:bCs/>
          <w:b/>
        </w:rPr>
        <w:t xml:space="preserve">Règle de souveraineté</w:t>
      </w:r>
      <w:r>
        <w:t xml:space="preserve"> </w:t>
      </w:r>
      <w:r>
        <w:t xml:space="preserve">: pas d’outil américain (ChatGPT, Copilot, Gemini…) pour traiter des données de</w:t>
      </w:r>
      <w:r>
        <w:t xml:space="preserve"> </w:t>
      </w:r>
      <w:r>
        <w:t xml:space="preserve">clients. Vos certifications Google restent un atout de compétence ; elles ne vous obligent pas à</w:t>
      </w:r>
      <w:r>
        <w:t xml:space="preserve"> </w:t>
      </w:r>
      <w:r>
        <w:t xml:space="preserve">recommander Google à un client public.</w:t>
      </w:r>
    </w:p>
    <w:p>
      <w:pPr>
        <w:pStyle w:val="BodyText"/>
      </w:pPr>
      <w:r>
        <w:rPr>
          <w:bCs/>
          <w:b/>
        </w:rPr>
        <w:t xml:space="preserve">Exemple de calcul de coût IA</w:t>
      </w:r>
      <w:r>
        <w:t xml:space="preserve"> </w:t>
      </w:r>
      <w:r>
        <w:t xml:space="preserve">(Mistral Small 4) : 1 000 requêtes par mois × (2 000 tokens en entrée +</w:t>
      </w:r>
      <w:r>
        <w:t xml:space="preserve"> </w:t>
      </w:r>
      <w:r>
        <w:t xml:space="preserve">500 tokens en sortie) = 2 millions de tokens en entrée × 0,15 $ + 0,5 million en sortie × 0,60 $ =</w:t>
      </w:r>
      <w:r>
        <w:t xml:space="preserve"> </w:t>
      </w:r>
      <w:r>
        <w:rPr>
          <w:bCs/>
          <w:b/>
        </w:rPr>
        <w:t xml:space="preserve">0,60 $ par mois</w:t>
      </w:r>
      <w:r>
        <w:t xml:space="preserve">. Le coût réel d’une mission, c’est votre temps, pas l’IA.</w:t>
      </w:r>
    </w:p>
    <w:p>
      <w:r>
        <w:pict>
          <v:rect style="width:0;height:1.5pt" o:hralign="center" o:hrstd="t" o:hr="t"/>
        </w:pict>
      </w:r>
    </w:p>
    <w:bookmarkEnd w:id="85"/>
    <w:bookmarkStart w:id="97" w:name="les-solutions-recettes-1"/>
    <w:p>
      <w:pPr>
        <w:pStyle w:val="Heading2"/>
      </w:pPr>
      <w:r>
        <w:t xml:space="preserve">2. Les solutions (recettes)</w:t>
      </w:r>
    </w:p>
    <w:bookmarkStart w:id="86" w:name="Xc14adfc117c09b463f604f40eb41b261ddec42f"/>
    <w:p>
      <w:pPr>
        <w:pStyle w:val="Heading3"/>
      </w:pPr>
      <w:r>
        <w:t xml:space="preserve">S1 — Assistant IA souverain avec les documents de la structure</w:t>
      </w:r>
    </w:p>
    <w:p>
      <w:pPr>
        <w:numPr>
          <w:ilvl w:val="0"/>
          <w:numId w:val="1034"/>
        </w:numPr>
        <w:pStyle w:val="Compact"/>
      </w:pPr>
      <w:r>
        <w:rPr>
          <w:bCs/>
          <w:b/>
        </w:rPr>
        <w:t xml:space="preserve">Expliqué simplement</w:t>
      </w:r>
      <w:r>
        <w:t xml:space="preserve"> </w:t>
      </w:r>
      <w:r>
        <w:t xml:space="preserve">: « C’est un robot qui a lu tous les classeurs du bureau. Quand on lui pose une question, il va chercher la bonne page et répond avec des mots simples. Il garde les secrets dans la maison. »</w:t>
      </w:r>
    </w:p>
    <w:p>
      <w:pPr>
        <w:numPr>
          <w:ilvl w:val="0"/>
          <w:numId w:val="1034"/>
        </w:numPr>
        <w:pStyle w:val="Compact"/>
      </w:pPr>
      <w:r>
        <w:rPr>
          <w:bCs/>
          <w:b/>
        </w:rPr>
        <w:t xml:space="preserve">Outils</w:t>
      </w:r>
      <w:r>
        <w:t xml:space="preserve"> </w:t>
      </w:r>
      <w:r>
        <w:t xml:space="preserve">: Open WebUI + API Mistral (ou Albert pour une administration).</w:t>
      </w:r>
    </w:p>
    <w:p>
      <w:pPr>
        <w:numPr>
          <w:ilvl w:val="0"/>
          <w:numId w:val="1034"/>
        </w:numPr>
        <w:pStyle w:val="Compact"/>
      </w:pPr>
      <w:r>
        <w:rPr>
          <w:bCs/>
          <w:b/>
        </w:rPr>
        <w:t xml:space="preserve">Étapes pour la refaire</w:t>
      </w:r>
      <w:r>
        <w:t xml:space="preserve"> </w:t>
      </w:r>
      <w:r>
        <w:t xml:space="preserve">:</w:t>
      </w:r>
    </w:p>
    <w:p>
      <w:pPr>
        <w:numPr>
          <w:ilvl w:val="1"/>
          <w:numId w:val="1035"/>
        </w:numPr>
        <w:pStyle w:val="Compact"/>
      </w:pPr>
      <w:r>
        <w:t xml:space="preserve">Installer la plateforme (guide, étapes 1 à 9).</w:t>
      </w:r>
    </w:p>
    <w:p>
      <w:pPr>
        <w:numPr>
          <w:ilvl w:val="1"/>
          <w:numId w:val="1035"/>
        </w:numPr>
        <w:pStyle w:val="Compact"/>
      </w:pPr>
      <w:r>
        <w:t xml:space="preserve">Rassembler les documents</w:t>
      </w:r>
      <w:r>
        <w:t xml:space="preserve"> </w:t>
      </w:r>
      <w:r>
        <w:rPr>
          <w:bCs/>
          <w:b/>
        </w:rPr>
        <w:t xml:space="preserve">sans données personnelles</w:t>
      </w:r>
      <w:r>
        <w:t xml:space="preserve"> </w:t>
      </w:r>
      <w:r>
        <w:t xml:space="preserve">(procédures, guides, délibérations publiques, catalogues).</w:t>
      </w:r>
    </w:p>
    <w:p>
      <w:pPr>
        <w:numPr>
          <w:ilvl w:val="1"/>
          <w:numId w:val="1035"/>
        </w:numPr>
        <w:pStyle w:val="Compact"/>
      </w:pPr>
      <w:r>
        <w:t xml:space="preserve">Open WebUI →</w:t>
      </w:r>
      <w:r>
        <w:t xml:space="preserve"> </w:t>
      </w:r>
      <w:r>
        <w:rPr>
          <w:iCs/>
          <w:i/>
        </w:rPr>
        <w:t xml:space="preserve">Espace de travail</w:t>
      </w:r>
      <w:r>
        <w:t xml:space="preserve"> </w:t>
      </w:r>
      <w:r>
        <w:t xml:space="preserve">→</w:t>
      </w:r>
      <w:r>
        <w:t xml:space="preserve"> </w:t>
      </w:r>
      <w:r>
        <w:rPr>
          <w:iCs/>
          <w:i/>
        </w:rPr>
        <w:t xml:space="preserve">Connaissances</w:t>
      </w:r>
      <w:r>
        <w:t xml:space="preserve"> </w:t>
      </w:r>
      <w:r>
        <w:t xml:space="preserve">→ créer une collection, y déposer les documents.</w:t>
      </w:r>
    </w:p>
    <w:p>
      <w:pPr>
        <w:numPr>
          <w:ilvl w:val="1"/>
          <w:numId w:val="1035"/>
        </w:numPr>
        <w:pStyle w:val="Compact"/>
      </w:pPr>
      <w:r>
        <w:t xml:space="preserve">Créer un</w:t>
      </w:r>
      <w:r>
        <w:t xml:space="preserve"> </w:t>
      </w:r>
      <w:r>
        <w:rPr>
          <w:iCs/>
          <w:i/>
        </w:rPr>
        <w:t xml:space="preserve">Modèle</w:t>
      </w:r>
      <w:r>
        <w:t xml:space="preserve"> </w:t>
      </w:r>
      <w:r>
        <w:t xml:space="preserve">(assistant) relié à cette collection, avec la consigne ci-dessous.</w:t>
      </w:r>
    </w:p>
    <w:p>
      <w:pPr>
        <w:numPr>
          <w:ilvl w:val="1"/>
          <w:numId w:val="1035"/>
        </w:numPr>
        <w:pStyle w:val="Compact"/>
      </w:pPr>
      <w:r>
        <w:t xml:space="preserve">Créer les comptes utilisateurs (pas d’inscription libre), afficher la bannière IA.</w:t>
      </w:r>
    </w:p>
    <w:p>
      <w:pPr>
        <w:numPr>
          <w:ilvl w:val="1"/>
          <w:numId w:val="1035"/>
        </w:numPr>
        <w:pStyle w:val="Compact"/>
      </w:pPr>
      <w:r>
        <w:t xml:space="preserve">Former les utilisateurs (2 h) : ce qu’on peut demander, ce qu’on ne doit jamais coller.</w:t>
      </w:r>
    </w:p>
    <w:p>
      <w:pPr>
        <w:numPr>
          <w:ilvl w:val="0"/>
          <w:numId w:val="1034"/>
        </w:numPr>
        <w:pStyle w:val="Compact"/>
      </w:pPr>
      <w:r>
        <w:rPr>
          <w:bCs/>
          <w:b/>
        </w:rPr>
        <w:t xml:space="preserve">Consigne (prompt système)</w:t>
      </w:r>
      <w:r>
        <w:t xml:space="preserve"> </w:t>
      </w:r>
      <w:r>
        <w:t xml:space="preserve">:</w:t>
      </w:r>
      <w:r>
        <w:t xml:space="preserve"> </w:t>
      </w:r>
      <w:r>
        <w:t xml:space="preserve">&gt; Tu es l’assistant de [STRUCTURE]. Tu réponds en français simple, en t’appuyant uniquement sur les documents fournis. Si l’information n’est pas dans les documents, dis « Je ne trouve pas cette information dans les documents disponibles » et propose à qui s’adresser. Cite toujours le document source. Ne donne jamais d’avis juridique ou médical définitif. Refuse de traiter des données personnelles sensibles (santé, handicap, situation sociale).</w:t>
      </w:r>
    </w:p>
    <w:p>
      <w:pPr>
        <w:numPr>
          <w:ilvl w:val="0"/>
          <w:numId w:val="1034"/>
        </w:numPr>
        <w:pStyle w:val="Compact"/>
      </w:pPr>
      <w:r>
        <w:rPr>
          <w:bCs/>
          <w:b/>
        </w:rPr>
        <w:t xml:space="preserve">RGPD</w:t>
      </w:r>
      <w:r>
        <w:t xml:space="preserve"> </w:t>
      </w:r>
      <w:r>
        <w:t xml:space="preserve">: pas de données personnelles dans la base documentaire ; journaux limités (6 mois).</w:t>
      </w:r>
      <w:r>
        <w:t xml:space="preserve"> </w:t>
      </w:r>
      <w:r>
        <w:rPr>
          <w:bCs/>
          <w:b/>
        </w:rPr>
        <w:t xml:space="preserve">IA Act</w:t>
      </w:r>
      <w:r>
        <w:t xml:space="preserve"> </w:t>
      </w:r>
      <w:r>
        <w:t xml:space="preserve">: risque minimal ; bannière de transparence recommandée (et obligatoire si l’assistant est ouvert au public, art. 50).</w:t>
      </w:r>
    </w:p>
    <w:bookmarkEnd w:id="86"/>
    <w:bookmarkStart w:id="87" w:name="X2808682aa1d1424e88b399102e592a62fb7ad77"/>
    <w:p>
      <w:pPr>
        <w:pStyle w:val="Heading3"/>
      </w:pPr>
      <w:r>
        <w:t xml:space="preserve">S2 — Comptes rendus de réunion automatiques</w:t>
      </w:r>
    </w:p>
    <w:p>
      <w:pPr>
        <w:numPr>
          <w:ilvl w:val="0"/>
          <w:numId w:val="1036"/>
        </w:numPr>
        <w:pStyle w:val="Compact"/>
      </w:pPr>
      <w:r>
        <w:rPr>
          <w:bCs/>
          <w:b/>
        </w:rPr>
        <w:t xml:space="preserve">Expliqué simplement</w:t>
      </w:r>
      <w:r>
        <w:t xml:space="preserve"> </w:t>
      </w:r>
      <w:r>
        <w:t xml:space="preserve">: « C’est un robot qui écoute la réunion comme un petit secrétaire, puis écrit sur une feuille : ce qu’on a décidé, qui doit faire quoi, et pour quand. »</w:t>
      </w:r>
    </w:p>
    <w:p>
      <w:pPr>
        <w:numPr>
          <w:ilvl w:val="0"/>
          <w:numId w:val="1036"/>
        </w:numPr>
        <w:pStyle w:val="Compact"/>
      </w:pPr>
      <w:r>
        <w:rPr>
          <w:bCs/>
          <w:b/>
        </w:rPr>
        <w:t xml:space="preserve">Outils</w:t>
      </w:r>
      <w:r>
        <w:t xml:space="preserve"> </w:t>
      </w:r>
      <w:r>
        <w:t xml:space="preserve">: faster-whisper (local) ou Voxtral + Mistral + n8n (automatisation A1) + Baserow.</w:t>
      </w:r>
    </w:p>
    <w:p>
      <w:pPr>
        <w:numPr>
          <w:ilvl w:val="0"/>
          <w:numId w:val="1036"/>
        </w:numPr>
        <w:pStyle w:val="Compact"/>
      </w:pPr>
      <w:r>
        <w:rPr>
          <w:bCs/>
          <w:b/>
        </w:rPr>
        <w:t xml:space="preserve">Étapes</w:t>
      </w:r>
      <w:r>
        <w:t xml:space="preserve"> </w:t>
      </w:r>
      <w:r>
        <w:t xml:space="preserve">:</w:t>
      </w:r>
    </w:p>
    <w:p>
      <w:pPr>
        <w:numPr>
          <w:ilvl w:val="1"/>
          <w:numId w:val="1037"/>
        </w:numPr>
        <w:pStyle w:val="Compact"/>
      </w:pPr>
      <w:r>
        <w:t xml:space="preserve">Guide, étapes 7, 8 et 10.</w:t>
      </w:r>
    </w:p>
    <w:p>
      <w:pPr>
        <w:numPr>
          <w:ilvl w:val="1"/>
          <w:numId w:val="1037"/>
        </w:numPr>
        <w:pStyle w:val="Compact"/>
      </w:pPr>
      <w:r>
        <w:t xml:space="preserve">Importer l’automatisation</w:t>
      </w:r>
      <w:r>
        <w:t xml:space="preserve"> </w:t>
      </w:r>
      <w:r>
        <w:rPr>
          <w:bCs/>
          <w:b/>
        </w:rPr>
        <w:t xml:space="preserve">A1</w:t>
      </w:r>
      <w:r>
        <w:t xml:space="preserve"> </w:t>
      </w:r>
      <w:r>
        <w:t xml:space="preserve">dans n8n.</w:t>
      </w:r>
    </w:p>
    <w:p>
      <w:pPr>
        <w:numPr>
          <w:ilvl w:val="1"/>
          <w:numId w:val="1037"/>
        </w:numPr>
        <w:pStyle w:val="Compact"/>
      </w:pPr>
      <w:r>
        <w:t xml:space="preserve">Créer une table Baserow « Comptes rendus » (Date, Réunion, Participants, Décisions, Actions, Responsable, Échéance, Statut).</w:t>
      </w:r>
    </w:p>
    <w:p>
      <w:pPr>
        <w:numPr>
          <w:ilvl w:val="1"/>
          <w:numId w:val="1037"/>
        </w:numPr>
        <w:pStyle w:val="Compact"/>
      </w:pPr>
      <w:r>
        <w:t xml:space="preserve">Tester avec un enregistrement fictif.</w:t>
      </w:r>
    </w:p>
    <w:p>
      <w:pPr>
        <w:numPr>
          <w:ilvl w:val="1"/>
          <w:numId w:val="1037"/>
        </w:numPr>
        <w:pStyle w:val="Compact"/>
      </w:pPr>
      <w:r>
        <w:t xml:space="preserve">Rédiger la</w:t>
      </w:r>
      <w:r>
        <w:t xml:space="preserve"> </w:t>
      </w:r>
      <w:r>
        <w:rPr>
          <w:bCs/>
          <w:b/>
        </w:rPr>
        <w:t xml:space="preserve">mention d’information</w:t>
      </w:r>
      <w:r>
        <w:t xml:space="preserve"> </w:t>
      </w:r>
      <w:r>
        <w:t xml:space="preserve">lue en début de réunion.</w:t>
      </w:r>
    </w:p>
    <w:p>
      <w:pPr>
        <w:numPr>
          <w:ilvl w:val="0"/>
          <w:numId w:val="1036"/>
        </w:numPr>
        <w:pStyle w:val="Compact"/>
      </w:pPr>
      <w:r>
        <w:rPr>
          <w:bCs/>
          <w:b/>
        </w:rPr>
        <w:t xml:space="preserve">Consigne</w:t>
      </w:r>
      <w:r>
        <w:t xml:space="preserve"> </w:t>
      </w:r>
      <w:r>
        <w:t xml:space="preserve">:</w:t>
      </w:r>
      <w:r>
        <w:t xml:space="preserve"> </w:t>
      </w:r>
      <w:r>
        <w:t xml:space="preserve">&gt; À partir de cette transcription, rédige un compte rendu structuré : 1) décisions prises, 2) actions avec responsable et échéance (tableau), 3) points en suspens. Style neutre, phrases courtes. N’invente rien : si un responsable ou une date n’est pas mentionné, écris « à préciser ».</w:t>
      </w:r>
    </w:p>
    <w:p>
      <w:pPr>
        <w:numPr>
          <w:ilvl w:val="0"/>
          <w:numId w:val="1036"/>
        </w:numPr>
        <w:pStyle w:val="Compact"/>
      </w:pPr>
      <w:r>
        <w:rPr>
          <w:bCs/>
          <w:b/>
        </w:rPr>
        <w:t xml:space="preserve">RGPD</w:t>
      </w:r>
      <w:r>
        <w:t xml:space="preserve"> </w:t>
      </w:r>
      <w:r>
        <w:t xml:space="preserve">: informer les participants</w:t>
      </w:r>
      <w:r>
        <w:t xml:space="preserve"> </w:t>
      </w:r>
      <w:r>
        <w:rPr>
          <w:bCs/>
          <w:b/>
        </w:rPr>
        <w:t xml:space="preserve">avant</w:t>
      </w:r>
      <w:r>
        <w:t xml:space="preserve"> </w:t>
      </w:r>
      <w:r>
        <w:t xml:space="preserve">d’enregistrer ; supprimer l’audio après transcription (ex. 7 jours).</w:t>
      </w:r>
      <w:r>
        <w:t xml:space="preserve"> </w:t>
      </w:r>
      <w:r>
        <w:rPr>
          <w:bCs/>
          <w:b/>
        </w:rPr>
        <w:t xml:space="preserve">IA Act</w:t>
      </w:r>
      <w:r>
        <w:t xml:space="preserve"> </w:t>
      </w:r>
      <w:r>
        <w:t xml:space="preserve">: risque minimal.</w:t>
      </w:r>
    </w:p>
    <w:bookmarkEnd w:id="87"/>
    <w:bookmarkStart w:id="88" w:name="X6af7d1d47780f09fd5add5ae07470062a311964"/>
    <w:p>
      <w:pPr>
        <w:pStyle w:val="Heading3"/>
      </w:pPr>
      <w:r>
        <w:t xml:space="preserve">S3 — Parcours administratif automatisé (inscriptions, convocations, émargement, enquêtes)</w:t>
      </w:r>
    </w:p>
    <w:p>
      <w:pPr>
        <w:numPr>
          <w:ilvl w:val="0"/>
          <w:numId w:val="1038"/>
        </w:numPr>
        <w:pStyle w:val="Compact"/>
      </w:pPr>
      <w:r>
        <w:rPr>
          <w:bCs/>
          <w:b/>
        </w:rPr>
        <w:t xml:space="preserve">Expliqué simplement</w:t>
      </w:r>
      <w:r>
        <w:t xml:space="preserve"> </w:t>
      </w:r>
      <w:r>
        <w:t xml:space="preserve">: « C’est un robot facteur. Quand quelqu’un s’inscrit, il envoie la lettre de bienvenue, rappelle le rendez-vous la veille, demande si c’était bien, et range tout dans le grand cahier. Personne n’oublie personne. »</w:t>
      </w:r>
    </w:p>
    <w:p>
      <w:pPr>
        <w:numPr>
          <w:ilvl w:val="0"/>
          <w:numId w:val="1038"/>
        </w:numPr>
        <w:pStyle w:val="Compact"/>
      </w:pPr>
      <w:r>
        <w:rPr>
          <w:bCs/>
          <w:b/>
        </w:rPr>
        <w:t xml:space="preserve">Outils</w:t>
      </w:r>
      <w:r>
        <w:t xml:space="preserve"> </w:t>
      </w:r>
      <w:r>
        <w:t xml:space="preserve">: n8n (automatisation A2) + Baserow + Brevo.</w:t>
      </w:r>
    </w:p>
    <w:p>
      <w:pPr>
        <w:numPr>
          <w:ilvl w:val="0"/>
          <w:numId w:val="1038"/>
        </w:numPr>
        <w:pStyle w:val="Compact"/>
      </w:pPr>
      <w:r>
        <w:rPr>
          <w:bCs/>
          <w:b/>
        </w:rPr>
        <w:t xml:space="preserve">Étapes</w:t>
      </w:r>
      <w:r>
        <w:t xml:space="preserve"> </w:t>
      </w:r>
      <w:r>
        <w:t xml:space="preserve">:</w:t>
      </w:r>
    </w:p>
    <w:p>
      <w:pPr>
        <w:numPr>
          <w:ilvl w:val="1"/>
          <w:numId w:val="1039"/>
        </w:numPr>
        <w:pStyle w:val="Compact"/>
      </w:pPr>
      <w:r>
        <w:t xml:space="preserve">Tables Baserow :</w:t>
      </w:r>
      <w:r>
        <w:t xml:space="preserve"> </w:t>
      </w:r>
      <w:r>
        <w:rPr>
          <w:iCs/>
          <w:i/>
        </w:rPr>
        <w:t xml:space="preserve">Personnes</w:t>
      </w:r>
      <w:r>
        <w:t xml:space="preserve"> </w:t>
      </w:r>
      <w:r>
        <w:t xml:space="preserve">(minimum : nom, prénom, email),</w:t>
      </w:r>
      <w:r>
        <w:t xml:space="preserve"> </w:t>
      </w:r>
      <w:r>
        <w:rPr>
          <w:iCs/>
          <w:i/>
        </w:rPr>
        <w:t xml:space="preserve">Sessions</w:t>
      </w:r>
      <w:r>
        <w:t xml:space="preserve">,</w:t>
      </w:r>
      <w:r>
        <w:t xml:space="preserve"> </w:t>
      </w:r>
      <w:r>
        <w:rPr>
          <w:iCs/>
          <w:i/>
        </w:rPr>
        <w:t xml:space="preserve">Inscriptions</w:t>
      </w:r>
      <w:r>
        <w:t xml:space="preserve"> </w:t>
      </w:r>
      <w:r>
        <w:t xml:space="preserve">(liens),</w:t>
      </w:r>
      <w:r>
        <w:t xml:space="preserve"> </w:t>
      </w:r>
      <w:r>
        <w:rPr>
          <w:iCs/>
          <w:i/>
        </w:rPr>
        <w:t xml:space="preserve">Enquêtes</w:t>
      </w:r>
      <w:r>
        <w:t xml:space="preserve">.</w:t>
      </w:r>
    </w:p>
    <w:p>
      <w:pPr>
        <w:numPr>
          <w:ilvl w:val="1"/>
          <w:numId w:val="1039"/>
        </w:numPr>
        <w:pStyle w:val="Compact"/>
      </w:pPr>
      <w:r>
        <w:t xml:space="preserve">Formulaire d’inscription (n8n</w:t>
      </w:r>
      <w:r>
        <w:t xml:space="preserve"> </w:t>
      </w:r>
      <w:r>
        <w:rPr>
          <w:iCs/>
          <w:i/>
        </w:rPr>
        <w:t xml:space="preserve">Form Trigger</w:t>
      </w:r>
      <w:r>
        <w:t xml:space="preserve"> </w:t>
      </w:r>
      <w:r>
        <w:t xml:space="preserve">ou formulaire Baserow) avec mention RGPD.</w:t>
      </w:r>
    </w:p>
    <w:p>
      <w:pPr>
        <w:numPr>
          <w:ilvl w:val="1"/>
          <w:numId w:val="1039"/>
        </w:numPr>
        <w:pStyle w:val="Compact"/>
      </w:pPr>
      <w:r>
        <w:t xml:space="preserve">Importer</w:t>
      </w:r>
      <w:r>
        <w:t xml:space="preserve"> </w:t>
      </w:r>
      <w:r>
        <w:rPr>
          <w:bCs/>
          <w:b/>
        </w:rPr>
        <w:t xml:space="preserve">A2</w:t>
      </w:r>
      <w:r>
        <w:t xml:space="preserve">, régler les délais (J-1, J+1, J+60).</w:t>
      </w:r>
    </w:p>
    <w:p>
      <w:pPr>
        <w:numPr>
          <w:ilvl w:val="1"/>
          <w:numId w:val="1039"/>
        </w:numPr>
        <w:pStyle w:val="Compact"/>
      </w:pPr>
      <w:r>
        <w:t xml:space="preserve">Modèles d’emails Brevo (convocation, rappel, enquête).</w:t>
      </w:r>
    </w:p>
    <w:p>
      <w:pPr>
        <w:numPr>
          <w:ilvl w:val="1"/>
          <w:numId w:val="1039"/>
        </w:numPr>
        <w:pStyle w:val="Compact"/>
      </w:pPr>
      <w:r>
        <w:t xml:space="preserve">Vue Baserow « indicateurs » (taux de présence, satisfaction, mise en œuvre à J+60).</w:t>
      </w:r>
    </w:p>
    <w:p>
      <w:pPr>
        <w:numPr>
          <w:ilvl w:val="0"/>
          <w:numId w:val="1038"/>
        </w:numPr>
        <w:pStyle w:val="Compact"/>
      </w:pPr>
      <w:r>
        <w:rPr>
          <w:bCs/>
          <w:b/>
        </w:rPr>
        <w:t xml:space="preserve">Intérêt Qualiopi</w:t>
      </w:r>
      <w:r>
        <w:t xml:space="preserve"> </w:t>
      </w:r>
      <w:r>
        <w:t xml:space="preserve">: preuves automatiques pour les indicateurs de satisfaction et de suivi.</w:t>
      </w:r>
    </w:p>
    <w:p>
      <w:pPr>
        <w:numPr>
          <w:ilvl w:val="0"/>
          <w:numId w:val="1038"/>
        </w:numPr>
        <w:pStyle w:val="Compact"/>
      </w:pPr>
      <w:r>
        <w:rPr>
          <w:bCs/>
          <w:b/>
        </w:rPr>
        <w:t xml:space="preserve">RGPD</w:t>
      </w:r>
      <w:r>
        <w:t xml:space="preserve"> </w:t>
      </w:r>
      <w:r>
        <w:t xml:space="preserve">: minimisation (pas de date de naissance ni de situation sociale si inutile) ; durée de conservation définie.</w:t>
      </w:r>
      <w:r>
        <w:t xml:space="preserve"> </w:t>
      </w:r>
      <w:r>
        <w:rPr>
          <w:bCs/>
          <w:b/>
        </w:rPr>
        <w:t xml:space="preserve">IA Act</w:t>
      </w:r>
      <w:r>
        <w:t xml:space="preserve"> </w:t>
      </w:r>
      <w:r>
        <w:t xml:space="preserve">: pas d’IA dans la décision.</w:t>
      </w:r>
    </w:p>
    <w:bookmarkEnd w:id="88"/>
    <w:bookmarkStart w:id="89" w:name="s4-base-de-pilotage-crm-1"/>
    <w:p>
      <w:pPr>
        <w:pStyle w:val="Heading3"/>
      </w:pPr>
      <w:r>
        <w:t xml:space="preserve">S4 — Base de pilotage / CRM</w:t>
      </w:r>
    </w:p>
    <w:p>
      <w:pPr>
        <w:numPr>
          <w:ilvl w:val="0"/>
          <w:numId w:val="1040"/>
        </w:numPr>
        <w:pStyle w:val="Compact"/>
      </w:pPr>
      <w:r>
        <w:rPr>
          <w:bCs/>
          <w:b/>
        </w:rPr>
        <w:t xml:space="preserve">Expliqué simplement</w:t>
      </w:r>
      <w:r>
        <w:t xml:space="preserve"> </w:t>
      </w:r>
      <w:r>
        <w:t xml:space="preserve">: « C’est un grand cahier très bien rangé. Chaque chose a sa case, et on retrouve tout en une seconde, au lieu de chercher dans dix tableaux Excel. »</w:t>
      </w:r>
    </w:p>
    <w:p>
      <w:pPr>
        <w:numPr>
          <w:ilvl w:val="0"/>
          <w:numId w:val="1040"/>
        </w:numPr>
        <w:pStyle w:val="Compact"/>
      </w:pPr>
      <w:r>
        <w:rPr>
          <w:bCs/>
          <w:b/>
        </w:rPr>
        <w:t xml:space="preserve">Outils</w:t>
      </w:r>
      <w:r>
        <w:t xml:space="preserve"> </w:t>
      </w:r>
      <w:r>
        <w:t xml:space="preserve">: Baserow (+ client Python et serveur MCP du dépôt</w:t>
      </w:r>
      <w:r>
        <w:t xml:space="preserve"> </w:t>
      </w:r>
      <w:r>
        <w:rPr>
          <w:rStyle w:val="VerbatimChar"/>
        </w:rPr>
        <w:t xml:space="preserve">Training</w:t>
      </w:r>
      <w:r>
        <w:t xml:space="preserve">).</w:t>
      </w:r>
    </w:p>
    <w:p>
      <w:pPr>
        <w:numPr>
          <w:ilvl w:val="0"/>
          <w:numId w:val="1040"/>
        </w:numPr>
        <w:pStyle w:val="Compact"/>
      </w:pPr>
      <w:r>
        <w:rPr>
          <w:bCs/>
          <w:b/>
        </w:rPr>
        <w:t xml:space="preserve">Étapes</w:t>
      </w:r>
      <w:r>
        <w:t xml:space="preserve"> </w:t>
      </w:r>
      <w:r>
        <w:t xml:space="preserve">:</w:t>
      </w:r>
    </w:p>
    <w:p>
      <w:pPr>
        <w:numPr>
          <w:ilvl w:val="1"/>
          <w:numId w:val="1041"/>
        </w:numPr>
        <w:pStyle w:val="Compact"/>
      </w:pPr>
      <w:r>
        <w:t xml:space="preserve">Lister les questions que la structure se pose (« combien de… ? », « qui n’a pas… ? »).</w:t>
      </w:r>
    </w:p>
    <w:p>
      <w:pPr>
        <w:numPr>
          <w:ilvl w:val="1"/>
          <w:numId w:val="1041"/>
        </w:numPr>
        <w:pStyle w:val="Compact"/>
      </w:pPr>
      <w:r>
        <w:t xml:space="preserve">En déduire les tables et les liens (ex.</w:t>
      </w:r>
      <w:r>
        <w:t xml:space="preserve"> </w:t>
      </w:r>
      <w:r>
        <w:rPr>
          <w:iCs/>
          <w:i/>
        </w:rPr>
        <w:t xml:space="preserve">Entreprises</w:t>
      </w:r>
      <w:r>
        <w:t xml:space="preserve"> </w:t>
      </w:r>
      <w:r>
        <w:t xml:space="preserve">↔</w:t>
      </w:r>
      <w:r>
        <w:t xml:space="preserve"> </w:t>
      </w:r>
      <w:r>
        <w:rPr>
          <w:iCs/>
          <w:i/>
        </w:rPr>
        <w:t xml:space="preserve">Contacts</w:t>
      </w:r>
      <w:r>
        <w:t xml:space="preserve"> </w:t>
      </w:r>
      <w:r>
        <w:t xml:space="preserve">↔</w:t>
      </w:r>
      <w:r>
        <w:t xml:space="preserve"> </w:t>
      </w:r>
      <w:r>
        <w:rPr>
          <w:iCs/>
          <w:i/>
        </w:rPr>
        <w:t xml:space="preserve">Actions</w:t>
      </w:r>
      <w:r>
        <w:t xml:space="preserve">).</w:t>
      </w:r>
    </w:p>
    <w:p>
      <w:pPr>
        <w:numPr>
          <w:ilvl w:val="1"/>
          <w:numId w:val="1041"/>
        </w:numPr>
        <w:pStyle w:val="Compact"/>
      </w:pPr>
      <w:r>
        <w:t xml:space="preserve">Créer le schéma d’un coup (</w:t>
      </w:r>
      <w:r>
        <w:rPr>
          <w:rStyle w:val="VerbatimChar"/>
        </w:rPr>
        <w:t xml:space="preserve">create_table_with_schema</w:t>
      </w:r>
      <w:r>
        <w:t xml:space="preserve">), avec des listes déroulantes pour les statuts.</w:t>
      </w:r>
    </w:p>
    <w:p>
      <w:pPr>
        <w:numPr>
          <w:ilvl w:val="1"/>
          <w:numId w:val="1041"/>
        </w:numPr>
        <w:pStyle w:val="Compact"/>
      </w:pPr>
      <w:r>
        <w:t xml:space="preserve">Importer les données existantes (CSV), nettoyer les doublons.</w:t>
      </w:r>
    </w:p>
    <w:p>
      <w:pPr>
        <w:numPr>
          <w:ilvl w:val="1"/>
          <w:numId w:val="1041"/>
        </w:numPr>
        <w:pStyle w:val="Compact"/>
      </w:pPr>
      <w:r>
        <w:t xml:space="preserve">Créer les vues (par statut, par territoire, par échéance) et les droits d’accès.</w:t>
      </w:r>
    </w:p>
    <w:p>
      <w:pPr>
        <w:numPr>
          <w:ilvl w:val="0"/>
          <w:numId w:val="1040"/>
        </w:numPr>
        <w:pStyle w:val="Compact"/>
      </w:pPr>
      <w:r>
        <w:rPr>
          <w:bCs/>
          <w:b/>
        </w:rPr>
        <w:t xml:space="preserve">RGPD</w:t>
      </w:r>
      <w:r>
        <w:t xml:space="preserve"> </w:t>
      </w:r>
      <w:r>
        <w:t xml:space="preserve">: uniquement les champs nécessaires.</w:t>
      </w:r>
      <w:r>
        <w:t xml:space="preserve"> </w:t>
      </w:r>
      <w:r>
        <w:rPr>
          <w:bCs/>
          <w:b/>
        </w:rPr>
        <w:t xml:space="preserve">IA Act</w:t>
      </w:r>
      <w:r>
        <w:t xml:space="preserve"> </w:t>
      </w:r>
      <w:r>
        <w:t xml:space="preserve">: non concerné.</w:t>
      </w:r>
    </w:p>
    <w:bookmarkEnd w:id="89"/>
    <w:bookmarkStart w:id="90" w:name="X7ba95605e0db1432d20775c0e0a45ab96a523da"/>
    <w:p>
      <w:pPr>
        <w:pStyle w:val="Heading3"/>
      </w:pPr>
      <w:r>
        <w:t xml:space="preserve">S5 — Tableau de bord et rapport automatique</w:t>
      </w:r>
    </w:p>
    <w:p>
      <w:pPr>
        <w:numPr>
          <w:ilvl w:val="0"/>
          <w:numId w:val="1042"/>
        </w:numPr>
        <w:pStyle w:val="Compact"/>
      </w:pPr>
      <w:r>
        <w:rPr>
          <w:bCs/>
          <w:b/>
        </w:rPr>
        <w:t xml:space="preserve">Expliqué simplement</w:t>
      </w:r>
      <w:r>
        <w:t xml:space="preserve"> </w:t>
      </w:r>
      <w:r>
        <w:t xml:space="preserve">: « Chaque lundi matin, un robot regarde le grand cahier, compte tout, et écrit au chef une petite lettre de dix lignes : ce qui va bien, ce qui ne va pas, ce qu’il faut faire. »</w:t>
      </w:r>
    </w:p>
    <w:p>
      <w:pPr>
        <w:numPr>
          <w:ilvl w:val="0"/>
          <w:numId w:val="1042"/>
        </w:numPr>
        <w:pStyle w:val="Compact"/>
      </w:pPr>
      <w:r>
        <w:rPr>
          <w:bCs/>
          <w:b/>
        </w:rPr>
        <w:t xml:space="preserve">Outils</w:t>
      </w:r>
      <w:r>
        <w:t xml:space="preserve"> </w:t>
      </w:r>
      <w:r>
        <w:t xml:space="preserve">: Baserow + n8n (automatisation A3) + Mistral.</w:t>
      </w:r>
    </w:p>
    <w:p>
      <w:pPr>
        <w:numPr>
          <w:ilvl w:val="0"/>
          <w:numId w:val="1042"/>
        </w:numPr>
        <w:pStyle w:val="Compact"/>
      </w:pPr>
      <w:r>
        <w:rPr>
          <w:bCs/>
          <w:b/>
        </w:rPr>
        <w:t xml:space="preserve">Étapes</w:t>
      </w:r>
      <w:r>
        <w:t xml:space="preserve"> </w:t>
      </w:r>
      <w:r>
        <w:t xml:space="preserve">: définir 5 à 8 indicateurs avec le commanditaire → vues Baserow → importer</w:t>
      </w:r>
      <w:r>
        <w:t xml:space="preserve"> </w:t>
      </w:r>
      <w:r>
        <w:rPr>
          <w:bCs/>
          <w:b/>
        </w:rPr>
        <w:t xml:space="preserve">A3</w:t>
      </w:r>
      <w:r>
        <w:t xml:space="preserve"> </w:t>
      </w:r>
      <w:r>
        <w:t xml:space="preserve">→ valider la première synthèse à la main pendant 4 semaines.</w:t>
      </w:r>
    </w:p>
    <w:p>
      <w:pPr>
        <w:numPr>
          <w:ilvl w:val="0"/>
          <w:numId w:val="1042"/>
        </w:numPr>
        <w:pStyle w:val="Compact"/>
      </w:pPr>
      <w:r>
        <w:rPr>
          <w:bCs/>
          <w:b/>
        </w:rPr>
        <w:t xml:space="preserve">Consigne</w:t>
      </w:r>
      <w:r>
        <w:t xml:space="preserve"> </w:t>
      </w:r>
      <w:r>
        <w:t xml:space="preserve">:</w:t>
      </w:r>
      <w:r>
        <w:t xml:space="preserve"> </w:t>
      </w:r>
      <w:r>
        <w:t xml:space="preserve">&gt; Voici les indicateurs de la semaine et ceux de la semaine précédente. Rédige une synthèse de 10 lignes maximum : évolutions notables (avec chiffres), alertes, une recommandation. N’interprète pas au-delà des chiffres fournis.</w:t>
      </w:r>
    </w:p>
    <w:bookmarkEnd w:id="90"/>
    <w:bookmarkStart w:id="91" w:name="Xd4d5241dad992a3cb009b9eab813eaf098a8dbc"/>
    <w:p>
      <w:pPr>
        <w:pStyle w:val="Heading3"/>
      </w:pPr>
      <w:r>
        <w:t xml:space="preserve">S6 — Chatbot public transparent (site internet)</w:t>
      </w:r>
    </w:p>
    <w:p>
      <w:pPr>
        <w:numPr>
          <w:ilvl w:val="0"/>
          <w:numId w:val="1043"/>
        </w:numPr>
        <w:pStyle w:val="Compact"/>
      </w:pPr>
      <w:r>
        <w:rPr>
          <w:bCs/>
          <w:b/>
        </w:rPr>
        <w:t xml:space="preserve">Expliqué simplement</w:t>
      </w:r>
      <w:r>
        <w:t xml:space="preserve"> </w:t>
      </w:r>
      <w:r>
        <w:t xml:space="preserve">: « C’est un robot d’accueil sur le site. Il dit d’abord :</w:t>
      </w:r>
      <w:r>
        <w:t xml:space="preserve"> </w:t>
      </w:r>
      <w:r>
        <w:t xml:space="preserve">“</w:t>
      </w:r>
      <w:r>
        <w:t xml:space="preserve">Bonjour, je suis un robot.</w:t>
      </w:r>
      <w:r>
        <w:t xml:space="preserve">”</w:t>
      </w:r>
      <w:r>
        <w:t xml:space="preserve"> </w:t>
      </w:r>
      <w:r>
        <w:t xml:space="preserve">Puis il répond aux questions avec les papiers officiels, et s’il ne sait pas, il passe la main à une vraie personne. »</w:t>
      </w:r>
    </w:p>
    <w:p>
      <w:pPr>
        <w:numPr>
          <w:ilvl w:val="0"/>
          <w:numId w:val="1043"/>
        </w:numPr>
        <w:pStyle w:val="Compact"/>
      </w:pPr>
      <w:r>
        <w:rPr>
          <w:bCs/>
          <w:b/>
        </w:rPr>
        <w:t xml:space="preserve">Outils</w:t>
      </w:r>
      <w:r>
        <w:t xml:space="preserve"> </w:t>
      </w:r>
      <w:r>
        <w:t xml:space="preserve">: n8n (automatisation A4 :</w:t>
      </w:r>
      <w:r>
        <w:t xml:space="preserve"> </w:t>
      </w:r>
      <w:r>
        <w:rPr>
          <w:iCs/>
          <w:i/>
        </w:rPr>
        <w:t xml:space="preserve">Chat Trigger</w:t>
      </w:r>
      <w:r>
        <w:t xml:space="preserve"> </w:t>
      </w:r>
      <w:r>
        <w:t xml:space="preserve">intégrable) + Mistral/Albert + documents</w:t>
      </w:r>
      <w:r>
        <w:t xml:space="preserve"> </w:t>
      </w:r>
      <w:r>
        <w:rPr>
          <w:bCs/>
          <w:b/>
        </w:rPr>
        <w:t xml:space="preserve">publics</w:t>
      </w:r>
      <w:r>
        <w:t xml:space="preserve">.</w:t>
      </w:r>
    </w:p>
    <w:p>
      <w:pPr>
        <w:numPr>
          <w:ilvl w:val="0"/>
          <w:numId w:val="1043"/>
        </w:numPr>
        <w:pStyle w:val="Compact"/>
      </w:pPr>
      <w:r>
        <w:rPr>
          <w:bCs/>
          <w:b/>
        </w:rPr>
        <w:t xml:space="preserve">Étapes</w:t>
      </w:r>
      <w:r>
        <w:t xml:space="preserve"> </w:t>
      </w:r>
      <w:r>
        <w:t xml:space="preserve">: rassembler les pages et FAQ publiques → importer</w:t>
      </w:r>
      <w:r>
        <w:t xml:space="preserve"> </w:t>
      </w:r>
      <w:r>
        <w:rPr>
          <w:bCs/>
          <w:b/>
        </w:rPr>
        <w:t xml:space="preserve">A4</w:t>
      </w:r>
      <w:r>
        <w:t xml:space="preserve"> </w:t>
      </w:r>
      <w:r>
        <w:t xml:space="preserve">→ message d’accueil obligatoire → bouton « contacter un agent » → test avec 20 questions réelles → intégration sur le site (balise fournie par n8n).</w:t>
      </w:r>
    </w:p>
    <w:p>
      <w:pPr>
        <w:numPr>
          <w:ilvl w:val="0"/>
          <w:numId w:val="1043"/>
        </w:numPr>
        <w:pStyle w:val="Compact"/>
      </w:pPr>
      <w:r>
        <w:rPr>
          <w:bCs/>
          <w:b/>
        </w:rPr>
        <w:t xml:space="preserve">Consigne</w:t>
      </w:r>
      <w:r>
        <w:t xml:space="preserve"> </w:t>
      </w:r>
      <w:r>
        <w:t xml:space="preserve">:</w:t>
      </w:r>
      <w:r>
        <w:t xml:space="preserve"> </w:t>
      </w:r>
      <w:r>
        <w:t xml:space="preserve">&gt; Tu es l’assistant d’accueil automatique de [STRUCTURE]. Commence toujours par indiquer que tu es un assistant automatique. Réponds uniquement à partir des informations publiques fournies. Ne demande jamais de données personnelles. Si la question concerne une situation personnelle, oriente vers [contact humain].</w:t>
      </w:r>
    </w:p>
    <w:p>
      <w:pPr>
        <w:numPr>
          <w:ilvl w:val="0"/>
          <w:numId w:val="1043"/>
        </w:numPr>
        <w:pStyle w:val="Compact"/>
      </w:pPr>
      <w:r>
        <w:rPr>
          <w:bCs/>
          <w:b/>
        </w:rPr>
        <w:t xml:space="preserve">IA Act</w:t>
      </w:r>
      <w:r>
        <w:t xml:space="preserve"> </w:t>
      </w:r>
      <w:r>
        <w:t xml:space="preserve">:</w:t>
      </w:r>
      <w:r>
        <w:t xml:space="preserve"> </w:t>
      </w:r>
      <w:r>
        <w:rPr>
          <w:bCs/>
          <w:b/>
        </w:rPr>
        <w:t xml:space="preserve">art. 50, applicable depuis le 02/08/2026</w:t>
      </w:r>
      <w:r>
        <w:t xml:space="preserve"> </w:t>
      </w:r>
      <w:r>
        <w:t xml:space="preserve">: l’utilisateur doit savoir qu’il parle à une IA.</w:t>
      </w:r>
      <w:r>
        <w:t xml:space="preserve"> </w:t>
      </w:r>
      <w:r>
        <w:rPr>
          <w:bCs/>
          <w:b/>
        </w:rPr>
        <w:t xml:space="preserve">RGPD</w:t>
      </w:r>
      <w:r>
        <w:t xml:space="preserve"> </w:t>
      </w:r>
      <w:r>
        <w:t xml:space="preserve">: ne pas collecter de données ; journaux 30 jours.</w:t>
      </w:r>
    </w:p>
    <w:bookmarkEnd w:id="91"/>
    <w:bookmarkStart w:id="92" w:name="s7-kit-conformité-rgpd-ia-act-1"/>
    <w:p>
      <w:pPr>
        <w:pStyle w:val="Heading3"/>
      </w:pPr>
      <w:r>
        <w:t xml:space="preserve">S7 — Kit conformité RGPD &amp; IA Act</w:t>
      </w:r>
    </w:p>
    <w:p>
      <w:pPr>
        <w:numPr>
          <w:ilvl w:val="0"/>
          <w:numId w:val="1044"/>
        </w:numPr>
        <w:pStyle w:val="Compact"/>
      </w:pPr>
      <w:r>
        <w:rPr>
          <w:bCs/>
          <w:b/>
        </w:rPr>
        <w:t xml:space="preserve">Expliqué simplement</w:t>
      </w:r>
      <w:r>
        <w:t xml:space="preserve"> </w:t>
      </w:r>
      <w:r>
        <w:t xml:space="preserve">: « On fait la liste de tous les robots de la maison, on écrit les règles du jeu (ce qu’ils ont le droit de faire, et ce qui est interdit), et on vérifie qu’aucun ne raconte les secrets des gens. »</w:t>
      </w:r>
    </w:p>
    <w:p>
      <w:pPr>
        <w:numPr>
          <w:ilvl w:val="0"/>
          <w:numId w:val="1044"/>
        </w:numPr>
        <w:pStyle w:val="Compact"/>
      </w:pPr>
      <w:r>
        <w:rPr>
          <w:bCs/>
          <w:b/>
        </w:rPr>
        <w:t xml:space="preserve">Outils</w:t>
      </w:r>
      <w:r>
        <w:t xml:space="preserve"> </w:t>
      </w:r>
      <w:r>
        <w:t xml:space="preserve">: Baserow (cartographie), modèle de registre CNIL, logiciel PIA (CNIL), Mistral (aide à la rédaction, relue par vous).</w:t>
      </w:r>
    </w:p>
    <w:p>
      <w:pPr>
        <w:numPr>
          <w:ilvl w:val="0"/>
          <w:numId w:val="1044"/>
        </w:numPr>
        <w:pStyle w:val="Compact"/>
      </w:pPr>
      <w:r>
        <w:rPr>
          <w:bCs/>
          <w:b/>
        </w:rPr>
        <w:t xml:space="preserve">Étapes</w:t>
      </w:r>
      <w:r>
        <w:t xml:space="preserve"> </w:t>
      </w:r>
      <w:r>
        <w:t xml:space="preserve">:</w:t>
      </w:r>
    </w:p>
    <w:p>
      <w:pPr>
        <w:numPr>
          <w:ilvl w:val="1"/>
          <w:numId w:val="1045"/>
        </w:numPr>
        <w:pStyle w:val="Compact"/>
      </w:pPr>
      <w:r>
        <w:t xml:space="preserve">Entretiens (1 à 2 h par service) : quels outils IA sont utilisés, par qui, avec quelles données ?</w:t>
      </w:r>
    </w:p>
    <w:p>
      <w:pPr>
        <w:numPr>
          <w:ilvl w:val="1"/>
          <w:numId w:val="1045"/>
        </w:numPr>
        <w:pStyle w:val="Compact"/>
      </w:pPr>
      <w:r>
        <w:t xml:space="preserve">Cartographie dans Baserow : outil, éditeur, pays, données traitées, catégorie IA Act.</w:t>
      </w:r>
    </w:p>
    <w:p>
      <w:pPr>
        <w:numPr>
          <w:ilvl w:val="1"/>
          <w:numId w:val="1045"/>
        </w:numPr>
        <w:pStyle w:val="Compact"/>
      </w:pPr>
      <w:r>
        <w:t xml:space="preserve">Classement IA Act : interdit / haut risque (annexe III, au 02/12/2027) / transparence (art. 50) / minimal.</w:t>
      </w:r>
    </w:p>
    <w:p>
      <w:pPr>
        <w:numPr>
          <w:ilvl w:val="1"/>
          <w:numId w:val="1045"/>
        </w:numPr>
        <w:pStyle w:val="Compact"/>
      </w:pPr>
      <w:r>
        <w:t xml:space="preserve">Mise à jour du registre RGPD ; AIPD (logiciel PIA) si données sensibles.</w:t>
      </w:r>
    </w:p>
    <w:p>
      <w:pPr>
        <w:numPr>
          <w:ilvl w:val="1"/>
          <w:numId w:val="1045"/>
        </w:numPr>
        <w:pStyle w:val="Compact"/>
      </w:pPr>
      <w:r>
        <w:t xml:space="preserve">Charte d’usage de l’IA (2 pages, validée par le DPO) + liste des outils autorisés.</w:t>
      </w:r>
    </w:p>
    <w:p>
      <w:pPr>
        <w:numPr>
          <w:ilvl w:val="1"/>
          <w:numId w:val="1045"/>
        </w:numPr>
        <w:pStyle w:val="Compact"/>
      </w:pPr>
      <w:r>
        <w:t xml:space="preserve">Formation des agents ou salariés ;</w:t>
      </w:r>
      <w:r>
        <w:t xml:space="preserve"> </w:t>
      </w:r>
      <w:r>
        <w:rPr>
          <w:bCs/>
          <w:b/>
        </w:rPr>
        <w:t xml:space="preserve">mesures de maîtrise de l’IA (art. 4)</w:t>
      </w:r>
      <w:r>
        <w:t xml:space="preserve"> </w:t>
      </w:r>
      <w:r>
        <w:t xml:space="preserve">documentées.</w:t>
      </w:r>
    </w:p>
    <w:p>
      <w:pPr>
        <w:numPr>
          <w:ilvl w:val="0"/>
          <w:numId w:val="1044"/>
        </w:numPr>
        <w:pStyle w:val="Compact"/>
      </w:pPr>
      <w:r>
        <w:rPr>
          <w:bCs/>
          <w:b/>
        </w:rPr>
        <w:t xml:space="preserve">Livrables</w:t>
      </w:r>
      <w:r>
        <w:t xml:space="preserve"> </w:t>
      </w:r>
      <w:r>
        <w:t xml:space="preserve">: cartographie, charte, registre à jour, AIPD le cas échéant, plan d’action.</w:t>
      </w:r>
    </w:p>
    <w:bookmarkEnd w:id="92"/>
    <w:bookmarkStart w:id="93" w:name="s8-accessibilité-et-falc-1"/>
    <w:p>
      <w:pPr>
        <w:pStyle w:val="Heading3"/>
      </w:pPr>
      <w:r>
        <w:t xml:space="preserve">S8 — Accessibilité et FALC</w:t>
      </w:r>
    </w:p>
    <w:p>
      <w:pPr>
        <w:numPr>
          <w:ilvl w:val="0"/>
          <w:numId w:val="1046"/>
        </w:numPr>
        <w:pStyle w:val="Compact"/>
      </w:pPr>
      <w:r>
        <w:rPr>
          <w:bCs/>
          <w:b/>
        </w:rPr>
        <w:t xml:space="preserve">Expliqué simplement</w:t>
      </w:r>
      <w:r>
        <w:t xml:space="preserve"> </w:t>
      </w:r>
      <w:r>
        <w:t xml:space="preserve">: « Le robot réécrit les papiers compliqués avec des mots faciles et en gros, pour que tout le monde comprenne, même ceux qui voient mal ou qui lisent difficilement. »</w:t>
      </w:r>
    </w:p>
    <w:p>
      <w:pPr>
        <w:numPr>
          <w:ilvl w:val="0"/>
          <w:numId w:val="1046"/>
        </w:numPr>
        <w:pStyle w:val="Compact"/>
      </w:pPr>
      <w:r>
        <w:rPr>
          <w:bCs/>
          <w:b/>
        </w:rPr>
        <w:t xml:space="preserve">Outils</w:t>
      </w:r>
      <w:r>
        <w:t xml:space="preserve"> </w:t>
      </w:r>
      <w:r>
        <w:t xml:space="preserve">: Mistral (automatisation A5) + supports en gros caractères + NVDA (lecteur d’écran gratuit).</w:t>
      </w:r>
    </w:p>
    <w:p>
      <w:pPr>
        <w:numPr>
          <w:ilvl w:val="0"/>
          <w:numId w:val="1046"/>
        </w:numPr>
        <w:pStyle w:val="Compact"/>
      </w:pPr>
      <w:r>
        <w:rPr>
          <w:bCs/>
          <w:b/>
        </w:rPr>
        <w:t xml:space="preserve">Étapes</w:t>
      </w:r>
      <w:r>
        <w:t xml:space="preserve"> </w:t>
      </w:r>
      <w:r>
        <w:t xml:space="preserve">: choisir 5 documents clés → réécriture FALC par l’IA →</w:t>
      </w:r>
      <w:r>
        <w:t xml:space="preserve"> </w:t>
      </w:r>
      <w:r>
        <w:rPr>
          <w:bCs/>
          <w:b/>
        </w:rPr>
        <w:t xml:space="preserve">relecture humaine obligatoire</w:t>
      </w:r>
      <w:r>
        <w:t xml:space="preserve"> </w:t>
      </w:r>
      <w:r>
        <w:t xml:space="preserve">(idéalement par une personne concernée) → mise en page accessible (taille 18 minimum, contraste fort, une idée par phrase).</w:t>
      </w:r>
    </w:p>
    <w:p>
      <w:pPr>
        <w:numPr>
          <w:ilvl w:val="0"/>
          <w:numId w:val="1046"/>
        </w:numPr>
        <w:pStyle w:val="Compact"/>
      </w:pPr>
      <w:r>
        <w:rPr>
          <w:bCs/>
          <w:b/>
        </w:rPr>
        <w:t xml:space="preserve">Consigne</w:t>
      </w:r>
      <w:r>
        <w:t xml:space="preserve"> </w:t>
      </w:r>
      <w:r>
        <w:t xml:space="preserve">:</w:t>
      </w:r>
      <w:r>
        <w:t xml:space="preserve"> </w:t>
      </w:r>
      <w:r>
        <w:t xml:space="preserve">&gt; Réécris ce texte en FALC : phrases de 15 mots maximum, une idée par phrase, mots courants, pas d’abréviations, pas de pourcentages (dis « 1 personne sur 2 »). Conserve toutes les informations importantes. Ajoute un petit lexique pour les mots indispensables difficiles.</w:t>
      </w:r>
    </w:p>
    <w:bookmarkEnd w:id="93"/>
    <w:bookmarkStart w:id="94" w:name="Xaf0a9dcea07cdebe14a29298d311679ce4cb5d4"/>
    <w:p>
      <w:pPr>
        <w:pStyle w:val="Heading3"/>
      </w:pPr>
      <w:r>
        <w:t xml:space="preserve">S9 — Recrutement responsable assisté (sans tri automatique)</w:t>
      </w:r>
    </w:p>
    <w:p>
      <w:pPr>
        <w:numPr>
          <w:ilvl w:val="0"/>
          <w:numId w:val="1047"/>
        </w:numPr>
        <w:pStyle w:val="Compact"/>
      </w:pPr>
      <w:r>
        <w:rPr>
          <w:bCs/>
          <w:b/>
        </w:rPr>
        <w:t xml:space="preserve">Expliqué simplement</w:t>
      </w:r>
      <w:r>
        <w:t xml:space="preserve"> </w:t>
      </w:r>
      <w:r>
        <w:t xml:space="preserve">: « Le robot aide le patron à bien écrire son annonce et à préparer de bonnes questions pour l’entretien. Mais c’est toujours le patron, une vraie personne, qui choisit. Le robot ne trie jamais les gens. »</w:t>
      </w:r>
    </w:p>
    <w:p>
      <w:pPr>
        <w:numPr>
          <w:ilvl w:val="0"/>
          <w:numId w:val="1047"/>
        </w:numPr>
        <w:pStyle w:val="Compact"/>
      </w:pPr>
      <w:r>
        <w:rPr>
          <w:bCs/>
          <w:b/>
        </w:rPr>
        <w:t xml:space="preserve">Outils</w:t>
      </w:r>
      <w:r>
        <w:t xml:space="preserve"> </w:t>
      </w:r>
      <w:r>
        <w:t xml:space="preserve">: Mistral (Le Chat Team ou Open WebUI).</w:t>
      </w:r>
    </w:p>
    <w:p>
      <w:pPr>
        <w:numPr>
          <w:ilvl w:val="0"/>
          <w:numId w:val="1047"/>
        </w:numPr>
        <w:pStyle w:val="Compact"/>
      </w:pPr>
      <w:r>
        <w:rPr>
          <w:bCs/>
          <w:b/>
        </w:rPr>
        <w:t xml:space="preserve">Étapes</w:t>
      </w:r>
      <w:r>
        <w:t xml:space="preserve"> </w:t>
      </w:r>
      <w:r>
        <w:t xml:space="preserve">: atelier ½ journée → réécriture de l’annonce (compétences réelles, pas de critère discriminatoire) → grille d’entretien structurée → règle écrite :</w:t>
      </w:r>
      <w:r>
        <w:t xml:space="preserve"> </w:t>
      </w:r>
      <w:r>
        <w:rPr>
          <w:bCs/>
          <w:b/>
        </w:rPr>
        <w:t xml:space="preserve">aucune IA pour classer ou écarter des candidats</w:t>
      </w:r>
      <w:r>
        <w:t xml:space="preserve">.</w:t>
      </w:r>
    </w:p>
    <w:p>
      <w:pPr>
        <w:numPr>
          <w:ilvl w:val="0"/>
          <w:numId w:val="1047"/>
        </w:numPr>
        <w:pStyle w:val="Compact"/>
      </w:pPr>
      <w:r>
        <w:rPr>
          <w:bCs/>
          <w:b/>
        </w:rPr>
        <w:t xml:space="preserve">IA Act</w:t>
      </w:r>
      <w:r>
        <w:t xml:space="preserve"> </w:t>
      </w:r>
      <w:r>
        <w:t xml:space="preserve">: le tri ou la notation de candidats est</w:t>
      </w:r>
      <w:r>
        <w:t xml:space="preserve"> </w:t>
      </w:r>
      <w:r>
        <w:rPr>
          <w:bCs/>
          <w:b/>
        </w:rPr>
        <w:t xml:space="preserve">à haut risque (annexe III, point 4)</w:t>
      </w:r>
      <w:r>
        <w:t xml:space="preserve"> </w:t>
      </w:r>
      <w:r>
        <w:t xml:space="preserve">→ on l’exclut volontairement.</w:t>
      </w:r>
      <w:r>
        <w:t xml:space="preserve"> </w:t>
      </w:r>
      <w:r>
        <w:rPr>
          <w:bCs/>
          <w:b/>
        </w:rPr>
        <w:t xml:space="preserve">RGPD</w:t>
      </w:r>
      <w:r>
        <w:t xml:space="preserve"> </w:t>
      </w:r>
      <w:r>
        <w:t xml:space="preserve">: pas de CV dans une IA non maîtrisée.</w:t>
      </w:r>
    </w:p>
    <w:bookmarkEnd w:id="94"/>
    <w:bookmarkStart w:id="95" w:name="X6bf0b007f8d1bec6529260f451cc56b936d5ba0"/>
    <w:p>
      <w:pPr>
        <w:pStyle w:val="Heading3"/>
      </w:pPr>
      <w:r>
        <w:t xml:space="preserve">S10 — Prospection commerciale assistée (pour les TPE)</w:t>
      </w:r>
    </w:p>
    <w:p>
      <w:pPr>
        <w:numPr>
          <w:ilvl w:val="0"/>
          <w:numId w:val="1048"/>
        </w:numPr>
        <w:pStyle w:val="Compact"/>
      </w:pPr>
      <w:r>
        <w:rPr>
          <w:bCs/>
          <w:b/>
        </w:rPr>
        <w:t xml:space="preserve">Expliqué simplement</w:t>
      </w:r>
      <w:r>
        <w:t xml:space="preserve"> </w:t>
      </w:r>
      <w:r>
        <w:t xml:space="preserve">: « Le robot aide à écrire de jolies lettres aux clients, une par une. Le patron relit toujours avant d’envoyer, et si quelqu’un dit</w:t>
      </w:r>
      <w:r>
        <w:t xml:space="preserve"> </w:t>
      </w:r>
      <w:r>
        <w:t xml:space="preserve">“</w:t>
      </w:r>
      <w:r>
        <w:t xml:space="preserve">non merci</w:t>
      </w:r>
      <w:r>
        <w:t xml:space="preserve">”</w:t>
      </w:r>
      <w:r>
        <w:t xml:space="preserve">, le robot ne lui écrit plus jamais. »</w:t>
      </w:r>
    </w:p>
    <w:p>
      <w:pPr>
        <w:numPr>
          <w:ilvl w:val="0"/>
          <w:numId w:val="1048"/>
        </w:numPr>
        <w:pStyle w:val="Compact"/>
      </w:pPr>
      <w:r>
        <w:rPr>
          <w:bCs/>
          <w:b/>
        </w:rPr>
        <w:t xml:space="preserve">Outils</w:t>
      </w:r>
      <w:r>
        <w:t xml:space="preserve"> </w:t>
      </w:r>
      <w:r>
        <w:t xml:space="preserve">: Baserow (CRM) + n8n (automatisation A6) + Mistral + Brevo.</w:t>
      </w:r>
    </w:p>
    <w:p>
      <w:pPr>
        <w:numPr>
          <w:ilvl w:val="0"/>
          <w:numId w:val="1048"/>
        </w:numPr>
        <w:pStyle w:val="Compact"/>
      </w:pPr>
      <w:r>
        <w:rPr>
          <w:bCs/>
          <w:b/>
        </w:rPr>
        <w:t xml:space="preserve">Étapes</w:t>
      </w:r>
      <w:r>
        <w:t xml:space="preserve"> </w:t>
      </w:r>
      <w:r>
        <w:t xml:space="preserve">: CRM Baserow → import des prospects</w:t>
      </w:r>
      <w:r>
        <w:t xml:space="preserve"> </w:t>
      </w:r>
      <w:r>
        <w:rPr>
          <w:bCs/>
          <w:b/>
        </w:rPr>
        <w:t xml:space="preserve">professionnels</w:t>
      </w:r>
      <w:r>
        <w:t xml:space="preserve"> </w:t>
      </w:r>
      <w:r>
        <w:t xml:space="preserve">→ brouillons par l’IA → validation humaine → envoi Brevo avec désinscription → relance unique à J+7.</w:t>
      </w:r>
    </w:p>
    <w:p>
      <w:pPr>
        <w:numPr>
          <w:ilvl w:val="0"/>
          <w:numId w:val="1048"/>
        </w:numPr>
        <w:pStyle w:val="Compact"/>
      </w:pPr>
      <w:r>
        <w:rPr>
          <w:bCs/>
          <w:b/>
        </w:rPr>
        <w:t xml:space="preserve">RGPD</w:t>
      </w:r>
      <w:r>
        <w:t xml:space="preserve"> </w:t>
      </w:r>
      <w:r>
        <w:t xml:space="preserve">: B2B, intérêt légitime, en lien avec la fonction de la personne ; information + opposition dans chaque message.</w:t>
      </w:r>
      <w:r>
        <w:t xml:space="preserve"> </w:t>
      </w:r>
      <w:r>
        <w:rPr>
          <w:bCs/>
          <w:b/>
        </w:rPr>
        <w:t xml:space="preserve">IA Act</w:t>
      </w:r>
      <w:r>
        <w:t xml:space="preserve"> </w:t>
      </w:r>
      <w:r>
        <w:t xml:space="preserve">: risque minimal.</w:t>
      </w:r>
    </w:p>
    <w:bookmarkEnd w:id="95"/>
    <w:bookmarkStart w:id="96" w:name="s11-socle-de-sécurité-1"/>
    <w:p>
      <w:pPr>
        <w:pStyle w:val="Heading3"/>
      </w:pPr>
      <w:r>
        <w:t xml:space="preserve">S11 — Socle de sécurité</w:t>
      </w:r>
    </w:p>
    <w:p>
      <w:pPr>
        <w:numPr>
          <w:ilvl w:val="0"/>
          <w:numId w:val="1049"/>
        </w:numPr>
        <w:pStyle w:val="Compact"/>
      </w:pPr>
      <w:r>
        <w:rPr>
          <w:bCs/>
          <w:b/>
        </w:rPr>
        <w:t xml:space="preserve">Expliqué simplement</w:t>
      </w:r>
      <w:r>
        <w:t xml:space="preserve"> </w:t>
      </w:r>
      <w:r>
        <w:t xml:space="preserve">: « On met une bonne serrure sur la porte, un gardien qui chasse les voleurs, un coffre pour les clés, et une photocopie de tout dans une autre maison au cas où il y aurait un incendie. »</w:t>
      </w:r>
    </w:p>
    <w:p>
      <w:pPr>
        <w:numPr>
          <w:ilvl w:val="0"/>
          <w:numId w:val="1049"/>
        </w:numPr>
        <w:pStyle w:val="Compact"/>
      </w:pPr>
      <w:r>
        <w:rPr>
          <w:bCs/>
          <w:b/>
        </w:rPr>
        <w:t xml:space="preserve">Outils</w:t>
      </w:r>
      <w:r>
        <w:t xml:space="preserve"> </w:t>
      </w:r>
      <w:r>
        <w:t xml:space="preserve">: CrowdSec, pare-feu, Vaultwarden, double authentification, restic.</w:t>
      </w:r>
    </w:p>
    <w:p>
      <w:pPr>
        <w:numPr>
          <w:ilvl w:val="0"/>
          <w:numId w:val="1049"/>
        </w:numPr>
        <w:pStyle w:val="Compact"/>
      </w:pPr>
      <w:r>
        <w:rPr>
          <w:bCs/>
          <w:b/>
        </w:rPr>
        <w:t xml:space="preserve">Étapes</w:t>
      </w:r>
      <w:r>
        <w:t xml:space="preserve"> </w:t>
      </w:r>
      <w:r>
        <w:t xml:space="preserve">: guide, étapes 3, 11, 13, 14 et 18.</w:t>
      </w:r>
    </w:p>
    <w:p>
      <w:r>
        <w:pict>
          <v:rect style="width:0;height:1.5pt" o:hralign="center" o:hrstd="t" o:hr="t"/>
        </w:pict>
      </w:r>
    </w:p>
    <w:bookmarkEnd w:id="96"/>
    <w:bookmarkEnd w:id="97"/>
    <w:bookmarkStart w:id="98" w:name="sources-2"/>
    <w:p>
      <w:pPr>
        <w:pStyle w:val="Heading2"/>
      </w:pPr>
      <w:r>
        <w:t xml:space="preserve">Sources</w:t>
      </w:r>
    </w:p>
    <w:p>
      <w:pPr>
        <w:pStyle w:val="FirstParagraph"/>
      </w:pPr>
      <w:r>
        <w:t xml:space="preserve">Voir les sources du guide d’installation ; ajouts :</w:t>
      </w:r>
      <w:r>
        <w:t xml:space="preserve"> </w:t>
      </w:r>
      <w:r>
        <w:t xml:space="preserve">- IA Act, Omnibus (règlement 2026/1744, haut risque reporté au 02/12/2027, art. 50 au 02/08/2026) — extrait de</w:t>
      </w:r>
      <w:r>
        <w:t xml:space="preserve"> </w:t>
      </w:r>
      <w:hyperlink r:id="rId79">
        <w:r>
          <w:rPr>
            <w:rStyle w:val="Hyperlink"/>
          </w:rPr>
          <w:t xml:space="preserve">aiactinsight.eu</w:t>
        </w:r>
      </w:hyperlink>
      <w:r>
        <w:t xml:space="preserve"> </w:t>
      </w:r>
      <w:r>
        <w:t xml:space="preserve">et</w:t>
      </w:r>
      <w:r>
        <w:t xml:space="preserve"> </w:t>
      </w:r>
      <w:hyperlink r:id="rId80">
        <w:r>
          <w:rPr>
            <w:rStyle w:val="Hyperlink"/>
          </w:rPr>
          <w:t xml:space="preserve">spicyadvisory.com</w:t>
        </w:r>
      </w:hyperlink>
      <w:r>
        <w:t xml:space="preserve"> </w:t>
      </w:r>
      <w:r>
        <w:t xml:space="preserve">- La Suite numérique ouverte aux collectivités — extrait de</w:t>
      </w:r>
      <w:r>
        <w:t xml:space="preserve"> </w:t>
      </w:r>
      <w:hyperlink r:id="rId81">
        <w:r>
          <w:rPr>
            <w:rStyle w:val="Hyperlink"/>
          </w:rPr>
          <w:t xml:space="preserve">siecledigital.fr</w:t>
        </w:r>
      </w:hyperlink>
      <w:r>
        <w:t xml:space="preserve"> </w:t>
      </w:r>
      <w:r>
        <w:t xml:space="preserve">et</w:t>
      </w:r>
      <w:r>
        <w:t xml:space="preserve"> </w:t>
      </w:r>
      <w:hyperlink r:id="rId82">
        <w:r>
          <w:rPr>
            <w:rStyle w:val="Hyperlink"/>
          </w:rPr>
          <w:t xml:space="preserve">acteurspublics.fr</w:t>
        </w:r>
      </w:hyperlink>
    </w:p>
    <w:bookmarkEnd w:id="98"/>
    <w:bookmarkEnd w:id="99"/>
    <w:bookmarkStart w:id="125" w:name="X4da574864a0bc66fa9b74cf43b8e1c45d7db038"/>
    <w:p>
      <w:pPr>
        <w:pStyle w:val="Heading1"/>
      </w:pPr>
      <w:r>
        <w:t xml:space="preserve">Guide d’installation — Plateforme IA souveraine YEBA FORMATIONS</w:t>
      </w:r>
    </w:p>
    <w:p>
      <w:pPr>
        <w:pStyle w:val="BlockText"/>
      </w:pPr>
      <w:r>
        <w:rPr>
          <w:bCs/>
          <w:b/>
        </w:rPr>
        <w:t xml:space="preserve">But</w:t>
      </w:r>
      <w:r>
        <w:t xml:space="preserve"> </w:t>
      </w:r>
      <w:r>
        <w:t xml:space="preserve">: installer, dans l’ordre, tout ce qu’il faut pour faire tourner les solutions proposées aux</w:t>
      </w:r>
      <w:r>
        <w:t xml:space="preserve"> </w:t>
      </w:r>
      <w:r>
        <w:t xml:space="preserve">structures (assistant IA, comptes rendus automatiques, automatisations, base de données, chatbot</w:t>
      </w:r>
      <w:r>
        <w:t xml:space="preserve"> </w:t>
      </w:r>
      <w:r>
        <w:t xml:space="preserve">transparent, coffre-fort de mots de passe, supervision, sauvegardes)</w:t>
      </w:r>
      <w:r>
        <w:t xml:space="preserve"> </w:t>
      </w:r>
      <w:r>
        <w:rPr>
          <w:bCs/>
          <w:b/>
        </w:rPr>
        <w:t xml:space="preserve">sur des serveurs en France</w:t>
      </w:r>
      <w:r>
        <w:t xml:space="preserve">,</w:t>
      </w:r>
      <w:r>
        <w:t xml:space="preserve"> </w:t>
      </w:r>
      <w:r>
        <w:t xml:space="preserve">avec des outils européens ou open source auto-hébergés.</w:t>
      </w:r>
    </w:p>
    <w:p>
      <w:pPr>
        <w:pStyle w:val="BlockText"/>
      </w:pPr>
      <w:r>
        <w:rPr>
          <w:bCs/>
          <w:b/>
        </w:rPr>
        <w:t xml:space="preserve">Deux usages du même guide</w:t>
      </w:r>
      <w:r>
        <w:t xml:space="preserve"> </w:t>
      </w:r>
      <w:r>
        <w:t xml:space="preserve">:</w:t>
      </w:r>
      <w:r>
        <w:t xml:space="preserve"> </w:t>
      </w:r>
      <w:r>
        <w:t xml:space="preserve">1.</w:t>
      </w:r>
      <w:r>
        <w:t xml:space="preserve"> </w:t>
      </w:r>
      <w:r>
        <w:rPr>
          <w:bCs/>
          <w:b/>
        </w:rPr>
        <w:t xml:space="preserve">Votre plateforme</w:t>
      </w:r>
      <w:r>
        <w:t xml:space="preserve"> </w:t>
      </w:r>
      <w:r>
        <w:t xml:space="preserve">(YEBA FORMATIONS) : démonstrations, formations, vos propres automatisations.</w:t>
      </w:r>
      <w:r>
        <w:t xml:space="preserve"> </w:t>
      </w:r>
      <w:r>
        <w:t xml:space="preserve">2.</w:t>
      </w:r>
      <w:r>
        <w:t xml:space="preserve"> </w:t>
      </w:r>
      <w:r>
        <w:rPr>
          <w:bCs/>
          <w:b/>
        </w:rPr>
        <w:t xml:space="preserve">Le « kit client »</w:t>
      </w:r>
      <w:r>
        <w:t xml:space="preserve"> </w:t>
      </w:r>
      <w:r>
        <w:t xml:space="preserve">(étape 20) : le même déploiement,</w:t>
      </w:r>
      <w:r>
        <w:t xml:space="preserve"> </w:t>
      </w:r>
      <w:r>
        <w:rPr>
          <w:bCs/>
          <w:b/>
        </w:rPr>
        <w:t xml:space="preserve">au nom du client, sur un serveur qu’il</w:t>
      </w:r>
      <w:r>
        <w:rPr>
          <w:bCs/>
          <w:b/>
        </w:rPr>
        <w:t xml:space="preserve"> </w:t>
      </w:r>
      <w:r>
        <w:rPr>
          <w:bCs/>
          <w:b/>
        </w:rPr>
        <w:t xml:space="preserve">loue lui-même</w:t>
      </w:r>
      <w:r>
        <w:t xml:space="preserve"> </w:t>
      </w:r>
      <w:r>
        <w:t xml:space="preserve">— c’est ce qui rend l’offre reproductible et conforme aux licences.</w:t>
      </w:r>
    </w:p>
    <w:p>
      <w:pPr>
        <w:pStyle w:val="BlockText"/>
      </w:pPr>
      <w:r>
        <w:t xml:space="preserve">Les prix sont ceux trouvés en octobre 2026 (sources en fin de document) ;</w:t>
      </w:r>
      <w:r>
        <w:t xml:space="preserve"> </w:t>
      </w:r>
      <w:r>
        <w:rPr>
          <w:bCs/>
          <w:b/>
        </w:rPr>
        <w:t xml:space="preserve">vérifiez-les au moment</w:t>
      </w:r>
      <w:r>
        <w:rPr>
          <w:bCs/>
          <w:b/>
        </w:rPr>
        <w:t xml:space="preserve"> </w:t>
      </w:r>
      <w:r>
        <w:rPr>
          <w:bCs/>
          <w:b/>
        </w:rPr>
        <w:t xml:space="preserve">de commander</w:t>
      </w:r>
      <w:r>
        <w:t xml:space="preserve">. Tout ce qui est marqué</w:t>
      </w:r>
      <w:r>
        <w:t xml:space="preserve"> </w:t>
      </w:r>
      <w:r>
        <w:rPr>
          <w:bCs/>
          <w:b/>
        </w:rPr>
        <w:t xml:space="preserve">[À VÉRIFIER]</w:t>
      </w:r>
      <w:r>
        <w:t xml:space="preserve"> </w:t>
      </w:r>
      <w:r>
        <w:t xml:space="preserve">n’a pas pu être confirmé par une source primaire.</w:t>
      </w:r>
    </w:p>
    <w:p>
      <w:r>
        <w:pict>
          <v:rect style="width:0;height:1.5pt" o:hralign="center" o:hrstd="t" o:hr="t"/>
        </w:pict>
      </w:r>
    </w:p>
    <w:bookmarkStart w:id="100" w:name="Xb3ce534ff9be552b50e773c603e7642d233fbc0"/>
    <w:p>
      <w:pPr>
        <w:pStyle w:val="Heading2"/>
      </w:pPr>
      <w:r>
        <w:t xml:space="preserve">Vue d’ensemble (ce que vous allez construire)</w:t>
      </w:r>
    </w:p>
    <w:p>
      <w:pPr>
        <w:pStyle w:val="SourceCode"/>
      </w:pPr>
      <w:r>
        <w:rPr>
          <w:rStyle w:val="VerbatimChar"/>
        </w:rPr>
        <w:t xml:space="preserve">                    Internet (HTTPS uniquement)</w:t>
      </w:r>
      <w:r>
        <w:br/>
      </w:r>
      <w:r>
        <w:rPr>
          <w:rStyle w:val="VerbatimChar"/>
        </w:rPr>
        <w:t xml:space="preserve">                               │</w:t>
      </w:r>
      <w:r>
        <w:br/>
      </w:r>
      <w:r>
        <w:rPr>
          <w:rStyle w:val="VerbatimChar"/>
        </w:rPr>
        <w:t xml:space="preserve">                        ┌──────▼──────┐</w:t>
      </w:r>
      <w:r>
        <w:br/>
      </w:r>
      <w:r>
        <w:rPr>
          <w:rStyle w:val="VerbatimChar"/>
        </w:rPr>
        <w:t xml:space="preserve">                        │    Caddy    │  certificats HTTPS automatiques + journaux</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ia.domaine   auto.domaine  base.domaine  coffre.domaine  statut.domaine   (interne)</w:t>
      </w:r>
      <w:r>
        <w:br/>
      </w:r>
      <w:r>
        <w:rPr>
          <w:rStyle w:val="VerbatimChar"/>
        </w:rPr>
        <w:t xml:space="preserve"> Open WebUI      n8n          Baserow      Vaultwarden    Uptime Kuma     Whisper</w:t>
      </w:r>
      <w:r>
        <w:br/>
      </w:r>
      <w:r>
        <w:rPr>
          <w:rStyle w:val="VerbatimChar"/>
        </w:rPr>
        <w:t xml:space="preserve"> (assistant)  (automates)   (base de       (mots de       (surveille     (transcription</w:t>
      </w:r>
      <w:r>
        <w:br/>
      </w:r>
      <w:r>
        <w:rPr>
          <w:rStyle w:val="VerbatimChar"/>
        </w:rPr>
        <w:t xml:space="preserve">     │            │          données)       passe)         tout)          locale)</w:t>
      </w:r>
      <w:r>
        <w:br/>
      </w:r>
      <w:r>
        <w:rPr>
          <w:rStyle w:val="VerbatimChar"/>
        </w:rPr>
        <w:t xml:space="preserve">     │            ├─── PostgreSQL (mémoire de n8n)</w:t>
      </w:r>
      <w:r>
        <w:br/>
      </w:r>
      <w:r>
        <w:rPr>
          <w:rStyle w:val="VerbatimChar"/>
        </w:rPr>
        <w:t xml:space="preserve">     └────────────┴─── API Mistral (France) ou Albert (État, pour les administrations)</w:t>
      </w:r>
      <w:r>
        <w:br/>
      </w:r>
      <w:r>
        <w:br/>
      </w:r>
      <w:r>
        <w:rPr>
          <w:rStyle w:val="VerbatimChar"/>
        </w:rPr>
        <w:t xml:space="preserve"> Autour : CrowdSec (bloque les attaquants) · pare-feu · sauvegardes chiffrées (restic → stockage objet OVH)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Brique</w:t>
            </w:r>
          </w:p>
        </w:tc>
        <w:tc>
          <w:tcPr/>
          <w:p>
            <w:pPr>
              <w:pStyle w:val="Compact"/>
              <w:jc w:val="left"/>
            </w:pPr>
            <w:r>
              <w:t xml:space="preserve">Rôle</w:t>
            </w:r>
          </w:p>
        </w:tc>
        <w:tc>
          <w:tcPr/>
          <w:p>
            <w:pPr>
              <w:pStyle w:val="Compact"/>
              <w:jc w:val="left"/>
            </w:pPr>
            <w:r>
              <w:t xml:space="preserve">Éditeur / pays</w:t>
            </w:r>
          </w:p>
        </w:tc>
        <w:tc>
          <w:tcPr/>
          <w:p>
            <w:pPr>
              <w:pStyle w:val="Compact"/>
              <w:jc w:val="left"/>
            </w:pPr>
            <w:r>
              <w:t xml:space="preserve">Licence</w:t>
            </w:r>
          </w:p>
        </w:tc>
        <w:tc>
          <w:tcPr/>
          <w:p>
            <w:pPr>
              <w:pStyle w:val="Compact"/>
              <w:jc w:val="left"/>
            </w:pPr>
            <w:r>
              <w:t xml:space="preserve">Coût</w:t>
            </w:r>
          </w:p>
        </w:tc>
      </w:tr>
      <w:tr>
        <w:tc>
          <w:tcPr/>
          <w:p>
            <w:pPr>
              <w:pStyle w:val="Compact"/>
              <w:jc w:val="left"/>
            </w:pPr>
            <w:r>
              <w:t xml:space="preserve">VPS OVHcloud</w:t>
            </w:r>
          </w:p>
        </w:tc>
        <w:tc>
          <w:tcPr/>
          <w:p>
            <w:pPr>
              <w:pStyle w:val="Compact"/>
              <w:jc w:val="left"/>
            </w:pPr>
            <w:r>
              <w:t xml:space="preserve">le serveur</w:t>
            </w:r>
          </w:p>
        </w:tc>
        <w:tc>
          <w:tcPr/>
          <w:p>
            <w:pPr>
              <w:pStyle w:val="Compact"/>
              <w:jc w:val="left"/>
            </w:pPr>
            <w:r>
              <w:t xml:space="preserve">OVHcloud, France</w:t>
            </w:r>
          </w:p>
        </w:tc>
        <w:tc>
          <w:tcPr/>
          <w:p>
            <w:pPr>
              <w:pStyle w:val="Compact"/>
              <w:jc w:val="left"/>
            </w:pPr>
            <w:r>
              <w:t xml:space="preserve">—</w:t>
            </w:r>
          </w:p>
        </w:tc>
        <w:tc>
          <w:tcPr/>
          <w:p>
            <w:pPr>
              <w:pStyle w:val="Compact"/>
              <w:jc w:val="left"/>
            </w:pPr>
            <w:r>
              <w:t xml:space="preserve">VPS-1 : 7,79 €/mois depuis le 01/04/2026 ; VPS-2 ≈ 11,75 $ ; VPS-3 ≈ 23,50 $ (prix forum)</w:t>
            </w:r>
            <w:r>
              <w:t xml:space="preserve"> </w:t>
            </w:r>
            <w:r>
              <w:rPr>
                <w:bCs/>
                <w:b/>
              </w:rPr>
              <w:t xml:space="preserve">[À VÉRIFIER]</w:t>
            </w:r>
          </w:p>
        </w:tc>
      </w:tr>
      <w:tr>
        <w:tc>
          <w:tcPr/>
          <w:p>
            <w:pPr>
              <w:pStyle w:val="Compact"/>
              <w:jc w:val="left"/>
            </w:pPr>
            <w:r>
              <w:rPr>
                <w:iCs/>
                <w:i/>
              </w:rPr>
              <w:t xml:space="preserve">(alternative)</w:t>
            </w:r>
            <w:r>
              <w:t xml:space="preserve"> </w:t>
            </w:r>
            <w:r>
              <w:t xml:space="preserve">Hetzner CX33</w:t>
            </w:r>
          </w:p>
        </w:tc>
        <w:tc>
          <w:tcPr/>
          <w:p>
            <w:pPr>
              <w:pStyle w:val="Compact"/>
              <w:jc w:val="left"/>
            </w:pPr>
            <w:r>
              <w:t xml:space="preserve">le serveur</w:t>
            </w:r>
          </w:p>
        </w:tc>
        <w:tc>
          <w:tcPr/>
          <w:p>
            <w:pPr>
              <w:pStyle w:val="Compact"/>
              <w:jc w:val="left"/>
            </w:pPr>
            <w:r>
              <w:t xml:space="preserve">Hetzner, Allemagne</w:t>
            </w:r>
          </w:p>
        </w:tc>
        <w:tc>
          <w:tcPr/>
          <w:p>
            <w:pPr>
              <w:pStyle w:val="Compact"/>
              <w:jc w:val="left"/>
            </w:pPr>
            <w:r>
              <w:t xml:space="preserve">—</w:t>
            </w:r>
          </w:p>
        </w:tc>
        <w:tc>
          <w:tcPr/>
          <w:p>
            <w:pPr>
              <w:pStyle w:val="Compact"/>
              <w:jc w:val="left"/>
            </w:pPr>
            <w:r>
              <w:t xml:space="preserve">8,49 €/mois depuis le 15/06/2026</w:t>
            </w:r>
          </w:p>
        </w:tc>
      </w:tr>
      <w:tr>
        <w:tc>
          <w:tcPr/>
          <w:p>
            <w:pPr>
              <w:pStyle w:val="Compact"/>
              <w:jc w:val="left"/>
            </w:pPr>
            <w:r>
              <w:t xml:space="preserve">Ubuntu Server 24.04 LTS</w:t>
            </w:r>
          </w:p>
        </w:tc>
        <w:tc>
          <w:tcPr/>
          <w:p>
            <w:pPr>
              <w:pStyle w:val="Compact"/>
              <w:jc w:val="left"/>
            </w:pPr>
            <w:r>
              <w:t xml:space="preserve">système</w:t>
            </w:r>
          </w:p>
        </w:tc>
        <w:tc>
          <w:tcPr/>
          <w:p>
            <w:pPr>
              <w:pStyle w:val="Compact"/>
              <w:jc w:val="left"/>
            </w:pPr>
            <w:r>
              <w:t xml:space="preserve">Canonical (R.-U.)</w:t>
            </w:r>
          </w:p>
        </w:tc>
        <w:tc>
          <w:tcPr/>
          <w:p>
            <w:pPr>
              <w:pStyle w:val="Compact"/>
              <w:jc w:val="left"/>
            </w:pPr>
            <w:r>
              <w:t xml:space="preserve">libre</w:t>
            </w:r>
          </w:p>
        </w:tc>
        <w:tc>
          <w:tcPr/>
          <w:p>
            <w:pPr>
              <w:pStyle w:val="Compact"/>
              <w:jc w:val="left"/>
            </w:pPr>
            <w:r>
              <w:t xml:space="preserve">gratuit</w:t>
            </w:r>
          </w:p>
        </w:tc>
      </w:tr>
      <w:tr>
        <w:tc>
          <w:tcPr/>
          <w:p>
            <w:pPr>
              <w:pStyle w:val="Compact"/>
              <w:jc w:val="left"/>
            </w:pPr>
            <w:r>
              <w:t xml:space="preserve">Docker + Compose</w:t>
            </w:r>
          </w:p>
        </w:tc>
        <w:tc>
          <w:tcPr/>
          <w:p>
            <w:pPr>
              <w:pStyle w:val="Compact"/>
              <w:jc w:val="left"/>
            </w:pPr>
            <w:r>
              <w:t xml:space="preserve">fait tourner les services</w:t>
            </w:r>
          </w:p>
        </w:tc>
        <w:tc>
          <w:tcPr/>
          <w:p>
            <w:pPr>
              <w:pStyle w:val="Compact"/>
              <w:jc w:val="left"/>
            </w:pPr>
            <w:r>
              <w:t xml:space="preserve">Docker Inc.</w:t>
            </w:r>
          </w:p>
        </w:tc>
        <w:tc>
          <w:tcPr/>
          <w:p>
            <w:pPr>
              <w:pStyle w:val="Compact"/>
              <w:jc w:val="left"/>
            </w:pPr>
            <w:r>
              <w:t xml:space="preserve">Apache 2.0</w:t>
            </w:r>
          </w:p>
        </w:tc>
        <w:tc>
          <w:tcPr/>
          <w:p>
            <w:pPr>
              <w:pStyle w:val="Compact"/>
              <w:jc w:val="left"/>
            </w:pPr>
            <w:r>
              <w:t xml:space="preserve">gratuit</w:t>
            </w:r>
          </w:p>
        </w:tc>
      </w:tr>
      <w:tr>
        <w:tc>
          <w:tcPr/>
          <w:p>
            <w:pPr>
              <w:pStyle w:val="Compact"/>
              <w:jc w:val="left"/>
            </w:pPr>
            <w:r>
              <w:t xml:space="preserve">Caddy</w:t>
            </w:r>
          </w:p>
        </w:tc>
        <w:tc>
          <w:tcPr/>
          <w:p>
            <w:pPr>
              <w:pStyle w:val="Compact"/>
              <w:jc w:val="left"/>
            </w:pPr>
            <w:r>
              <w:t xml:space="preserve">HTTPS automatique</w:t>
            </w:r>
          </w:p>
        </w:tc>
        <w:tc>
          <w:tcPr/>
          <w:p>
            <w:pPr>
              <w:pStyle w:val="Compact"/>
              <w:jc w:val="left"/>
            </w:pPr>
            <w:r>
              <w:t xml:space="preserve">projet open source</w:t>
            </w:r>
          </w:p>
        </w:tc>
        <w:tc>
          <w:tcPr/>
          <w:p>
            <w:pPr>
              <w:pStyle w:val="Compact"/>
              <w:jc w:val="left"/>
            </w:pPr>
            <w:r>
              <w:t xml:space="preserve">Apache 2.0</w:t>
            </w:r>
          </w:p>
        </w:tc>
        <w:tc>
          <w:tcPr/>
          <w:p>
            <w:pPr>
              <w:pStyle w:val="Compact"/>
              <w:jc w:val="left"/>
            </w:pPr>
            <w:r>
              <w:t xml:space="preserve">gratuit</w:t>
            </w:r>
          </w:p>
        </w:tc>
      </w:tr>
      <w:tr>
        <w:tc>
          <w:tcPr/>
          <w:p>
            <w:pPr>
              <w:pStyle w:val="Compact"/>
              <w:jc w:val="left"/>
            </w:pPr>
            <w:r>
              <w:t xml:space="preserve">n8n</w:t>
            </w:r>
          </w:p>
        </w:tc>
        <w:tc>
          <w:tcPr/>
          <w:p>
            <w:pPr>
              <w:pStyle w:val="Compact"/>
              <w:jc w:val="left"/>
            </w:pPr>
            <w:r>
              <w:t xml:space="preserve">automatisations</w:t>
            </w:r>
          </w:p>
        </w:tc>
        <w:tc>
          <w:tcPr/>
          <w:p>
            <w:pPr>
              <w:pStyle w:val="Compact"/>
              <w:jc w:val="left"/>
            </w:pPr>
            <w:r>
              <w:t xml:space="preserve">n8n GmbH, Berlin</w:t>
            </w:r>
          </w:p>
        </w:tc>
        <w:tc>
          <w:tcPr/>
          <w:p>
            <w:pPr>
              <w:pStyle w:val="Compact"/>
              <w:jc w:val="left"/>
            </w:pPr>
            <w:r>
              <w:t xml:space="preserve">Sustainable Use License (voir étape 20)</w:t>
            </w:r>
          </w:p>
        </w:tc>
        <w:tc>
          <w:tcPr/>
          <w:p>
            <w:pPr>
              <w:pStyle w:val="Compact"/>
              <w:jc w:val="left"/>
            </w:pPr>
            <w:r>
              <w:t xml:space="preserve">gratuit auto-hébergé</w:t>
            </w:r>
          </w:p>
        </w:tc>
      </w:tr>
      <w:tr>
        <w:tc>
          <w:tcPr/>
          <w:p>
            <w:pPr>
              <w:pStyle w:val="Compact"/>
              <w:jc w:val="left"/>
            </w:pPr>
            <w:r>
              <w:t xml:space="preserve">Baserow</w:t>
            </w:r>
          </w:p>
        </w:tc>
        <w:tc>
          <w:tcPr/>
          <w:p>
            <w:pPr>
              <w:pStyle w:val="Compact"/>
              <w:jc w:val="left"/>
            </w:pPr>
            <w:r>
              <w:t xml:space="preserve">base de données / CRM</w:t>
            </w:r>
          </w:p>
        </w:tc>
        <w:tc>
          <w:tcPr/>
          <w:p>
            <w:pPr>
              <w:pStyle w:val="Compact"/>
              <w:jc w:val="left"/>
            </w:pPr>
            <w:r>
              <w:t xml:space="preserve">Baserow B.V., Pays-Bas</w:t>
            </w:r>
          </w:p>
        </w:tc>
        <w:tc>
          <w:tcPr/>
          <w:p>
            <w:pPr>
              <w:pStyle w:val="Compact"/>
              <w:jc w:val="left"/>
            </w:pPr>
            <w:r>
              <w:t xml:space="preserve">open source (+ Premium)</w:t>
            </w:r>
          </w:p>
        </w:tc>
        <w:tc>
          <w:tcPr/>
          <w:p>
            <w:pPr>
              <w:pStyle w:val="Compact"/>
              <w:jc w:val="left"/>
            </w:pPr>
            <w:r>
              <w:t xml:space="preserve">gratuit auto-hébergé ; Premium ≈ 10 $/utilisateur/mois (source tierce)</w:t>
            </w:r>
          </w:p>
        </w:tc>
      </w:tr>
      <w:tr>
        <w:tc>
          <w:tcPr/>
          <w:p>
            <w:pPr>
              <w:pStyle w:val="Compact"/>
              <w:jc w:val="left"/>
            </w:pPr>
            <w:r>
              <w:t xml:space="preserve">Open WebUI</w:t>
            </w:r>
          </w:p>
        </w:tc>
        <w:tc>
          <w:tcPr/>
          <w:p>
            <w:pPr>
              <w:pStyle w:val="Compact"/>
              <w:jc w:val="left"/>
            </w:pPr>
            <w:r>
              <w:t xml:space="preserve">interface de l’assistant IA</w:t>
            </w:r>
          </w:p>
        </w:tc>
        <w:tc>
          <w:tcPr/>
          <w:p>
            <w:pPr>
              <w:pStyle w:val="Compact"/>
              <w:jc w:val="left"/>
            </w:pPr>
            <w:r>
              <w:t xml:space="preserve">projet open source</w:t>
            </w:r>
          </w:p>
        </w:tc>
        <w:tc>
          <w:tcPr/>
          <w:p>
            <w:pPr>
              <w:pStyle w:val="Compact"/>
              <w:jc w:val="left"/>
            </w:pPr>
            <w:r>
              <w:t xml:space="preserve">BSD-3 + clause de marque (logo à conserver au-delà de 50 utilisateurs)</w:t>
            </w:r>
          </w:p>
        </w:tc>
        <w:tc>
          <w:tcPr/>
          <w:p>
            <w:pPr>
              <w:pStyle w:val="Compact"/>
              <w:jc w:val="left"/>
            </w:pPr>
            <w:r>
              <w:t xml:space="preserve">gratuit</w:t>
            </w:r>
          </w:p>
        </w:tc>
      </w:tr>
      <w:tr>
        <w:tc>
          <w:tcPr/>
          <w:p>
            <w:pPr>
              <w:pStyle w:val="Compact"/>
              <w:jc w:val="left"/>
            </w:pPr>
            <w:r>
              <w:t xml:space="preserve">API Mistral</w:t>
            </w:r>
          </w:p>
        </w:tc>
        <w:tc>
          <w:tcPr/>
          <w:p>
            <w:pPr>
              <w:pStyle w:val="Compact"/>
              <w:jc w:val="left"/>
            </w:pPr>
            <w:r>
              <w:t xml:space="preserve">le « cerveau » IA</w:t>
            </w:r>
          </w:p>
        </w:tc>
        <w:tc>
          <w:tcPr/>
          <w:p>
            <w:pPr>
              <w:pStyle w:val="Compact"/>
              <w:jc w:val="left"/>
            </w:pPr>
            <w:r>
              <w:t xml:space="preserve">Mistral AI, France</w:t>
            </w:r>
          </w:p>
        </w:tc>
        <w:tc>
          <w:tcPr/>
          <w:p>
            <w:pPr>
              <w:pStyle w:val="Compact"/>
              <w:jc w:val="left"/>
            </w:pPr>
            <w:r>
              <w:t xml:space="preserve">commercial</w:t>
            </w:r>
          </w:p>
        </w:tc>
        <w:tc>
          <w:tcPr/>
          <w:p>
            <w:pPr>
              <w:pStyle w:val="Compact"/>
              <w:jc w:val="left"/>
            </w:pPr>
            <w:r>
              <w:t xml:space="preserve">à l’usage (ex. Mistral Small 4 ≈ 0,15 $ / 0,60 $ par million de tokens, entrée / sortie — source tierce 2026)</w:t>
            </w:r>
          </w:p>
        </w:tc>
      </w:tr>
      <w:tr>
        <w:tc>
          <w:tcPr/>
          <w:p>
            <w:pPr>
              <w:pStyle w:val="Compact"/>
              <w:jc w:val="left"/>
            </w:pPr>
            <w:r>
              <w:t xml:space="preserve">Albert API</w:t>
            </w:r>
          </w:p>
        </w:tc>
        <w:tc>
          <w:tcPr/>
          <w:p>
            <w:pPr>
              <w:pStyle w:val="Compact"/>
              <w:jc w:val="left"/>
            </w:pPr>
            <w:r>
              <w:t xml:space="preserve">le « cerveau » IA des administrations</w:t>
            </w:r>
          </w:p>
        </w:tc>
        <w:tc>
          <w:tcPr/>
          <w:p>
            <w:pPr>
              <w:pStyle w:val="Compact"/>
              <w:jc w:val="left"/>
            </w:pPr>
            <w:r>
              <w:t xml:space="preserve">DINUM (État)</w:t>
            </w:r>
          </w:p>
        </w:tc>
        <w:tc>
          <w:tcPr/>
          <w:p>
            <w:pPr>
              <w:pStyle w:val="Compact"/>
              <w:jc w:val="left"/>
            </w:pPr>
            <w:r>
              <w:t xml:space="preserve">—</w:t>
            </w:r>
          </w:p>
        </w:tc>
        <w:tc>
          <w:tcPr/>
          <w:p>
            <w:pPr>
              <w:pStyle w:val="Compact"/>
              <w:jc w:val="left"/>
            </w:pPr>
            <w:r>
              <w:t xml:space="preserve">gratuit pour l’administration, dans la limite des capacités (2024)</w:t>
            </w:r>
            <w:r>
              <w:t xml:space="preserve"> </w:t>
            </w:r>
            <w:r>
              <w:rPr>
                <w:bCs/>
                <w:b/>
              </w:rPr>
              <w:t xml:space="preserve">[conditions 2026 À VÉRIFIER]</w:t>
            </w:r>
          </w:p>
        </w:tc>
      </w:tr>
      <w:tr>
        <w:tc>
          <w:tcPr/>
          <w:p>
            <w:pPr>
              <w:pStyle w:val="Compact"/>
              <w:jc w:val="left"/>
            </w:pPr>
            <w:r>
              <w:t xml:space="preserve">faster-whisper / Speaches</w:t>
            </w:r>
          </w:p>
        </w:tc>
        <w:tc>
          <w:tcPr/>
          <w:p>
            <w:pPr>
              <w:pStyle w:val="Compact"/>
              <w:jc w:val="left"/>
            </w:pPr>
            <w:r>
              <w:t xml:space="preserve">transcription audio locale</w:t>
            </w:r>
          </w:p>
        </w:tc>
        <w:tc>
          <w:tcPr/>
          <w:p>
            <w:pPr>
              <w:pStyle w:val="Compact"/>
              <w:jc w:val="left"/>
            </w:pPr>
            <w:r>
              <w:t xml:space="preserve">open source</w:t>
            </w:r>
          </w:p>
        </w:tc>
        <w:tc>
          <w:tcPr/>
          <w:p>
            <w:pPr>
              <w:pStyle w:val="Compact"/>
              <w:jc w:val="left"/>
            </w:pPr>
            <w:r>
              <w:t xml:space="preserve">MIT</w:t>
            </w:r>
          </w:p>
        </w:tc>
        <w:tc>
          <w:tcPr/>
          <w:p>
            <w:pPr>
              <w:pStyle w:val="Compact"/>
              <w:jc w:val="left"/>
            </w:pPr>
            <w:r>
              <w:t xml:space="preserve">gratuit (tourne sur le VPS)</w:t>
            </w:r>
          </w:p>
        </w:tc>
      </w:tr>
      <w:tr>
        <w:tc>
          <w:tcPr/>
          <w:p>
            <w:pPr>
              <w:pStyle w:val="Compact"/>
              <w:jc w:val="left"/>
            </w:pPr>
            <w:r>
              <w:rPr>
                <w:iCs/>
                <w:i/>
              </w:rPr>
              <w:t xml:space="preserve">(alternative)</w:t>
            </w:r>
            <w:r>
              <w:t xml:space="preserve"> </w:t>
            </w:r>
            <w:r>
              <w:t xml:space="preserve">Voxtral API</w:t>
            </w:r>
          </w:p>
        </w:tc>
        <w:tc>
          <w:tcPr/>
          <w:p>
            <w:pPr>
              <w:pStyle w:val="Compact"/>
              <w:jc w:val="left"/>
            </w:pPr>
            <w:r>
              <w:t xml:space="preserve">transcription</w:t>
            </w:r>
          </w:p>
        </w:tc>
        <w:tc>
          <w:tcPr/>
          <w:p>
            <w:pPr>
              <w:pStyle w:val="Compact"/>
              <w:jc w:val="left"/>
            </w:pPr>
            <w:r>
              <w:t xml:space="preserve">Mistral AI, France</w:t>
            </w:r>
          </w:p>
        </w:tc>
        <w:tc>
          <w:tcPr/>
          <w:p>
            <w:pPr>
              <w:pStyle w:val="Compact"/>
              <w:jc w:val="left"/>
            </w:pPr>
            <w:r>
              <w:t xml:space="preserve">commercial</w:t>
            </w:r>
          </w:p>
        </w:tc>
        <w:tc>
          <w:tcPr/>
          <w:p>
            <w:pPr>
              <w:pStyle w:val="Compact"/>
              <w:jc w:val="left"/>
            </w:pPr>
            <w:r>
              <w:t xml:space="preserve">≈ 0,003 $/minute (Mini Transcribe 2)</w:t>
            </w:r>
          </w:p>
        </w:tc>
      </w:tr>
      <w:tr>
        <w:tc>
          <w:tcPr/>
          <w:p>
            <w:pPr>
              <w:pStyle w:val="Compact"/>
              <w:jc w:val="left"/>
            </w:pPr>
            <w:r>
              <w:t xml:space="preserve">Vaultwarden</w:t>
            </w:r>
          </w:p>
        </w:tc>
        <w:tc>
          <w:tcPr/>
          <w:p>
            <w:pPr>
              <w:pStyle w:val="Compact"/>
              <w:jc w:val="left"/>
            </w:pPr>
            <w:r>
              <w:t xml:space="preserve">coffre-fort de mots de passe</w:t>
            </w:r>
          </w:p>
        </w:tc>
        <w:tc>
          <w:tcPr/>
          <w:p>
            <w:pPr>
              <w:pStyle w:val="Compact"/>
              <w:jc w:val="left"/>
            </w:pPr>
            <w:r>
              <w:t xml:space="preserve">open source</w:t>
            </w:r>
          </w:p>
        </w:tc>
        <w:tc>
          <w:tcPr/>
          <w:p>
            <w:pPr>
              <w:pStyle w:val="Compact"/>
              <w:jc w:val="left"/>
            </w:pPr>
            <w:r>
              <w:t xml:space="preserve">AGPL-3.0</w:t>
            </w:r>
          </w:p>
        </w:tc>
        <w:tc>
          <w:tcPr/>
          <w:p>
            <w:pPr>
              <w:pStyle w:val="Compact"/>
              <w:jc w:val="left"/>
            </w:pPr>
            <w:r>
              <w:t xml:space="preserve">gratuit</w:t>
            </w:r>
          </w:p>
        </w:tc>
      </w:tr>
      <w:tr>
        <w:tc>
          <w:tcPr/>
          <w:p>
            <w:pPr>
              <w:pStyle w:val="Compact"/>
              <w:jc w:val="left"/>
            </w:pPr>
            <w:r>
              <w:t xml:space="preserve">Uptime Kuma</w:t>
            </w:r>
          </w:p>
        </w:tc>
        <w:tc>
          <w:tcPr/>
          <w:p>
            <w:pPr>
              <w:pStyle w:val="Compact"/>
              <w:jc w:val="left"/>
            </w:pPr>
            <w:r>
              <w:t xml:space="preserve">supervision</w:t>
            </w:r>
          </w:p>
        </w:tc>
        <w:tc>
          <w:tcPr/>
          <w:p>
            <w:pPr>
              <w:pStyle w:val="Compact"/>
              <w:jc w:val="left"/>
            </w:pPr>
            <w:r>
              <w:t xml:space="preserve">open source</w:t>
            </w:r>
          </w:p>
        </w:tc>
        <w:tc>
          <w:tcPr/>
          <w:p>
            <w:pPr>
              <w:pStyle w:val="Compact"/>
              <w:jc w:val="left"/>
            </w:pPr>
            <w:r>
              <w:t xml:space="preserve">MIT</w:t>
            </w:r>
          </w:p>
        </w:tc>
        <w:tc>
          <w:tcPr/>
          <w:p>
            <w:pPr>
              <w:pStyle w:val="Compact"/>
              <w:jc w:val="left"/>
            </w:pPr>
            <w:r>
              <w:t xml:space="preserve">gratuit</w:t>
            </w:r>
          </w:p>
        </w:tc>
      </w:tr>
      <w:tr>
        <w:tc>
          <w:tcPr/>
          <w:p>
            <w:pPr>
              <w:pStyle w:val="Compact"/>
              <w:jc w:val="left"/>
            </w:pPr>
            <w:r>
              <w:t xml:space="preserve">CrowdSec</w:t>
            </w:r>
          </w:p>
        </w:tc>
        <w:tc>
          <w:tcPr/>
          <w:p>
            <w:pPr>
              <w:pStyle w:val="Compact"/>
              <w:jc w:val="left"/>
            </w:pPr>
            <w:r>
              <w:t xml:space="preserve">blocage des attaquants</w:t>
            </w:r>
          </w:p>
        </w:tc>
        <w:tc>
          <w:tcPr/>
          <w:p>
            <w:pPr>
              <w:pStyle w:val="Compact"/>
              <w:jc w:val="left"/>
            </w:pPr>
            <w:r>
              <w:t xml:space="preserve">CrowdSec, France</w:t>
            </w:r>
          </w:p>
        </w:tc>
        <w:tc>
          <w:tcPr/>
          <w:p>
            <w:pPr>
              <w:pStyle w:val="Compact"/>
              <w:jc w:val="left"/>
            </w:pPr>
            <w:r>
              <w:t xml:space="preserve">MIT</w:t>
            </w:r>
          </w:p>
        </w:tc>
        <w:tc>
          <w:tcPr/>
          <w:p>
            <w:pPr>
              <w:pStyle w:val="Compact"/>
              <w:jc w:val="left"/>
            </w:pPr>
            <w:r>
              <w:t xml:space="preserve">gratuit</w:t>
            </w:r>
          </w:p>
        </w:tc>
      </w:tr>
      <w:tr>
        <w:tc>
          <w:tcPr/>
          <w:p>
            <w:pPr>
              <w:pStyle w:val="Compact"/>
              <w:jc w:val="left"/>
            </w:pPr>
            <w:r>
              <w:t xml:space="preserve">restic</w:t>
            </w:r>
          </w:p>
        </w:tc>
        <w:tc>
          <w:tcPr/>
          <w:p>
            <w:pPr>
              <w:pStyle w:val="Compact"/>
              <w:jc w:val="left"/>
            </w:pPr>
            <w:r>
              <w:t xml:space="preserve">sauvegardes chiffrées</w:t>
            </w:r>
          </w:p>
        </w:tc>
        <w:tc>
          <w:tcPr/>
          <w:p>
            <w:pPr>
              <w:pStyle w:val="Compact"/>
              <w:jc w:val="left"/>
            </w:pPr>
            <w:r>
              <w:t xml:space="preserve">open source</w:t>
            </w:r>
          </w:p>
        </w:tc>
        <w:tc>
          <w:tcPr/>
          <w:p>
            <w:pPr>
              <w:pStyle w:val="Compact"/>
              <w:jc w:val="left"/>
            </w:pPr>
            <w:r>
              <w:t xml:space="preserve">BSD-2</w:t>
            </w:r>
          </w:p>
        </w:tc>
        <w:tc>
          <w:tcPr/>
          <w:p>
            <w:pPr>
              <w:pStyle w:val="Compact"/>
              <w:jc w:val="left"/>
            </w:pPr>
            <w:r>
              <w:t xml:space="preserve">gratuit (+ stockage objet OVH,</w:t>
            </w:r>
            <w:r>
              <w:t xml:space="preserve"> </w:t>
            </w:r>
            <w:r>
              <w:rPr>
                <w:bCs/>
                <w:b/>
              </w:rPr>
              <w:t xml:space="preserve">prix À VÉRIFIER</w:t>
            </w:r>
            <w:r>
              <w:t xml:space="preserve">)</w:t>
            </w:r>
          </w:p>
        </w:tc>
      </w:tr>
      <w:tr>
        <w:tc>
          <w:tcPr/>
          <w:p>
            <w:pPr>
              <w:pStyle w:val="Compact"/>
              <w:jc w:val="left"/>
            </w:pPr>
            <w:r>
              <w:t xml:space="preserve">Brevo</w:t>
            </w:r>
          </w:p>
        </w:tc>
        <w:tc>
          <w:tcPr/>
          <w:p>
            <w:pPr>
              <w:pStyle w:val="Compact"/>
              <w:jc w:val="left"/>
            </w:pPr>
            <w:r>
              <w:t xml:space="preserve">envoi d’emails (SMTP)</w:t>
            </w:r>
          </w:p>
        </w:tc>
        <w:tc>
          <w:tcPr/>
          <w:p>
            <w:pPr>
              <w:pStyle w:val="Compact"/>
              <w:jc w:val="left"/>
            </w:pPr>
            <w:r>
              <w:t xml:space="preserve">Brevo, France</w:t>
            </w:r>
          </w:p>
        </w:tc>
        <w:tc>
          <w:tcPr/>
          <w:p>
            <w:pPr>
              <w:pStyle w:val="Compact"/>
              <w:jc w:val="left"/>
            </w:pPr>
            <w:r>
              <w:t xml:space="preserve">commercial</w:t>
            </w:r>
          </w:p>
        </w:tc>
        <w:tc>
          <w:tcPr/>
          <w:p>
            <w:pPr>
              <w:pStyle w:val="Compact"/>
              <w:jc w:val="left"/>
            </w:pPr>
            <w:r>
              <w:t xml:space="preserve">gratuit 300 emails/jour ; Starter dès ≈ 9 $/mois</w:t>
            </w:r>
          </w:p>
        </w:tc>
      </w:tr>
      <w:tr>
        <w:tc>
          <w:tcPr/>
          <w:p>
            <w:pPr>
              <w:pStyle w:val="Compact"/>
              <w:jc w:val="left"/>
            </w:pPr>
            <w:r>
              <w:t xml:space="preserve">Logiciel PIA</w:t>
            </w:r>
          </w:p>
        </w:tc>
        <w:tc>
          <w:tcPr/>
          <w:p>
            <w:pPr>
              <w:pStyle w:val="Compact"/>
              <w:jc w:val="left"/>
            </w:pPr>
            <w:r>
              <w:t xml:space="preserve">analyses d’impact RGPD</w:t>
            </w:r>
          </w:p>
        </w:tc>
        <w:tc>
          <w:tcPr/>
          <w:p>
            <w:pPr>
              <w:pStyle w:val="Compact"/>
              <w:jc w:val="left"/>
            </w:pPr>
            <w:r>
              <w:t xml:space="preserve">CNIL, France</w:t>
            </w:r>
          </w:p>
        </w:tc>
        <w:tc>
          <w:tcPr/>
          <w:p>
            <w:pPr>
              <w:pStyle w:val="Compact"/>
              <w:jc w:val="left"/>
            </w:pPr>
            <w:r>
              <w:t xml:space="preserve">open source</w:t>
            </w:r>
          </w:p>
        </w:tc>
        <w:tc>
          <w:tcPr/>
          <w:p>
            <w:pPr>
              <w:pStyle w:val="Compact"/>
              <w:jc w:val="left"/>
            </w:pPr>
            <w:r>
              <w:t xml:space="preserve">gratuit</w:t>
            </w:r>
          </w:p>
        </w:tc>
      </w:tr>
    </w:tbl>
    <w:p>
      <w:pPr>
        <w:pStyle w:val="BodyText"/>
      </w:pPr>
      <w:r>
        <w:rPr>
          <w:bCs/>
          <w:b/>
        </w:rPr>
        <w:t xml:space="preserve">Pourquoi pas ChatGPT, Copilot ou Gemini ?</w:t>
      </w:r>
      <w:r>
        <w:t xml:space="preserve"> </w:t>
      </w:r>
      <w:r>
        <w:t xml:space="preserve">Ce sont d’excellents outils, mais ils sont édités par des</w:t>
      </w:r>
      <w:r>
        <w:t xml:space="preserve"> </w:t>
      </w:r>
      <w:r>
        <w:t xml:space="preserve">sociétés américaines soumises au</w:t>
      </w:r>
      <w:r>
        <w:t xml:space="preserve"> </w:t>
      </w:r>
      <w:r>
        <w:rPr>
          <w:iCs/>
          <w:i/>
        </w:rPr>
        <w:t xml:space="preserve">Cloud Act</w:t>
      </w:r>
      <w:r>
        <w:t xml:space="preserve">, même quand les données sont stockées en Europe. Votre</w:t>
      </w:r>
      <w:r>
        <w:t xml:space="preserve"> </w:t>
      </w:r>
      <w:r>
        <w:t xml:space="preserve">positionnement (et celui de vos clients publics) repose sur la</w:t>
      </w:r>
      <w:r>
        <w:t xml:space="preserve"> </w:t>
      </w:r>
      <w:r>
        <w:rPr>
          <w:bCs/>
          <w:b/>
        </w:rPr>
        <w:t xml:space="preserve">souveraineté européenne</w:t>
      </w:r>
      <w:r>
        <w:t xml:space="preserve"> </w:t>
      </w:r>
      <w:r>
        <w:t xml:space="preserve">: on s’en tient</w:t>
      </w:r>
      <w:r>
        <w:t xml:space="preserve"> </w:t>
      </w:r>
      <w:r>
        <w:t xml:space="preserve">donc à Mistral (France), à Albert (État) ou à des modèles ouverts exécutés sur vos serveurs.</w:t>
      </w:r>
    </w:p>
    <w:p>
      <w:r>
        <w:pict>
          <v:rect style="width:0;height:1.5pt" o:hralign="center" o:hrstd="t" o:hr="t"/>
        </w:pict>
      </w:r>
    </w:p>
    <w:bookmarkEnd w:id="100"/>
    <w:bookmarkStart w:id="101" w:name="étape-0-prérequis-½-journée-1"/>
    <w:p>
      <w:pPr>
        <w:pStyle w:val="Heading2"/>
      </w:pPr>
      <w:r>
        <w:t xml:space="preserve">Étape 0 — Prérequis (½ journée)</w:t>
      </w:r>
    </w:p>
    <w:p>
      <w:pPr>
        <w:pStyle w:val="FirstParagraph"/>
      </w:pPr>
      <w:r>
        <w:rPr>
          <w:bCs/>
          <w:b/>
        </w:rPr>
        <w:t xml:space="preserve">Comptes à créer (au nom de YEBA FORMATIONS)</w:t>
      </w:r>
      <w:r>
        <w:t xml:space="preserve"> </w:t>
      </w:r>
      <w:r>
        <w:t xml:space="preserve">:</w:t>
      </w:r>
      <w:r>
        <w:t xml:space="preserve"> </w:t>
      </w:r>
      <w:r>
        <w:t xml:space="preserve">1.</w:t>
      </w:r>
      <w:r>
        <w:t xml:space="preserve"> </w:t>
      </w:r>
      <w:r>
        <w:rPr>
          <w:bCs/>
          <w:b/>
        </w:rPr>
        <w:t xml:space="preserve">OVHcloud</w:t>
      </w:r>
      <w:r>
        <w:t xml:space="preserve"> </w:t>
      </w:r>
      <w:r>
        <w:t xml:space="preserve">(serveur, nom de domaine, stockage objet) — activer la double authentification.</w:t>
      </w:r>
      <w:r>
        <w:t xml:space="preserve"> </w:t>
      </w:r>
      <w:r>
        <w:t xml:space="preserve">2.</w:t>
      </w:r>
      <w:r>
        <w:t xml:space="preserve"> </w:t>
      </w:r>
      <w:r>
        <w:rPr>
          <w:bCs/>
          <w:b/>
        </w:rPr>
        <w:t xml:space="preserve">Mistral AI — La Plateforme</w:t>
      </w:r>
      <w:r>
        <w:t xml:space="preserve"> </w:t>
      </w:r>
      <w:r>
        <w:t xml:space="preserve">(clé API, offre payante) — activer la double authentification ;</w:t>
      </w:r>
      <w:r>
        <w:t xml:space="preserve"> </w:t>
      </w:r>
      <w:r>
        <w:t xml:space="preserve">télécharger et signer l’accord de sous-traitance (DPA) proposé par Mistral</w:t>
      </w:r>
      <w:r>
        <w:t xml:space="preserve"> </w:t>
      </w:r>
      <w:r>
        <w:rPr>
          <w:bCs/>
          <w:b/>
        </w:rPr>
        <w:t xml:space="preserve">[À VÉRIFIER : emplacement du DPA]</w:t>
      </w:r>
      <w:r>
        <w:t xml:space="preserve">.</w:t>
      </w:r>
      <w:r>
        <w:t xml:space="preserve"> </w:t>
      </w:r>
      <w:r>
        <w:t xml:space="preserve">⚠️ N’utilisez</w:t>
      </w:r>
      <w:r>
        <w:t xml:space="preserve"> </w:t>
      </w:r>
      <w:r>
        <w:rPr>
          <w:bCs/>
          <w:b/>
        </w:rPr>
        <w:t xml:space="preserve">jamais la version gratuite</w:t>
      </w:r>
      <w:r>
        <w:t xml:space="preserve"> </w:t>
      </w:r>
      <w:r>
        <w:t xml:space="preserve">de Le Chat avec des données clients : plusieurs sources</w:t>
      </w:r>
      <w:r>
        <w:t xml:space="preserve"> </w:t>
      </w:r>
      <w:r>
        <w:t xml:space="preserve">indiquent que les conversations gratuites servent à entraîner les modèles par défaut (août 2026).</w:t>
      </w:r>
      <w:r>
        <w:t xml:space="preserve"> </w:t>
      </w:r>
      <w:r>
        <w:t xml:space="preserve">3.</w:t>
      </w:r>
      <w:r>
        <w:t xml:space="preserve"> </w:t>
      </w:r>
      <w:r>
        <w:rPr>
          <w:bCs/>
          <w:b/>
        </w:rPr>
        <w:t xml:space="preserve">Brevo</w:t>
      </w:r>
      <w:r>
        <w:t xml:space="preserve"> </w:t>
      </w:r>
      <w:r>
        <w:t xml:space="preserve">(envoi d’emails) — compte gratuit pour commencer.</w:t>
      </w:r>
    </w:p>
    <w:p>
      <w:pPr>
        <w:pStyle w:val="BodyText"/>
      </w:pPr>
      <w:r>
        <w:rPr>
          <w:bCs/>
          <w:b/>
        </w:rPr>
        <w:t xml:space="preserve">Sur votre ordinateur</w:t>
      </w:r>
      <w:r>
        <w:t xml:space="preserve"> </w:t>
      </w:r>
      <w:r>
        <w:t xml:space="preserve">:</w:t>
      </w:r>
      <w:r>
        <w:t xml:space="preserve"> </w:t>
      </w:r>
      <w:r>
        <w:t xml:space="preserve">- Un terminal (Windows : « Terminal » ; Mac : « Terminal »).</w:t>
      </w:r>
      <w:r>
        <w:t xml:space="preserve"> </w:t>
      </w:r>
      <w:r>
        <w:t xml:space="preserve">- Une clé SSH :</w:t>
      </w:r>
      <w:r>
        <w:t xml:space="preserve"> </w:t>
      </w:r>
      <w:r>
        <w:rPr>
          <w:rStyle w:val="VerbatimChar"/>
        </w:rPr>
        <w:t xml:space="preserve">ssh-keygen -t ed25519 -C "aurelien@yeba"</w:t>
      </w:r>
      <w:r>
        <w:t xml:space="preserve"> </w:t>
      </w:r>
      <w:r>
        <w:t xml:space="preserve">→ gardez le fichier</w:t>
      </w:r>
      <w:r>
        <w:t xml:space="preserve"> </w:t>
      </w:r>
      <w:r>
        <w:rPr>
          <w:rStyle w:val="VerbatimChar"/>
        </w:rPr>
        <w:t xml:space="preserve">~/.ssh/id_ed25519.pub</w:t>
      </w:r>
      <w:r>
        <w:t xml:space="preserve"> </w:t>
      </w:r>
      <w:r>
        <w:t xml:space="preserve">(c’est la partie publique, à donner au serveur ; l’autre partie ne quitte</w:t>
      </w:r>
      <w:r>
        <w:t xml:space="preserve"> </w:t>
      </w:r>
      <w:r>
        <w:rPr>
          <w:bCs/>
          <w:b/>
        </w:rPr>
        <w:t xml:space="preserve">jamais</w:t>
      </w:r>
      <w:r>
        <w:t xml:space="preserve"> </w:t>
      </w:r>
      <w:r>
        <w:t xml:space="preserve">votre ordinateur).</w:t>
      </w:r>
      <w:r>
        <w:t xml:space="preserve"> </w:t>
      </w:r>
      <w:r>
        <w:t xml:space="preserve">- Le</w:t>
      </w:r>
      <w:r>
        <w:t xml:space="preserve"> </w:t>
      </w:r>
      <w:r>
        <w:rPr>
          <w:bCs/>
          <w:b/>
        </w:rPr>
        <w:t xml:space="preserve">logiciel PIA de la CNIL</w:t>
      </w:r>
      <w:r>
        <w:t xml:space="preserve"> </w:t>
      </w:r>
      <w:r>
        <w:t xml:space="preserve">(téléchargement sur cnil.fr) pour les analyses d’impact.</w:t>
      </w:r>
    </w:p>
    <w:p>
      <w:pPr>
        <w:pStyle w:val="BodyText"/>
      </w:pPr>
      <w:r>
        <w:rPr>
          <w:bCs/>
          <w:b/>
        </w:rPr>
        <w:t xml:space="preserve">Documents RGPD à ouvrir dès maintenant</w:t>
      </w:r>
      <w:r>
        <w:t xml:space="preserve"> </w:t>
      </w:r>
      <w:r>
        <w:t xml:space="preserve">(vous les compléterez au fil de l’eau) :</w:t>
      </w:r>
      <w:r>
        <w:t xml:space="preserve"> </w:t>
      </w:r>
      <w:r>
        <w:t xml:space="preserve">- Registre des traitements (modèle CNIL).</w:t>
      </w:r>
      <w:r>
        <w:t xml:space="preserve"> </w:t>
      </w:r>
      <w:r>
        <w:t xml:space="preserve">- Liste des sous-traitants : OVHcloud, Mistral AI, Brevo (+ DPA de chacun).</w:t>
      </w:r>
    </w:p>
    <w:p>
      <w:r>
        <w:pict>
          <v:rect style="width:0;height:1.5pt" o:hralign="center" o:hrstd="t" o:hr="t"/>
        </w:pict>
      </w:r>
    </w:p>
    <w:bookmarkEnd w:id="101"/>
    <w:bookmarkStart w:id="102" w:name="étape-1-nom-de-domaine-et-dns-30-min-1"/>
    <w:p>
      <w:pPr>
        <w:pStyle w:val="Heading2"/>
      </w:pPr>
      <w:r>
        <w:t xml:space="preserve">Étape 1 — Nom de domaine et DNS (30 min)</w:t>
      </w:r>
    </w:p>
    <w:p>
      <w:pPr>
        <w:numPr>
          <w:ilvl w:val="0"/>
          <w:numId w:val="1050"/>
        </w:numPr>
        <w:pStyle w:val="Compact"/>
      </w:pPr>
      <w:r>
        <w:t xml:space="preserve">Chez OVHcloud, utilisez votre domaine (ex.</w:t>
      </w:r>
      <w:r>
        <w:t xml:space="preserve"> </w:t>
      </w:r>
      <w:r>
        <w:rPr>
          <w:rStyle w:val="VerbatimChar"/>
        </w:rPr>
        <w:t xml:space="preserve">yebaformations.re</w:t>
      </w:r>
      <w:r>
        <w:t xml:space="preserve">) ou achetez-en un.</w:t>
      </w:r>
    </w:p>
    <w:p>
      <w:pPr>
        <w:numPr>
          <w:ilvl w:val="0"/>
          <w:numId w:val="1050"/>
        </w:numPr>
        <w:pStyle w:val="Compact"/>
      </w:pPr>
      <w:r>
        <w:t xml:space="preserve">Créez ces sous-domaines (enregistrements</w:t>
      </w:r>
      <w:r>
        <w:t xml:space="preserve"> </w:t>
      </w:r>
      <w:r>
        <w:rPr>
          <w:bCs/>
          <w:b/>
        </w:rPr>
        <w:t xml:space="preserve">A</w:t>
      </w:r>
      <w:r>
        <w:t xml:space="preserve">) pointant vers l’adresse IP du serveur (vous l’aurez à l’étape 2) :</w:t>
      </w:r>
      <w:r>
        <w:t xml:space="preserve"> </w:t>
      </w:r>
      <w:r>
        <w:rPr>
          <w:rStyle w:val="VerbatimChar"/>
        </w:rPr>
        <w:t xml:space="preserve">ia</w:t>
      </w:r>
      <w:r>
        <w:t xml:space="preserve">,</w:t>
      </w:r>
      <w:r>
        <w:t xml:space="preserve"> </w:t>
      </w:r>
      <w:r>
        <w:rPr>
          <w:rStyle w:val="VerbatimChar"/>
        </w:rPr>
        <w:t xml:space="preserve">auto</w:t>
      </w:r>
      <w:r>
        <w:t xml:space="preserve">,</w:t>
      </w:r>
      <w:r>
        <w:t xml:space="preserve"> </w:t>
      </w:r>
      <w:r>
        <w:rPr>
          <w:rStyle w:val="VerbatimChar"/>
        </w:rPr>
        <w:t xml:space="preserve">base</w:t>
      </w:r>
      <w:r>
        <w:t xml:space="preserve">,</w:t>
      </w:r>
      <w:r>
        <w:t xml:space="preserve"> </w:t>
      </w:r>
      <w:r>
        <w:rPr>
          <w:rStyle w:val="VerbatimChar"/>
        </w:rPr>
        <w:t xml:space="preserve">coffre</w:t>
      </w:r>
      <w:r>
        <w:t xml:space="preserve">,</w:t>
      </w:r>
      <w:r>
        <w:t xml:space="preserve"> </w:t>
      </w:r>
      <w:r>
        <w:rPr>
          <w:rStyle w:val="VerbatimChar"/>
        </w:rPr>
        <w:t xml:space="preserve">statut</w:t>
      </w:r>
      <w:r>
        <w:t xml:space="preserve">.</w:t>
      </w:r>
    </w:p>
    <w:p>
      <w:pPr>
        <w:numPr>
          <w:ilvl w:val="0"/>
          <w:numId w:val="1050"/>
        </w:numPr>
        <w:pStyle w:val="Compact"/>
      </w:pPr>
      <w:r>
        <w:t xml:space="preserve">Pour l’envoi d’emails (étape 15) : préparez les enregistrements</w:t>
      </w:r>
      <w:r>
        <w:t xml:space="preserve"> </w:t>
      </w:r>
      <w:r>
        <w:rPr>
          <w:bCs/>
          <w:b/>
        </w:rPr>
        <w:t xml:space="preserve">SPF</w:t>
      </w:r>
      <w:r>
        <w:t xml:space="preserve">,</w:t>
      </w:r>
      <w:r>
        <w:t xml:space="preserve"> </w:t>
      </w:r>
      <w:r>
        <w:rPr>
          <w:bCs/>
          <w:b/>
        </w:rPr>
        <w:t xml:space="preserve">DKIM</w:t>
      </w:r>
      <w:r>
        <w:t xml:space="preserve">,</w:t>
      </w:r>
      <w:r>
        <w:t xml:space="preserve"> </w:t>
      </w:r>
      <w:r>
        <w:rPr>
          <w:bCs/>
          <w:b/>
        </w:rPr>
        <w:t xml:space="preserve">DMARC</w:t>
      </w:r>
      <w:r>
        <w:t xml:space="preserve"> </w:t>
      </w:r>
      <w:r>
        <w:t xml:space="preserve">que Brevo vous donnera.</w:t>
      </w:r>
    </w:p>
    <w:p>
      <w:r>
        <w:pict>
          <v:rect style="width:0;height:1.5pt" o:hralign="center" o:hrstd="t" o:hr="t"/>
        </w:pict>
      </w:r>
    </w:p>
    <w:bookmarkEnd w:id="102"/>
    <w:bookmarkStart w:id="103" w:name="étape-2-commander-le-serveur-15-min-1"/>
    <w:p>
      <w:pPr>
        <w:pStyle w:val="Heading2"/>
      </w:pPr>
      <w:r>
        <w:t xml:space="preserve">Étape 2 — Commander le serveur (15 min)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Usage</w:t>
            </w:r>
          </w:p>
        </w:tc>
        <w:tc>
          <w:tcPr/>
          <w:p>
            <w:pPr>
              <w:pStyle w:val="Compact"/>
              <w:jc w:val="left"/>
            </w:pPr>
            <w:r>
              <w:t xml:space="preserve">Taille conseillée</w:t>
            </w:r>
          </w:p>
        </w:tc>
        <w:tc>
          <w:tcPr/>
          <w:p>
            <w:pPr>
              <w:pStyle w:val="Compact"/>
              <w:jc w:val="left"/>
            </w:pPr>
            <w:r>
              <w:t xml:space="preserve">Pourquoi</w:t>
            </w:r>
          </w:p>
        </w:tc>
      </w:tr>
      <w:tr>
        <w:tc>
          <w:tcPr/>
          <w:p>
            <w:pPr>
              <w:pStyle w:val="Compact"/>
              <w:jc w:val="left"/>
            </w:pPr>
            <w:r>
              <w:t xml:space="preserve">Votre plateforme (avec transcription locale)</w:t>
            </w:r>
          </w:p>
        </w:tc>
        <w:tc>
          <w:tcPr/>
          <w:p>
            <w:pPr>
              <w:pStyle w:val="Compact"/>
              <w:jc w:val="left"/>
            </w:pPr>
            <w:r>
              <w:rPr>
                <w:bCs/>
                <w:b/>
              </w:rPr>
              <w:t xml:space="preserve">OVHcloud VPS-3</w:t>
            </w:r>
            <w:r>
              <w:t xml:space="preserve"> </w:t>
            </w:r>
            <w:r>
              <w:t xml:space="preserve">(8 vCore, 24 Go RAM, 200 Go — caractéristiques d’avant la hausse de 2026,</w:t>
            </w:r>
            <w:r>
              <w:t xml:space="preserve"> </w:t>
            </w:r>
            <w:r>
              <w:rPr>
                <w:bCs/>
                <w:b/>
              </w:rPr>
              <w:t xml:space="preserve">À VÉRIFIER</w:t>
            </w:r>
            <w:r>
              <w:t xml:space="preserve">)</w:t>
            </w:r>
          </w:p>
        </w:tc>
        <w:tc>
          <w:tcPr/>
          <w:p>
            <w:pPr>
              <w:pStyle w:val="Compact"/>
              <w:jc w:val="left"/>
            </w:pPr>
            <w:r>
              <w:t xml:space="preserve">Whisper a besoin de processeur et de mémoire</w:t>
            </w:r>
          </w:p>
        </w:tc>
      </w:tr>
      <w:tr>
        <w:tc>
          <w:tcPr/>
          <w:p>
            <w:pPr>
              <w:pStyle w:val="Compact"/>
              <w:jc w:val="left"/>
            </w:pPr>
            <w:r>
              <w:t xml:space="preserve">Kit client sans transcription locale</w:t>
            </w:r>
          </w:p>
        </w:tc>
        <w:tc>
          <w:tcPr/>
          <w:p>
            <w:pPr>
              <w:pStyle w:val="Compact"/>
              <w:jc w:val="left"/>
            </w:pPr>
            <w:r>
              <w:rPr>
                <w:bCs/>
                <w:b/>
              </w:rPr>
              <w:t xml:space="preserve">VPS-2</w:t>
            </w:r>
            <w:r>
              <w:t xml:space="preserve"> </w:t>
            </w:r>
            <w:r>
              <w:t xml:space="preserve">(6 vCore, 12 Go) ou</w:t>
            </w:r>
            <w:r>
              <w:t xml:space="preserve"> </w:t>
            </w:r>
            <w:r>
              <w:rPr>
                <w:bCs/>
                <w:b/>
              </w:rPr>
              <w:t xml:space="preserve">Hetzner CX33</w:t>
            </w:r>
          </w:p>
        </w:tc>
        <w:tc>
          <w:tcPr/>
          <w:p>
            <w:pPr>
              <w:pStyle w:val="Compact"/>
              <w:jc w:val="left"/>
            </w:pPr>
            <w:r>
              <w:t xml:space="preserve">Suffisant pour n8n + Baserow + Open WebUI</w:t>
            </w:r>
          </w:p>
        </w:tc>
      </w:tr>
      <w:tr>
        <w:tc>
          <w:tcPr/>
          <w:p>
            <w:pPr>
              <w:pStyle w:val="Compact"/>
              <w:jc w:val="left"/>
            </w:pPr>
            <w:r>
              <w:t xml:space="preserve">Petite commune / TPE</w:t>
            </w:r>
          </w:p>
        </w:tc>
        <w:tc>
          <w:tcPr/>
          <w:p>
            <w:pPr>
              <w:pStyle w:val="Compact"/>
              <w:jc w:val="left"/>
            </w:pPr>
            <w:r>
              <w:rPr>
                <w:bCs/>
                <w:b/>
              </w:rPr>
              <w:t xml:space="preserve">VPS-1</w:t>
            </w:r>
            <w:r>
              <w:t xml:space="preserve"> </w:t>
            </w:r>
            <w:r>
              <w:t xml:space="preserve">(4 vCore, 8 Go)</w:t>
            </w:r>
          </w:p>
        </w:tc>
        <w:tc>
          <w:tcPr/>
          <w:p>
            <w:pPr>
              <w:pStyle w:val="Compact"/>
              <w:jc w:val="left"/>
            </w:pPr>
            <w:r>
              <w:t xml:space="preserve">Démarrage ; la transcription passe par l’API Voxtral</w:t>
            </w:r>
          </w:p>
        </w:tc>
      </w:tr>
    </w:tbl>
    <w:p>
      <w:pPr>
        <w:numPr>
          <w:ilvl w:val="0"/>
          <w:numId w:val="1051"/>
        </w:numPr>
        <w:pStyle w:val="Compact"/>
      </w:pPr>
      <w:r>
        <w:rPr>
          <w:bCs/>
          <w:b/>
        </w:rPr>
        <w:t xml:space="preserve">Localisation</w:t>
      </w:r>
      <w:r>
        <w:t xml:space="preserve"> </w:t>
      </w:r>
      <w:r>
        <w:t xml:space="preserve">: un datacenter</w:t>
      </w:r>
      <w:r>
        <w:t xml:space="preserve"> </w:t>
      </w:r>
      <w:r>
        <w:rPr>
          <w:bCs/>
          <w:b/>
        </w:rPr>
        <w:t xml:space="preserve">en France</w:t>
      </w:r>
      <w:r>
        <w:t xml:space="preserve"> </w:t>
      </w:r>
      <w:r>
        <w:t xml:space="preserve">(ex. Gravelines, Roubaix, Strasbourg).</w:t>
      </w:r>
    </w:p>
    <w:p>
      <w:pPr>
        <w:numPr>
          <w:ilvl w:val="0"/>
          <w:numId w:val="1051"/>
        </w:numPr>
        <w:pStyle w:val="Compact"/>
      </w:pPr>
      <w:r>
        <w:rPr>
          <w:bCs/>
          <w:b/>
        </w:rPr>
        <w:t xml:space="preserve">Système</w:t>
      </w:r>
      <w:r>
        <w:t xml:space="preserve"> </w:t>
      </w:r>
      <w:r>
        <w:t xml:space="preserve">:</w:t>
      </w:r>
      <w:r>
        <w:t xml:space="preserve"> </w:t>
      </w:r>
      <w:r>
        <w:rPr>
          <w:bCs/>
          <w:b/>
        </w:rPr>
        <w:t xml:space="preserve">Ubuntu 24.04 LTS</w:t>
      </w:r>
      <w:r>
        <w:t xml:space="preserve">.</w:t>
      </w:r>
    </w:p>
    <w:p>
      <w:pPr>
        <w:numPr>
          <w:ilvl w:val="0"/>
          <w:numId w:val="1051"/>
        </w:numPr>
        <w:pStyle w:val="Compact"/>
      </w:pPr>
      <w:r>
        <w:rPr>
          <w:bCs/>
          <w:b/>
        </w:rPr>
        <w:t xml:space="preserve">Clé SSH</w:t>
      </w:r>
      <w:r>
        <w:t xml:space="preserve"> </w:t>
      </w:r>
      <w:r>
        <w:t xml:space="preserve">: collez votre</w:t>
      </w:r>
      <w:r>
        <w:t xml:space="preserve"> </w:t>
      </w:r>
      <w:r>
        <w:rPr>
          <w:rStyle w:val="VerbatimChar"/>
        </w:rPr>
        <w:t xml:space="preserve">id_ed25519.pub</w:t>
      </w:r>
      <w:r>
        <w:t xml:space="preserve"> </w:t>
      </w:r>
      <w:r>
        <w:t xml:space="preserve">à la commande.</w:t>
      </w:r>
    </w:p>
    <w:p>
      <w:pPr>
        <w:numPr>
          <w:ilvl w:val="0"/>
          <w:numId w:val="1051"/>
        </w:numPr>
        <w:pStyle w:val="Compact"/>
      </w:pPr>
      <w:r>
        <w:t xml:space="preserve">Depuis La Réunion, la latence vers la France (~180-200 ms) est sans gêne pour ces applications web.</w:t>
      </w:r>
    </w:p>
    <w:p>
      <w:pPr>
        <w:numPr>
          <w:ilvl w:val="0"/>
          <w:numId w:val="1051"/>
        </w:numPr>
        <w:pStyle w:val="Compact"/>
      </w:pPr>
      <w:r>
        <w:rPr>
          <w:bCs/>
          <w:b/>
        </w:rPr>
        <w:t xml:space="preserve">Données publiques sensibles</w:t>
      </w:r>
      <w:r>
        <w:t xml:space="preserve"> </w:t>
      </w:r>
      <w:r>
        <w:t xml:space="preserve">(ex. données sociales du Département) : un VPS classique ne suffit</w:t>
      </w:r>
      <w:r>
        <w:t xml:space="preserve"> </w:t>
      </w:r>
      <w:r>
        <w:t xml:space="preserve">pas forcément ; l’acheteur peut exiger un hébergement</w:t>
      </w:r>
      <w:r>
        <w:t xml:space="preserve"> </w:t>
      </w:r>
      <w:r>
        <w:rPr>
          <w:bCs/>
          <w:b/>
        </w:rPr>
        <w:t xml:space="preserve">qualifié SecNumCloud (ANSSI)</w:t>
      </w:r>
      <w:r>
        <w:t xml:space="preserve"> </w:t>
      </w:r>
      <w:r>
        <w:t xml:space="preserve">— à poser</w:t>
      </w:r>
      <w:r>
        <w:t xml:space="preserve"> </w:t>
      </w:r>
      <w:r>
        <w:t xml:space="preserve">comme question</w:t>
      </w:r>
      <w:r>
        <w:t xml:space="preserve"> </w:t>
      </w:r>
      <w:r>
        <w:rPr>
          <w:bCs/>
          <w:b/>
        </w:rPr>
        <w:t xml:space="preserve">avant</w:t>
      </w:r>
      <w:r>
        <w:t xml:space="preserve"> </w:t>
      </w:r>
      <w:r>
        <w:t xml:space="preserve">de chiffrer.</w:t>
      </w:r>
    </w:p>
    <w:p>
      <w:r>
        <w:pict>
          <v:rect style="width:0;height:1.5pt" o:hralign="center" o:hrstd="t" o:hr="t"/>
        </w:pict>
      </w:r>
    </w:p>
    <w:bookmarkEnd w:id="103"/>
    <w:bookmarkStart w:id="104" w:name="X4fd0231ef43ac0902ed95ff2cd2d0cf559dd93b"/>
    <w:p>
      <w:pPr>
        <w:pStyle w:val="Heading2"/>
      </w:pPr>
      <w:r>
        <w:t xml:space="preserve">Étape 3 — Première connexion et sécurisation (1 h)</w:t>
      </w:r>
    </w:p>
    <w:p>
      <w:pPr>
        <w:pStyle w:val="FirstParagraph"/>
      </w:pPr>
      <w:r>
        <w:t xml:space="preserve">Inspirée des recommandations de l’ANSSI pour les systèmes GNU/Linux.</w:t>
      </w:r>
    </w:p>
    <w:p>
      <w:pPr>
        <w:pStyle w:val="SourceCode"/>
      </w:pPr>
      <w:r>
        <w:rPr>
          <w:rStyle w:val="CommentTok"/>
        </w:rPr>
        <w:t xml:space="preserve"># Depuis votre ordinateur (remplacez l'IP)</w:t>
      </w:r>
      <w:r>
        <w:br/>
      </w:r>
      <w:r>
        <w:rPr>
          <w:rStyle w:val="FunctionTok"/>
        </w:rPr>
        <w:t xml:space="preserve">ssh</w:t>
      </w:r>
      <w:r>
        <w:rPr>
          <w:rStyle w:val="NormalTok"/>
        </w:rPr>
        <w:t xml:space="preserve"> ubuntu@IP_DU_SERVEUR</w:t>
      </w:r>
      <w:r>
        <w:br/>
      </w:r>
      <w:r>
        <w:br/>
      </w:r>
      <w:r>
        <w:rPr>
          <w:rStyle w:val="CommentTok"/>
        </w:rPr>
        <w:t xml:space="preserve"># 1. Mises à jour</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full-upgrade </w:t>
      </w:r>
      <w:r>
        <w:rPr>
          <w:rStyle w:val="AttributeTok"/>
        </w:rPr>
        <w:t xml:space="preserve">-y</w:t>
      </w:r>
      <w:r>
        <w:br/>
      </w:r>
      <w:r>
        <w:br/>
      </w:r>
      <w:r>
        <w:rPr>
          <w:rStyle w:val="CommentTok"/>
        </w:rPr>
        <w:t xml:space="preserve"># 2. Fuseau horaire de La Réunion</w:t>
      </w:r>
      <w:r>
        <w:br/>
      </w:r>
      <w:r>
        <w:rPr>
          <w:rStyle w:val="FunctionTok"/>
        </w:rPr>
        <w:t xml:space="preserve">sudo</w:t>
      </w:r>
      <w:r>
        <w:rPr>
          <w:rStyle w:val="NormalTok"/>
        </w:rPr>
        <w:t xml:space="preserve"> timedatectl set-timezone Indian/Reunion</w:t>
      </w:r>
      <w:r>
        <w:br/>
      </w:r>
      <w:r>
        <w:br/>
      </w:r>
      <w:r>
        <w:rPr>
          <w:rStyle w:val="CommentTok"/>
        </w:rPr>
        <w:t xml:space="preserve"># 3. Créer votre utilisateur d'administration</w:t>
      </w:r>
      <w:r>
        <w:br/>
      </w:r>
      <w:r>
        <w:rPr>
          <w:rStyle w:val="FunctionTok"/>
        </w:rPr>
        <w:t xml:space="preserve">sudo</w:t>
      </w:r>
      <w:r>
        <w:rPr>
          <w:rStyle w:val="NormalTok"/>
        </w:rPr>
        <w:t xml:space="preserve"> adduser yeba</w:t>
      </w:r>
      <w:r>
        <w:br/>
      </w:r>
      <w:r>
        <w:rPr>
          <w:rStyle w:val="FunctionTok"/>
        </w:rPr>
        <w:t xml:space="preserve">sudo</w:t>
      </w:r>
      <w:r>
        <w:rPr>
          <w:rStyle w:val="NormalTok"/>
        </w:rPr>
        <w:t xml:space="preserve"> usermod </w:t>
      </w:r>
      <w:r>
        <w:rPr>
          <w:rStyle w:val="AttributeTok"/>
        </w:rPr>
        <w:t xml:space="preserve">-aG</w:t>
      </w:r>
      <w:r>
        <w:rPr>
          <w:rStyle w:val="NormalTok"/>
        </w:rPr>
        <w:t xml:space="preserve"> sudo yeba</w:t>
      </w:r>
      <w:r>
        <w:br/>
      </w:r>
      <w:r>
        <w:rPr>
          <w:rStyle w:val="FunctionTok"/>
        </w:rPr>
        <w:t xml:space="preserve">sudo</w:t>
      </w:r>
      <w:r>
        <w:rPr>
          <w:rStyle w:val="NormalTok"/>
        </w:rPr>
        <w:t xml:space="preserve"> mkdir </w:t>
      </w:r>
      <w:r>
        <w:rPr>
          <w:rStyle w:val="AttributeTok"/>
        </w:rPr>
        <w:t xml:space="preserve">-p</w:t>
      </w:r>
      <w:r>
        <w:rPr>
          <w:rStyle w:val="NormalTok"/>
        </w:rPr>
        <w:t xml:space="preserve"> /home/yeba/.ssh</w:t>
      </w:r>
      <w:r>
        <w:br/>
      </w:r>
      <w:r>
        <w:rPr>
          <w:rStyle w:val="FunctionTok"/>
        </w:rPr>
        <w:t xml:space="preserve">sudo</w:t>
      </w:r>
      <w:r>
        <w:rPr>
          <w:rStyle w:val="NormalTok"/>
        </w:rPr>
        <w:t xml:space="preserve"> cp ~/.ssh/authorized_keys /home/yeba/.ssh/</w:t>
      </w:r>
      <w:r>
        <w:br/>
      </w:r>
      <w:r>
        <w:rPr>
          <w:rStyle w:val="FunctionTok"/>
        </w:rPr>
        <w:t xml:space="preserve">sudo</w:t>
      </w:r>
      <w:r>
        <w:rPr>
          <w:rStyle w:val="NormalTok"/>
        </w:rPr>
        <w:t xml:space="preserve"> chown </w:t>
      </w:r>
      <w:r>
        <w:rPr>
          <w:rStyle w:val="AttributeTok"/>
        </w:rPr>
        <w:t xml:space="preserve">-R</w:t>
      </w:r>
      <w:r>
        <w:rPr>
          <w:rStyle w:val="NormalTok"/>
        </w:rPr>
        <w:t xml:space="preserve"> yeba:yeba /home/yeba/.ssh </w:t>
      </w:r>
      <w:r>
        <w:rPr>
          <w:rStyle w:val="KeywordTok"/>
        </w:rPr>
        <w:t xml:space="preserve">&amp;&amp;</w:t>
      </w:r>
      <w:r>
        <w:rPr>
          <w:rStyle w:val="NormalTok"/>
        </w:rPr>
        <w:t xml:space="preserve"> </w:t>
      </w:r>
      <w:r>
        <w:rPr>
          <w:rStyle w:val="FunctionTok"/>
        </w:rPr>
        <w:t xml:space="preserve">sudo</w:t>
      </w:r>
      <w:r>
        <w:rPr>
          <w:rStyle w:val="NormalTok"/>
        </w:rPr>
        <w:t xml:space="preserve"> chmod 700 /home/yeba/.ssh</w:t>
      </w:r>
      <w:r>
        <w:br/>
      </w:r>
      <w:r>
        <w:br/>
      </w:r>
      <w:r>
        <w:rPr>
          <w:rStyle w:val="CommentTok"/>
        </w:rPr>
        <w:t xml:space="preserve"># 4. Interdire la connexion par mot de passe et la connexion « root »</w:t>
      </w:r>
      <w:r>
        <w:br/>
      </w:r>
      <w:r>
        <w:rPr>
          <w:rStyle w:val="FunctionTok"/>
        </w:rPr>
        <w:t xml:space="preserve">sudo</w:t>
      </w:r>
      <w:r>
        <w:rPr>
          <w:rStyle w:val="NormalTok"/>
        </w:rPr>
        <w:t xml:space="preserve"> tee /etc/ssh/sshd_config.d/99-yeba.conf </w:t>
      </w:r>
      <w:r>
        <w:rPr>
          <w:rStyle w:val="OperatorTok"/>
        </w:rPr>
        <w:t xml:space="preserve">&gt;</w:t>
      </w:r>
      <w:r>
        <w:rPr>
          <w:rStyle w:val="NormalTok"/>
        </w:rPr>
        <w:t xml:space="preserve">/dev/null </w:t>
      </w:r>
      <w:r>
        <w:rPr>
          <w:rStyle w:val="OperatorTok"/>
        </w:rPr>
        <w:t xml:space="preserve">&lt;&lt;'EOF'</w:t>
      </w:r>
      <w:r>
        <w:br/>
      </w:r>
      <w:r>
        <w:rPr>
          <w:rStyle w:val="StringTok"/>
        </w:rPr>
        <w:t xml:space="preserve">PasswordAuthentication no</w:t>
      </w:r>
      <w:r>
        <w:br/>
      </w:r>
      <w:r>
        <w:rPr>
          <w:rStyle w:val="StringTok"/>
        </w:rPr>
        <w:t xml:space="preserve">PermitRootLogin no</w:t>
      </w:r>
      <w:r>
        <w:br/>
      </w:r>
      <w:r>
        <w:rPr>
          <w:rStyle w:val="StringTok"/>
        </w:rPr>
        <w:t xml:space="preserve">KbdInteractiveAuthentication no</w:t>
      </w:r>
      <w:r>
        <w:br/>
      </w:r>
      <w:r>
        <w:rPr>
          <w:rStyle w:val="OperatorTok"/>
        </w:rPr>
        <w:t xml:space="preserve">EOF</w:t>
      </w:r>
      <w:r>
        <w:br/>
      </w:r>
      <w:r>
        <w:rPr>
          <w:rStyle w:val="FunctionTok"/>
        </w:rPr>
        <w:t xml:space="preserve">sudo</w:t>
      </w:r>
      <w:r>
        <w:rPr>
          <w:rStyle w:val="NormalTok"/>
        </w:rPr>
        <w:t xml:space="preserve"> systemctl restart ssh</w:t>
      </w:r>
      <w:r>
        <w:br/>
      </w:r>
      <w:r>
        <w:rPr>
          <w:rStyle w:val="CommentTok"/>
        </w:rPr>
        <w:t xml:space="preserve"># ⚠️ AVANT de fermer la session, ouvrez un 2e terminal et vérifiez : ssh yeba@IP_DU_SERVEUR</w:t>
      </w:r>
      <w:r>
        <w:br/>
      </w:r>
      <w:r>
        <w:br/>
      </w:r>
      <w:r>
        <w:rPr>
          <w:rStyle w:val="CommentTok"/>
        </w:rPr>
        <w:t xml:space="preserve"># 5. Pare-feu : seulement SSH, HTTP, HTTPS</w:t>
      </w:r>
      <w:r>
        <w:br/>
      </w:r>
      <w:r>
        <w:rPr>
          <w:rStyle w:val="FunctionTok"/>
        </w:rPr>
        <w:t xml:space="preserve">sudo</w:t>
      </w:r>
      <w:r>
        <w:rPr>
          <w:rStyle w:val="NormalTok"/>
        </w:rPr>
        <w:t xml:space="preserve"> apt install </w:t>
      </w:r>
      <w:r>
        <w:rPr>
          <w:rStyle w:val="AttributeTok"/>
        </w:rPr>
        <w:t xml:space="preserve">-y</w:t>
      </w:r>
      <w:r>
        <w:rPr>
          <w:rStyle w:val="NormalTok"/>
        </w:rPr>
        <w:t xml:space="preserve"> ufw</w:t>
      </w:r>
      <w:r>
        <w:br/>
      </w: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OpenSSH</w:t>
      </w:r>
      <w:r>
        <w:br/>
      </w:r>
      <w:r>
        <w:rPr>
          <w:rStyle w:val="FunctionTok"/>
        </w:rPr>
        <w:t xml:space="preserve">sudo</w:t>
      </w:r>
      <w:r>
        <w:rPr>
          <w:rStyle w:val="NormalTok"/>
        </w:rPr>
        <w:t xml:space="preserve"> ufw allow 80/tcp</w:t>
      </w:r>
      <w:r>
        <w:br/>
      </w:r>
      <w:r>
        <w:rPr>
          <w:rStyle w:val="FunctionTok"/>
        </w:rPr>
        <w:t xml:space="preserve">sudo</w:t>
      </w:r>
      <w:r>
        <w:rPr>
          <w:rStyle w:val="NormalTok"/>
        </w:rPr>
        <w:t xml:space="preserve"> ufw allow 443/tcp</w:t>
      </w:r>
      <w:r>
        <w:br/>
      </w:r>
      <w:r>
        <w:rPr>
          <w:rStyle w:val="FunctionTok"/>
        </w:rPr>
        <w:t xml:space="preserve">sudo</w:t>
      </w:r>
      <w:r>
        <w:rPr>
          <w:rStyle w:val="NormalTok"/>
        </w:rPr>
        <w:t xml:space="preserve"> ufw enable</w:t>
      </w:r>
      <w:r>
        <w:br/>
      </w:r>
      <w:r>
        <w:br/>
      </w:r>
      <w:r>
        <w:rPr>
          <w:rStyle w:val="CommentTok"/>
        </w:rPr>
        <w:t xml:space="preserve"># 6. Mises à jour de sécurité automatiques</w:t>
      </w:r>
      <w:r>
        <w:br/>
      </w:r>
      <w:r>
        <w:rPr>
          <w:rStyle w:val="FunctionTok"/>
        </w:rPr>
        <w:t xml:space="preserve">sudo</w:t>
      </w:r>
      <w:r>
        <w:rPr>
          <w:rStyle w:val="NormalTok"/>
        </w:rPr>
        <w:t xml:space="preserve"> apt install </w:t>
      </w:r>
      <w:r>
        <w:rPr>
          <w:rStyle w:val="AttributeTok"/>
        </w:rPr>
        <w:t xml:space="preserve">-y</w:t>
      </w:r>
      <w:r>
        <w:rPr>
          <w:rStyle w:val="NormalTok"/>
        </w:rPr>
        <w:t xml:space="preserve"> unattended-upgrades</w:t>
      </w:r>
      <w:r>
        <w:br/>
      </w:r>
      <w:r>
        <w:rPr>
          <w:rStyle w:val="FunctionTok"/>
        </w:rPr>
        <w:t xml:space="preserve">sudo</w:t>
      </w:r>
      <w:r>
        <w:rPr>
          <w:rStyle w:val="NormalTok"/>
        </w:rPr>
        <w:t xml:space="preserve"> dpkg-reconfigure </w:t>
      </w:r>
      <w:r>
        <w:rPr>
          <w:rStyle w:val="AttributeTok"/>
        </w:rPr>
        <w:t xml:space="preserve">-plow</w:t>
      </w:r>
      <w:r>
        <w:rPr>
          <w:rStyle w:val="NormalTok"/>
        </w:rPr>
        <w:t xml:space="preserve"> unattended-upgrades</w:t>
      </w:r>
      <w:r>
        <w:br/>
      </w:r>
      <w:r>
        <w:br/>
      </w:r>
      <w:r>
        <w:rPr>
          <w:rStyle w:val="CommentTok"/>
        </w:rPr>
        <w:t xml:space="preserve"># 7. Mémoire d'appoint (utile pour Whisper)</w:t>
      </w:r>
      <w:r>
        <w:br/>
      </w:r>
      <w:r>
        <w:rPr>
          <w:rStyle w:val="FunctionTok"/>
        </w:rPr>
        <w:t xml:space="preserve">sudo</w:t>
      </w:r>
      <w:r>
        <w:rPr>
          <w:rStyle w:val="NormalTok"/>
        </w:rPr>
        <w:t xml:space="preserve"> fallocate </w:t>
      </w:r>
      <w:r>
        <w:rPr>
          <w:rStyle w:val="AttributeTok"/>
        </w:rPr>
        <w:t xml:space="preserve">-l</w:t>
      </w:r>
      <w:r>
        <w:rPr>
          <w:rStyle w:val="NormalTok"/>
        </w:rPr>
        <w:t xml:space="preserve"> 4G /swapfile </w:t>
      </w:r>
      <w:r>
        <w:rPr>
          <w:rStyle w:val="KeywordTok"/>
        </w:rPr>
        <w:t xml:space="preserve">&amp;&amp;</w:t>
      </w:r>
      <w:r>
        <w:rPr>
          <w:rStyle w:val="NormalTok"/>
        </w:rPr>
        <w:t xml:space="preserve"> </w:t>
      </w:r>
      <w:r>
        <w:rPr>
          <w:rStyle w:val="FunctionTok"/>
        </w:rPr>
        <w:t xml:space="preserve">sudo</w:t>
      </w:r>
      <w:r>
        <w:rPr>
          <w:rStyle w:val="NormalTok"/>
        </w:rPr>
        <w:t xml:space="preserve"> chmod 600 /swapfile</w:t>
      </w:r>
      <w:r>
        <w:br/>
      </w:r>
      <w:r>
        <w:rPr>
          <w:rStyle w:val="FunctionTok"/>
        </w:rPr>
        <w:t xml:space="preserve">sudo</w:t>
      </w:r>
      <w:r>
        <w:rPr>
          <w:rStyle w:val="NormalTok"/>
        </w:rPr>
        <w:t xml:space="preserve"> mkswap /swapfile </w:t>
      </w:r>
      <w:r>
        <w:rPr>
          <w:rStyle w:val="KeywordTok"/>
        </w:rPr>
        <w:t xml:space="preserve">&amp;&amp;</w:t>
      </w:r>
      <w:r>
        <w:rPr>
          <w:rStyle w:val="NormalTok"/>
        </w:rPr>
        <w:t xml:space="preserve"> </w:t>
      </w:r>
      <w:r>
        <w:rPr>
          <w:rStyle w:val="FunctionTok"/>
        </w:rPr>
        <w:t xml:space="preserve">sudo</w:t>
      </w:r>
      <w:r>
        <w:rPr>
          <w:rStyle w:val="NormalTok"/>
        </w:rPr>
        <w:t xml:space="preserve"> swapon /swapfile</w:t>
      </w:r>
      <w:r>
        <w:br/>
      </w:r>
      <w:r>
        <w:rPr>
          <w:rStyle w:val="BuiltInTok"/>
        </w:rPr>
        <w:t xml:space="preserve">echo</w:t>
      </w:r>
      <w:r>
        <w:rPr>
          <w:rStyle w:val="NormalTok"/>
        </w:rPr>
        <w:t xml:space="preserve"> </w:t>
      </w:r>
      <w:r>
        <w:rPr>
          <w:rStyle w:val="StringTok"/>
        </w:rPr>
        <w:t xml:space="preserve">'/swapfile none swap sw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p>
    <w:p>
      <w:pPr>
        <w:pStyle w:val="BlockText"/>
      </w:pPr>
      <w:r>
        <w:t xml:space="preserve">⚠️</w:t>
      </w:r>
      <w:r>
        <w:t xml:space="preserve"> </w:t>
      </w:r>
      <w:r>
        <w:rPr>
          <w:bCs/>
          <w:b/>
        </w:rPr>
        <w:t xml:space="preserve">Docker et le pare-feu</w:t>
      </w:r>
      <w:r>
        <w:t xml:space="preserve"> </w:t>
      </w:r>
      <w:r>
        <w:t xml:space="preserve">: Docker ouvre lui-même les ports qu’on lui demande de publier, sans passer par</w:t>
      </w:r>
      <w:r>
        <w:t xml:space="preserve"> </w:t>
      </w:r>
      <w:r>
        <w:rPr>
          <w:rStyle w:val="VerbatimChar"/>
        </w:rPr>
        <w:t xml:space="preserve">ufw</w:t>
      </w:r>
      <w:r>
        <w:t xml:space="preserve">.</w:t>
      </w:r>
      <w:r>
        <w:t xml:space="preserve"> </w:t>
      </w:r>
      <w:r>
        <w:t xml:space="preserve">C’est pourquoi, dans ce guide,</w:t>
      </w:r>
      <w:r>
        <w:t xml:space="preserve"> </w:t>
      </w:r>
      <w:r>
        <w:rPr>
          <w:bCs/>
          <w:b/>
        </w:rPr>
        <w:t xml:space="preserve">seul Caddy publie des ports (80 et 443)</w:t>
      </w:r>
      <w:r>
        <w:t xml:space="preserve"> </w:t>
      </w:r>
      <w:r>
        <w:t xml:space="preserve">; tous les autres services restent internes.</w:t>
      </w:r>
    </w:p>
    <w:p>
      <w:r>
        <w:pict>
          <v:rect style="width:0;height:1.5pt" o:hralign="center" o:hrstd="t" o:hr="t"/>
        </w:pict>
      </w:r>
    </w:p>
    <w:bookmarkEnd w:id="104"/>
    <w:bookmarkStart w:id="105" w:name="étape-4-installer-docker-15-min-1"/>
    <w:p>
      <w:pPr>
        <w:pStyle w:val="Heading2"/>
      </w:pPr>
      <w:r>
        <w:t xml:space="preserve">Étape 4 — Installer Docker (15 min)</w:t>
      </w:r>
    </w:p>
    <w:p>
      <w:pPr>
        <w:pStyle w:val="SourceCode"/>
      </w:pPr>
      <w:r>
        <w:rPr>
          <w:rStyle w:val="CommentTok"/>
        </w:rPr>
        <w:t xml:space="preserve"># Dépôt officiel Docker pour Ubuntu</w:t>
      </w:r>
      <w:r>
        <w:br/>
      </w:r>
      <w:r>
        <w:rPr>
          <w:rStyle w:val="FunctionTok"/>
        </w:rPr>
        <w:t xml:space="preserve">sudo</w:t>
      </w:r>
      <w:r>
        <w:rPr>
          <w:rStyle w:val="NormalTok"/>
        </w:rPr>
        <w:t xml:space="preserve"> apt install </w:t>
      </w:r>
      <w:r>
        <w:rPr>
          <w:rStyle w:val="AttributeTok"/>
        </w:rPr>
        <w:t xml:space="preserve">-y</w:t>
      </w:r>
      <w:r>
        <w:rPr>
          <w:rStyle w:val="NormalTok"/>
        </w:rPr>
        <w:t xml:space="preserve"> ca-certificates curl</w:t>
      </w:r>
      <w:r>
        <w:br/>
      </w:r>
      <w:r>
        <w:rPr>
          <w:rStyle w:val="FunctionTok"/>
        </w:rPr>
        <w:t xml:space="preserve">sudo</w:t>
      </w:r>
      <w:r>
        <w:rPr>
          <w:rStyle w:val="NormalTok"/>
        </w:rPr>
        <w:t xml:space="preserve"> install </w:t>
      </w:r>
      <w:r>
        <w:rPr>
          <w:rStyle w:val="AttributeTok"/>
        </w:rPr>
        <w:t xml:space="preserve">-m</w:t>
      </w:r>
      <w:r>
        <w:rPr>
          <w:rStyle w:val="NormalTok"/>
        </w:rPr>
        <w:t xml:space="preserve"> 0755 </w:t>
      </w:r>
      <w:r>
        <w:rPr>
          <w:rStyle w:val="AttributeTok"/>
        </w:rPr>
        <w:t xml:space="preserve">-d</w:t>
      </w:r>
      <w:r>
        <w:rPr>
          <w:rStyle w:val="NormalTok"/>
        </w:rPr>
        <w:t xml:space="preserve"> /etc/apt/keyrings</w:t>
      </w:r>
      <w:r>
        <w:br/>
      </w:r>
      <w:r>
        <w:rPr>
          <w:rStyle w:val="FunctionTok"/>
        </w:rPr>
        <w:t xml:space="preserve">sudo</w:t>
      </w:r>
      <w:r>
        <w:rPr>
          <w:rStyle w:val="NormalTok"/>
        </w:rPr>
        <w:t xml:space="preserve"> curl </w:t>
      </w:r>
      <w:r>
        <w:rPr>
          <w:rStyle w:val="AttributeTok"/>
        </w:rPr>
        <w:t xml:space="preserve">-fsSL</w:t>
      </w:r>
      <w:r>
        <w:rPr>
          <w:rStyle w:val="NormalTok"/>
        </w:rPr>
        <w:t xml:space="preserve"> https://download.docker.com/linux/ubuntu/gpg </w:t>
      </w:r>
      <w:r>
        <w:rPr>
          <w:rStyle w:val="AttributeTok"/>
        </w:rPr>
        <w:t xml:space="preserve">-o</w:t>
      </w:r>
      <w:r>
        <w:rPr>
          <w:rStyle w:val="NormalTok"/>
        </w:rPr>
        <w:t xml:space="preserve"> /etc/apt/keyrings/docker.asc</w:t>
      </w:r>
      <w:r>
        <w:br/>
      </w:r>
      <w:r>
        <w:rPr>
          <w:rStyle w:val="FunctionTok"/>
        </w:rPr>
        <w:t xml:space="preserve">sudo</w:t>
      </w:r>
      <w:r>
        <w:rPr>
          <w:rStyle w:val="NormalTok"/>
        </w:rPr>
        <w:t xml:space="preserve"> chmod a+r /etc/apt/keyrings/docker.asc</w:t>
      </w:r>
      <w:r>
        <w:br/>
      </w:r>
      <w:r>
        <w:rPr>
          <w:rStyle w:val="BuiltInTok"/>
        </w:rPr>
        <w:t xml:space="preserve">echo</w:t>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signed-by=/etc/apt/keyrings/docker.asc] </w:t>
      </w:r>
      <w:r>
        <w:rPr>
          <w:rStyle w:val="DataTypeTok"/>
        </w:rPr>
        <w:t xml:space="preserve">\</w:t>
      </w:r>
      <w:r>
        <w:br/>
      </w:r>
      <w:r>
        <w:rPr>
          <w:rStyle w:val="StringTok"/>
        </w:rPr>
        <w:t xml:space="preserve">https://download.docker.com/linux/ubuntu </w:t>
      </w:r>
      <w:r>
        <w:rPr>
          <w:rStyle w:val="VariableTok"/>
        </w:rPr>
        <w:t xml:space="preserve">$(</w:t>
      </w:r>
      <w:r>
        <w:rPr>
          <w:rStyle w:val="BuiltInTok"/>
        </w:rPr>
        <w:t xml:space="preserve">.</w:t>
      </w:r>
      <w:r>
        <w:rPr>
          <w:rStyle w:val="NormalTok"/>
        </w:rPr>
        <w:t xml:space="preserve"> /etc/os-release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$VERSION_CODENAME</w:t>
      </w:r>
      <w:r>
        <w:rPr>
          <w:rStyle w:val="StringTok"/>
        </w:rPr>
        <w:t xml:space="preserve">"</w:t>
      </w:r>
      <w:r>
        <w:rPr>
          <w:rStyle w:val="VariableTok"/>
        </w:rPr>
        <w:t xml:space="preserve">)</w:t>
      </w:r>
      <w:r>
        <w:rPr>
          <w:rStyle w:val="StringTok"/>
        </w:rPr>
        <w:t xml:space="preserve"> stable"</w:t>
      </w:r>
      <w:r>
        <w:rPr>
          <w:rStyle w:val="NormalTok"/>
        </w:rPr>
        <w:t xml:space="preserve"> </w:t>
      </w:r>
      <w:r>
        <w:rPr>
          <w:rStyle w:val="DataTypeTok"/>
        </w:rPr>
        <w:t xml:space="preserve">\</w:t>
      </w:r>
      <w:r>
        <w:br/>
      </w:r>
      <w:r>
        <w:rPr>
          <w:rStyle w:val="KeywordTok"/>
        </w:rPr>
        <w:t xml:space="preserve">|</w:t>
      </w:r>
      <w:r>
        <w:rPr>
          <w:rStyle w:val="NormalTok"/>
        </w:rPr>
        <w:t xml:space="preserve"> </w:t>
      </w:r>
      <w:r>
        <w:rPr>
          <w:rStyle w:val="FunctionTok"/>
        </w:rPr>
        <w:t xml:space="preserve">sudo</w:t>
      </w:r>
      <w:r>
        <w:rPr>
          <w:rStyle w:val="NormalTok"/>
        </w:rPr>
        <w:t xml:space="preserve"> tee /etc/apt/sources.list.d/docker.list </w:t>
      </w:r>
      <w:r>
        <w:rPr>
          <w:rStyle w:val="OperatorTok"/>
        </w:rPr>
        <w:t xml:space="preserve">&gt;</w:t>
      </w:r>
      <w:r>
        <w:rPr>
          <w:rStyle w:val="NormalTok"/>
        </w:rPr>
        <w:t xml:space="preserve">/dev/null</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docker-ce docker-ce-cli containerd.io docker-buildx-plugin docker-compose-plugin</w:t>
      </w:r>
      <w:r>
        <w:br/>
      </w:r>
      <w:r>
        <w:rPr>
          <w:rStyle w:val="FunctionTok"/>
        </w:rPr>
        <w:t xml:space="preserve">sudo</w:t>
      </w:r>
      <w:r>
        <w:rPr>
          <w:rStyle w:val="NormalTok"/>
        </w:rPr>
        <w:t xml:space="preserve"> usermod </w:t>
      </w:r>
      <w:r>
        <w:rPr>
          <w:rStyle w:val="AttributeTok"/>
        </w:rPr>
        <w:t xml:space="preserve">-aG</w:t>
      </w:r>
      <w:r>
        <w:rPr>
          <w:rStyle w:val="NormalTok"/>
        </w:rPr>
        <w:t xml:space="preserve"> docker yeba    </w:t>
      </w:r>
      <w:r>
        <w:rPr>
          <w:rStyle w:val="CommentTok"/>
        </w:rPr>
        <w:t xml:space="preserve"># puis déconnectez-vous / reconnectez-vous</w:t>
      </w:r>
      <w:r>
        <w:br/>
      </w:r>
      <w:r>
        <w:rPr>
          <w:rStyle w:val="ExtensionTok"/>
        </w:rPr>
        <w:t xml:space="preserve">docker</w:t>
      </w:r>
      <w:r>
        <w:rPr>
          <w:rStyle w:val="NormalTok"/>
        </w:rPr>
        <w:t xml:space="preserve"> run </w:t>
      </w:r>
      <w:r>
        <w:rPr>
          <w:rStyle w:val="AttributeTok"/>
        </w:rPr>
        <w:t xml:space="preserve">--rm</w:t>
      </w:r>
      <w:r>
        <w:rPr>
          <w:rStyle w:val="NormalTok"/>
        </w:rPr>
        <w:t xml:space="preserve"> hello-world     </w:t>
      </w:r>
      <w:r>
        <w:rPr>
          <w:rStyle w:val="CommentTok"/>
        </w:rPr>
        <w:t xml:space="preserve"># test</w:t>
      </w:r>
    </w:p>
    <w:p>
      <w:r>
        <w:pict>
          <v:rect style="width:0;height:1.5pt" o:hralign="center" o:hrstd="t" o:hr="t"/>
        </w:pict>
      </w:r>
    </w:p>
    <w:bookmarkEnd w:id="105"/>
    <w:bookmarkStart w:id="106" w:name="X8f407ed389f6d44824cf8b8e31ae5ad5f8a4d52"/>
    <w:p>
      <w:pPr>
        <w:pStyle w:val="Heading2"/>
      </w:pPr>
      <w:r>
        <w:t xml:space="preserve">Étape 5 — Dossier du projet et secrets (15 min)</w:t>
      </w:r>
    </w:p>
    <w:p>
      <w:pPr>
        <w:pStyle w:val="SourceCode"/>
      </w:pPr>
      <w:r>
        <w:rPr>
          <w:rStyle w:val="FunctionTok"/>
        </w:rPr>
        <w:t xml:space="preserve">sudo</w:t>
      </w:r>
      <w:r>
        <w:rPr>
          <w:rStyle w:val="NormalTok"/>
        </w:rPr>
        <w:t xml:space="preserve"> mkdir </w:t>
      </w:r>
      <w:r>
        <w:rPr>
          <w:rStyle w:val="AttributeTok"/>
        </w:rPr>
        <w:t xml:space="preserve">-p</w:t>
      </w:r>
      <w:r>
        <w:rPr>
          <w:rStyle w:val="NormalTok"/>
        </w:rPr>
        <w:t xml:space="preserve"> /opt/yeba/</w:t>
      </w:r>
      <w:r>
        <w:rPr>
          <w:rStyle w:val="DataTypeTok"/>
        </w:rPr>
        <w:t xml:space="preserve">{caddy</w:t>
      </w:r>
      <w:r>
        <w:rPr>
          <w:rStyle w:val="OperatorTok"/>
        </w:rPr>
        <w:t xml:space="preserve">,</w:t>
      </w:r>
      <w:r>
        <w:rPr>
          <w:rStyle w:val="DataTypeTok"/>
        </w:rPr>
        <w:t xml:space="preserve">logs/caddy</w:t>
      </w:r>
      <w:r>
        <w:rPr>
          <w:rStyle w:val="OperatorTok"/>
        </w:rPr>
        <w:t xml:space="preserve">,</w:t>
      </w:r>
      <w:r>
        <w:rPr>
          <w:rStyle w:val="DataTypeTok"/>
        </w:rPr>
        <w:t xml:space="preserve">backups}</w:t>
      </w:r>
      <w:r>
        <w:br/>
      </w:r>
      <w:r>
        <w:rPr>
          <w:rStyle w:val="FunctionTok"/>
        </w:rPr>
        <w:t xml:space="preserve">sudo</w:t>
      </w:r>
      <w:r>
        <w:rPr>
          <w:rStyle w:val="NormalTok"/>
        </w:rPr>
        <w:t xml:space="preserve"> chown </w:t>
      </w:r>
      <w:r>
        <w:rPr>
          <w:rStyle w:val="AttributeTok"/>
        </w:rPr>
        <w:t xml:space="preserve">-R</w:t>
      </w:r>
      <w:r>
        <w:rPr>
          <w:rStyle w:val="NormalTok"/>
        </w:rPr>
        <w:t xml:space="preserve"> yeba:yeba /opt/yeba</w:t>
      </w:r>
      <w:r>
        <w:br/>
      </w:r>
      <w:r>
        <w:rPr>
          <w:rStyle w:val="BuiltInTok"/>
        </w:rPr>
        <w:t xml:space="preserve">cd</w:t>
      </w:r>
      <w:r>
        <w:rPr>
          <w:rStyle w:val="NormalTok"/>
        </w:rPr>
        <w:t xml:space="preserve"> /opt/yeba</w:t>
      </w:r>
      <w:r>
        <w:br/>
      </w:r>
      <w:r>
        <w:br/>
      </w:r>
      <w:r>
        <w:rPr>
          <w:rStyle w:val="CommentTok"/>
        </w:rPr>
        <w:t xml:space="preserve"># Génère des mots de passe solides</w:t>
      </w:r>
      <w:r>
        <w:br/>
      </w:r>
      <w:r>
        <w:rPr>
          <w:rStyle w:val="ExtensionTok"/>
        </w:rPr>
        <w:t xml:space="preserve">openssl</w:t>
      </w:r>
      <w:r>
        <w:rPr>
          <w:rStyle w:val="NormalTok"/>
        </w:rPr>
        <w:t xml:space="preserve"> rand </w:t>
      </w:r>
      <w:r>
        <w:rPr>
          <w:rStyle w:val="AttributeTok"/>
        </w:rPr>
        <w:t xml:space="preserve">-hex</w:t>
      </w:r>
      <w:r>
        <w:rPr>
          <w:rStyle w:val="NormalTok"/>
        </w:rPr>
        <w:t xml:space="preserve"> 24   </w:t>
      </w:r>
      <w:r>
        <w:rPr>
          <w:rStyle w:val="CommentTok"/>
        </w:rPr>
        <w:t xml:space="preserve"># à répéter pour chaque secret ci-dessous</w:t>
      </w:r>
    </w:p>
    <w:p>
      <w:pPr>
        <w:pStyle w:val="FirstParagraph"/>
      </w:pPr>
      <w:r>
        <w:t xml:space="preserve">Créez</w:t>
      </w:r>
      <w:r>
        <w:t xml:space="preserve"> </w:t>
      </w:r>
      <w:r>
        <w:rPr>
          <w:rStyle w:val="VerbatimChar"/>
        </w:rPr>
        <w:t xml:space="preserve">/opt/yeba/.env</w:t>
      </w:r>
      <w:r>
        <w:t xml:space="preserve"> </w:t>
      </w:r>
      <w:r>
        <w:t xml:space="preserve">(</w:t>
      </w:r>
      <w:r>
        <w:rPr>
          <w:bCs/>
          <w:b/>
        </w:rPr>
        <w:t xml:space="preserve">ne jamais le copier ailleurs ni l’envoyer par email</w:t>
      </w:r>
      <w:r>
        <w:t xml:space="preserve"> </w:t>
      </w:r>
      <w:r>
        <w:t xml:space="preserve">; rangez une copie dans Vaultwarden, étape 11) :</w:t>
      </w:r>
    </w:p>
    <w:p>
      <w:pPr>
        <w:pStyle w:val="SourceCode"/>
      </w:pPr>
      <w:r>
        <w:rPr>
          <w:rStyle w:val="VerbatimChar"/>
        </w:rPr>
        <w:t xml:space="preserve">DOMAINE=yebaformations.re</w:t>
      </w:r>
      <w:r>
        <w:br/>
      </w:r>
      <w:r>
        <w:rPr>
          <w:rStyle w:val="VerbatimChar"/>
        </w:rPr>
        <w:t xml:space="preserve">EMAIL_ADMIN=contact@yebaformations.re</w:t>
      </w:r>
      <w:r>
        <w:br/>
      </w:r>
      <w:r>
        <w:br/>
      </w:r>
      <w:r>
        <w:rPr>
          <w:rStyle w:val="VerbatimChar"/>
        </w:rPr>
        <w:t xml:space="preserve">POSTGRES_USER=n8n</w:t>
      </w:r>
      <w:r>
        <w:br/>
      </w:r>
      <w:r>
        <w:rPr>
          <w:rStyle w:val="VerbatimChar"/>
        </w:rPr>
        <w:t xml:space="preserve">POSTGRES_PASSWORD=__secret_1__</w:t>
      </w:r>
      <w:r>
        <w:br/>
      </w:r>
      <w:r>
        <w:rPr>
          <w:rStyle w:val="VerbatimChar"/>
        </w:rPr>
        <w:t xml:space="preserve">POSTGRES_DB=n8n</w:t>
      </w:r>
      <w:r>
        <w:br/>
      </w:r>
      <w:r>
        <w:br/>
      </w:r>
      <w:r>
        <w:rPr>
          <w:rStyle w:val="VerbatimChar"/>
        </w:rPr>
        <w:t xml:space="preserve">N8N_ENCRYPTION_KEY=__secret_2__</w:t>
      </w:r>
      <w:r>
        <w:br/>
      </w:r>
      <w:r>
        <w:br/>
      </w:r>
      <w:r>
        <w:rPr>
          <w:rStyle w:val="VerbatimChar"/>
        </w:rPr>
        <w:t xml:space="preserve"># Clé API Mistral (La Plateforme) — ou clé Albert pour une administration</w:t>
      </w:r>
      <w:r>
        <w:br/>
      </w:r>
      <w:r>
        <w:rPr>
          <w:rStyle w:val="VerbatimChar"/>
        </w:rPr>
        <w:t xml:space="preserve">MISTRAL_API_KEY=__votre_cle__</w:t>
      </w:r>
      <w:r>
        <w:br/>
      </w:r>
      <w:r>
        <w:br/>
      </w:r>
      <w:r>
        <w:rPr>
          <w:rStyle w:val="VerbatimChar"/>
        </w:rPr>
        <w:t xml:space="preserve">VAULTWARDEN_ADMIN_TOKEN=__secret_3__</w:t>
      </w:r>
    </w:p>
    <w:p>
      <w:pPr>
        <w:pStyle w:val="SourceCode"/>
      </w:pPr>
      <w:r>
        <w:rPr>
          <w:rStyle w:val="FunctionTok"/>
        </w:rPr>
        <w:t xml:space="preserve">chmod</w:t>
      </w:r>
      <w:r>
        <w:rPr>
          <w:rStyle w:val="NormalTok"/>
        </w:rPr>
        <w:t xml:space="preserve"> 600 /opt/yeba/.env</w:t>
      </w:r>
    </w:p>
    <w:p>
      <w:r>
        <w:pict>
          <v:rect style="width:0;height:1.5pt" o:hralign="center" o:hrstd="t" o:hr="t"/>
        </w:pict>
      </w:r>
    </w:p>
    <w:bookmarkEnd w:id="106"/>
    <w:bookmarkStart w:id="107" w:name="étape-6-caddy-https-automatique-15-min-1"/>
    <w:p>
      <w:pPr>
        <w:pStyle w:val="Heading2"/>
      </w:pPr>
      <w:r>
        <w:t xml:space="preserve">Étape 6 — Caddy (HTTPS automatique) (15 min)</w:t>
      </w:r>
    </w:p>
    <w:p>
      <w:pPr>
        <w:pStyle w:val="FirstParagraph"/>
      </w:pPr>
      <w:r>
        <w:rPr>
          <w:rStyle w:val="VerbatimChar"/>
        </w:rPr>
        <w:t xml:space="preserve">/opt/yeba/caddy/Caddyfile</w:t>
      </w:r>
      <w:r>
        <w:t xml:space="preserve"> </w:t>
      </w:r>
      <w:r>
        <w:t xml:space="preserve">(remplacez</w:t>
      </w:r>
      <w:r>
        <w:t xml:space="preserve"> </w:t>
      </w:r>
      <w:r>
        <w:rPr>
          <w:rStyle w:val="VerbatimChar"/>
        </w:rPr>
        <w:t xml:space="preserve">yebaformations.re</w:t>
      </w:r>
      <w:r>
        <w:t xml:space="preserve"> </w:t>
      </w:r>
      <w:r>
        <w:t xml:space="preserve">par votre domaine) :</w:t>
      </w:r>
    </w:p>
    <w:p>
      <w:pPr>
        <w:pStyle w:val="SourceCode"/>
      </w:pPr>
      <w:r>
        <w:rPr>
          <w:rStyle w:val="VerbatimChar"/>
        </w:rPr>
        <w:t xml:space="preserve">{</w:t>
      </w:r>
      <w:r>
        <w:br/>
      </w:r>
      <w:r>
        <w:rPr>
          <w:rStyle w:val="VerbatimChar"/>
        </w:rPr>
        <w:t xml:space="preserve">    email contact@yebaformations.re</w:t>
      </w:r>
      <w:r>
        <w:br/>
      </w:r>
      <w:r>
        <w:rPr>
          <w:rStyle w:val="VerbatimChar"/>
        </w:rPr>
        <w:t xml:space="preserve">}</w:t>
      </w:r>
      <w:r>
        <w:br/>
      </w:r>
      <w:r>
        <w:br/>
      </w:r>
      <w:r>
        <w:rPr>
          <w:rStyle w:val="VerbatimChar"/>
        </w:rPr>
        <w:t xml:space="preserve">(journal) {</w:t>
      </w:r>
      <w:r>
        <w:br/>
      </w:r>
      <w:r>
        <w:rPr>
          <w:rStyle w:val="VerbatimChar"/>
        </w:rPr>
        <w:t xml:space="preserve">    log {</w:t>
      </w:r>
      <w:r>
        <w:br/>
      </w:r>
      <w:r>
        <w:rPr>
          <w:rStyle w:val="VerbatimChar"/>
        </w:rPr>
        <w:t xml:space="preserve">        output file /var/log/caddy/access.log {</w:t>
      </w:r>
      <w:r>
        <w:br/>
      </w:r>
      <w:r>
        <w:rPr>
          <w:rStyle w:val="VerbatimChar"/>
        </w:rPr>
        <w:t xml:space="preserve">            roll_size 10mb</w:t>
      </w:r>
      <w:r>
        <w:br/>
      </w:r>
      <w:r>
        <w:rPr>
          <w:rStyle w:val="VerbatimChar"/>
        </w:rPr>
        <w:t xml:space="preserve">            roll_keep 5</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ia.yebaformations.re {</w:t>
      </w:r>
      <w:r>
        <w:br/>
      </w:r>
      <w:r>
        <w:rPr>
          <w:rStyle w:val="VerbatimChar"/>
        </w:rPr>
        <w:t xml:space="preserve">    import journal</w:t>
      </w:r>
      <w:r>
        <w:br/>
      </w:r>
      <w:r>
        <w:rPr>
          <w:rStyle w:val="VerbatimChar"/>
        </w:rPr>
        <w:t xml:space="preserve">    reverse_proxy openwebui:8080</w:t>
      </w:r>
      <w:r>
        <w:br/>
      </w:r>
      <w:r>
        <w:rPr>
          <w:rStyle w:val="VerbatimChar"/>
        </w:rPr>
        <w:t xml:space="preserve">}</w:t>
      </w:r>
      <w:r>
        <w:br/>
      </w:r>
      <w:r>
        <w:br/>
      </w:r>
      <w:r>
        <w:rPr>
          <w:rStyle w:val="VerbatimChar"/>
        </w:rPr>
        <w:t xml:space="preserve">auto.yebaformations.re {</w:t>
      </w:r>
      <w:r>
        <w:br/>
      </w:r>
      <w:r>
        <w:rPr>
          <w:rStyle w:val="VerbatimChar"/>
        </w:rPr>
        <w:t xml:space="preserve">    import journal</w:t>
      </w:r>
      <w:r>
        <w:br/>
      </w:r>
      <w:r>
        <w:rPr>
          <w:rStyle w:val="VerbatimChar"/>
        </w:rPr>
        <w:t xml:space="preserve">    reverse_proxy n8n:5678</w:t>
      </w:r>
      <w:r>
        <w:br/>
      </w:r>
      <w:r>
        <w:rPr>
          <w:rStyle w:val="VerbatimChar"/>
        </w:rPr>
        <w:t xml:space="preserve">}</w:t>
      </w:r>
      <w:r>
        <w:br/>
      </w:r>
      <w:r>
        <w:br/>
      </w:r>
      <w:r>
        <w:rPr>
          <w:rStyle w:val="VerbatimChar"/>
        </w:rPr>
        <w:t xml:space="preserve">base.yebaformations.re {</w:t>
      </w:r>
      <w:r>
        <w:br/>
      </w:r>
      <w:r>
        <w:rPr>
          <w:rStyle w:val="VerbatimChar"/>
        </w:rPr>
        <w:t xml:space="preserve">    import journal</w:t>
      </w:r>
      <w:r>
        <w:br/>
      </w:r>
      <w:r>
        <w:rPr>
          <w:rStyle w:val="VerbatimChar"/>
        </w:rPr>
        <w:t xml:space="preserve">    reverse_proxy baserow:80</w:t>
      </w:r>
      <w:r>
        <w:br/>
      </w:r>
      <w:r>
        <w:rPr>
          <w:rStyle w:val="VerbatimChar"/>
        </w:rPr>
        <w:t xml:space="preserve">}</w:t>
      </w:r>
      <w:r>
        <w:br/>
      </w:r>
      <w:r>
        <w:br/>
      </w:r>
      <w:r>
        <w:rPr>
          <w:rStyle w:val="VerbatimChar"/>
        </w:rPr>
        <w:t xml:space="preserve">coffre.yebaformations.re {</w:t>
      </w:r>
      <w:r>
        <w:br/>
      </w:r>
      <w:r>
        <w:rPr>
          <w:rStyle w:val="VerbatimChar"/>
        </w:rPr>
        <w:t xml:space="preserve">    import journal</w:t>
      </w:r>
      <w:r>
        <w:br/>
      </w:r>
      <w:r>
        <w:rPr>
          <w:rStyle w:val="VerbatimChar"/>
        </w:rPr>
        <w:t xml:space="preserve">    reverse_proxy vaultwarden:80</w:t>
      </w:r>
      <w:r>
        <w:br/>
      </w:r>
      <w:r>
        <w:rPr>
          <w:rStyle w:val="VerbatimChar"/>
        </w:rPr>
        <w:t xml:space="preserve">}</w:t>
      </w:r>
      <w:r>
        <w:br/>
      </w:r>
      <w:r>
        <w:br/>
      </w:r>
      <w:r>
        <w:rPr>
          <w:rStyle w:val="VerbatimChar"/>
        </w:rPr>
        <w:t xml:space="preserve">statut.yebaformations.re {</w:t>
      </w:r>
      <w:r>
        <w:br/>
      </w:r>
      <w:r>
        <w:rPr>
          <w:rStyle w:val="VerbatimChar"/>
        </w:rPr>
        <w:t xml:space="preserve">    import journal</w:t>
      </w:r>
      <w:r>
        <w:br/>
      </w:r>
      <w:r>
        <w:rPr>
          <w:rStyle w:val="VerbatimChar"/>
        </w:rPr>
        <w:t xml:space="preserve">    reverse_proxy uptime-kuma:3001</w:t>
      </w:r>
      <w:r>
        <w:br/>
      </w:r>
      <w:r>
        <w:rPr>
          <w:rStyle w:val="VerbatimChar"/>
        </w:rPr>
        <w:t xml:space="preserve">}</w:t>
      </w:r>
    </w:p>
    <w:p>
      <w:r>
        <w:pict>
          <v:rect style="width:0;height:1.5pt" o:hralign="center" o:hrstd="t" o:hr="t"/>
        </w:pict>
      </w:r>
    </w:p>
    <w:bookmarkEnd w:id="107"/>
    <w:bookmarkStart w:id="114" w:name="X2a68ef0668cf9879a54de641b5927db83b42030"/>
    <w:p>
      <w:pPr>
        <w:pStyle w:val="Heading2"/>
      </w:pPr>
      <w:r>
        <w:t xml:space="preserve">Étapes 7 à 12 — Tous les services en un seul fichier</w:t>
      </w:r>
    </w:p>
    <w:p>
      <w:pPr>
        <w:pStyle w:val="FirstParagraph"/>
      </w:pPr>
      <w:r>
        <w:rPr>
          <w:rStyle w:val="VerbatimChar"/>
        </w:rPr>
        <w:t xml:space="preserve">/opt/yeba/docker-compose.yml</w:t>
      </w:r>
      <w:r>
        <w:t xml:space="preserve"> </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caddy:2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./caddy/Caddyfile:/etc/caddy/Caddyfile:ro</w:t>
      </w:r>
      <w:r>
        <w:br/>
      </w:r>
      <w:r>
        <w:rPr>
          <w:rStyle w:val="AttributeTok"/>
        </w:rPr>
        <w:t xml:space="preserve">      </w:t>
      </w:r>
      <w:r>
        <w:rPr>
          <w:rStyle w:val="KeywordTok"/>
        </w:rPr>
        <w:t xml:space="preserve">-</w:t>
      </w:r>
      <w:r>
        <w:rPr>
          <w:rStyle w:val="AttributeTok"/>
        </w:rPr>
        <w:t xml:space="preserve"> caddy_data:/data</w:t>
      </w:r>
      <w:r>
        <w:br/>
      </w:r>
      <w:r>
        <w:rPr>
          <w:rStyle w:val="AttributeTok"/>
        </w:rPr>
        <w:t xml:space="preserve">      </w:t>
      </w:r>
      <w:r>
        <w:rPr>
          <w:rStyle w:val="KeywordTok"/>
        </w:rPr>
        <w:t xml:space="preserve">-</w:t>
      </w:r>
      <w:r>
        <w:rPr>
          <w:rStyle w:val="AttributeTok"/>
        </w:rPr>
        <w:t xml:space="preserve"> caddy_config:/config</w:t>
      </w:r>
      <w:r>
        <w:br/>
      </w:r>
      <w:r>
        <w:rPr>
          <w:rStyle w:val="AttributeTok"/>
        </w:rPr>
        <w:t xml:space="preserve">      </w:t>
      </w:r>
      <w:r>
        <w:rPr>
          <w:rStyle w:val="KeywordTok"/>
        </w:rPr>
        <w:t xml:space="preserve">-</w:t>
      </w:r>
      <w:r>
        <w:rPr>
          <w:rStyle w:val="AttributeTok"/>
        </w:rPr>
        <w:t xml:space="preserve"> ./logs/caddy:/var/log/caddy</w:t>
      </w:r>
      <w:r>
        <w:br/>
      </w:r>
      <w:r>
        <w:br/>
      </w:r>
      <w:r>
        <w:rPr>
          <w:rStyle w:val="CommentTok"/>
        </w:rPr>
        <w:t xml:space="preserve">  # Étape 7 — mémoire de n8n</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pg_data:/var/lib/postgresql/data</w:t>
      </w:r>
      <w:r>
        <w:br/>
      </w:r>
      <w:r>
        <w:br/>
      </w:r>
      <w:r>
        <w:rPr>
          <w:rStyle w:val="CommentTok"/>
        </w:rPr>
        <w:t xml:space="preserve">  # Étape 7 — automatisations</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docker.n8n.io/n8nio/n8n:latest</w:t>
      </w:r>
      <w:r>
        <w:rPr>
          <w:rStyle w:val="CommentTok"/>
        </w:rPr>
        <w:t xml:space="preserve">   # en production : figer une version précise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postgres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DB_TYPE</w:t>
      </w:r>
      <w:r>
        <w:rPr>
          <w:rStyle w:val="KeywordTok"/>
        </w:rPr>
        <w:t xml:space="preserve">:</w:t>
      </w:r>
      <w:r>
        <w:rPr>
          <w:rStyle w:val="AttributeTok"/>
        </w:rPr>
        <w:t xml:space="preserve"> postgresdb</w:t>
      </w:r>
      <w:r>
        <w:br/>
      </w:r>
      <w:r>
        <w:rPr>
          <w:rStyle w:val="AttributeTok"/>
        </w:rPr>
        <w:t xml:space="preserve">      </w:t>
      </w:r>
      <w:r>
        <w:rPr>
          <w:rStyle w:val="FunctionTok"/>
        </w:rPr>
        <w:t xml:space="preserve">DB_POSTGRESDB_HOST</w:t>
      </w:r>
      <w:r>
        <w:rPr>
          <w:rStyle w:val="KeywordTok"/>
        </w:rPr>
        <w:t xml:space="preserve">:</w:t>
      </w:r>
      <w:r>
        <w:rPr>
          <w:rStyle w:val="AttributeTok"/>
        </w:rPr>
        <w:t xml:space="preserve"> postgres</w:t>
      </w:r>
      <w:r>
        <w:br/>
      </w:r>
      <w:r>
        <w:rPr>
          <w:rStyle w:val="AttributeTok"/>
        </w:rPr>
        <w:t xml:space="preserve">      </w:t>
      </w:r>
      <w:r>
        <w:rPr>
          <w:rStyle w:val="FunctionTok"/>
        </w:rPr>
        <w:t xml:space="preserve">DB_POSTGRESDB_DATABASE</w:t>
      </w:r>
      <w:r>
        <w:rPr>
          <w:rStyle w:val="KeywordTok"/>
        </w:rPr>
        <w:t xml:space="preserve">:</w:t>
      </w:r>
      <w:r>
        <w:rPr>
          <w:rStyle w:val="AttributeTok"/>
        </w:rPr>
        <w:t xml:space="preserve"> ${POSTGRES_DB}</w:t>
      </w:r>
      <w:r>
        <w:br/>
      </w:r>
      <w:r>
        <w:rPr>
          <w:rStyle w:val="AttributeTok"/>
        </w:rPr>
        <w:t xml:space="preserve">      </w:t>
      </w:r>
      <w:r>
        <w:rPr>
          <w:rStyle w:val="FunctionTok"/>
        </w:rPr>
        <w:t xml:space="preserve">DB_POSTGRESDB_USER</w:t>
      </w:r>
      <w:r>
        <w:rPr>
          <w:rStyle w:val="KeywordTok"/>
        </w:rPr>
        <w:t xml:space="preserve">:</w:t>
      </w:r>
      <w:r>
        <w:rPr>
          <w:rStyle w:val="AttributeTok"/>
        </w:rPr>
        <w:t xml:space="preserve"> ${POSTGRES_USER}</w:t>
      </w:r>
      <w:r>
        <w:br/>
      </w:r>
      <w:r>
        <w:rPr>
          <w:rStyle w:val="AttributeTok"/>
        </w:rPr>
        <w:t xml:space="preserve">      </w:t>
      </w:r>
      <w:r>
        <w:rPr>
          <w:rStyle w:val="FunctionTok"/>
        </w:rPr>
        <w:t xml:space="preserve">DB_POSTGRESDB_PASSWORD</w:t>
      </w:r>
      <w:r>
        <w:rPr>
          <w:rStyle w:val="KeywordTok"/>
        </w:rPr>
        <w:t xml:space="preserve">:</w:t>
      </w:r>
      <w:r>
        <w:rPr>
          <w:rStyle w:val="AttributeTok"/>
        </w:rPr>
        <w:t xml:space="preserve"> ${POSTGRES_PASSWORD}</w:t>
      </w:r>
      <w:r>
        <w:br/>
      </w:r>
      <w:r>
        <w:rPr>
          <w:rStyle w:val="AttributeTok"/>
        </w:rPr>
        <w:t xml:space="preserve">      </w:t>
      </w:r>
      <w:r>
        <w:rPr>
          <w:rStyle w:val="FunctionTok"/>
        </w:rPr>
        <w:t xml:space="preserve">N8N_HOST</w:t>
      </w:r>
      <w:r>
        <w:rPr>
          <w:rStyle w:val="KeywordTok"/>
        </w:rPr>
        <w:t xml:space="preserve">:</w:t>
      </w:r>
      <w:r>
        <w:rPr>
          <w:rStyle w:val="AttributeTok"/>
        </w:rPr>
        <w:t xml:space="preserve"> auto.${DOMAINE}</w:t>
      </w:r>
      <w:r>
        <w:br/>
      </w:r>
      <w:r>
        <w:rPr>
          <w:rStyle w:val="AttributeTok"/>
        </w:rPr>
        <w:t xml:space="preserve">      </w:t>
      </w:r>
      <w:r>
        <w:rPr>
          <w:rStyle w:val="FunctionTok"/>
        </w:rPr>
        <w:t xml:space="preserve">N8N_PROTOCOL</w:t>
      </w:r>
      <w:r>
        <w:rPr>
          <w:rStyle w:val="KeywordTok"/>
        </w:rPr>
        <w:t xml:space="preserve">:</w:t>
      </w:r>
      <w:r>
        <w:rPr>
          <w:rStyle w:val="AttributeTok"/>
        </w:rPr>
        <w:t xml:space="preserve"> https</w:t>
      </w:r>
      <w:r>
        <w:br/>
      </w:r>
      <w:r>
        <w:rPr>
          <w:rStyle w:val="AttributeTok"/>
        </w:rPr>
        <w:t xml:space="preserve">      </w:t>
      </w:r>
      <w:r>
        <w:rPr>
          <w:rStyle w:val="FunctionTok"/>
        </w:rPr>
        <w:t xml:space="preserve">WEBHOOK_URL</w:t>
      </w:r>
      <w:r>
        <w:rPr>
          <w:rStyle w:val="KeywordTok"/>
        </w:rPr>
        <w:t xml:space="preserve">:</w:t>
      </w:r>
      <w:r>
        <w:rPr>
          <w:rStyle w:val="AttributeTok"/>
        </w:rPr>
        <w:t xml:space="preserve"> https://auto.${DOMAINE}/</w:t>
      </w:r>
      <w:r>
        <w:br/>
      </w:r>
      <w:r>
        <w:rPr>
          <w:rStyle w:val="AttributeTok"/>
        </w:rPr>
        <w:t xml:space="preserve">      </w:t>
      </w:r>
      <w:r>
        <w:rPr>
          <w:rStyle w:val="FunctionTok"/>
        </w:rPr>
        <w:t xml:space="preserve">N8N_ENCRYPTION_KEY</w:t>
      </w:r>
      <w:r>
        <w:rPr>
          <w:rStyle w:val="KeywordTok"/>
        </w:rPr>
        <w:t xml:space="preserve">:</w:t>
      </w:r>
      <w:r>
        <w:rPr>
          <w:rStyle w:val="AttributeTok"/>
        </w:rPr>
        <w:t xml:space="preserve"> ${N8N_ENCRYPTION_KEY}</w:t>
      </w:r>
      <w:r>
        <w:br/>
      </w:r>
      <w:r>
        <w:rPr>
          <w:rStyle w:val="AttributeTok"/>
        </w:rPr>
        <w:t xml:space="preserve">      </w:t>
      </w:r>
      <w:r>
        <w:rPr>
          <w:rStyle w:val="FunctionTok"/>
        </w:rPr>
        <w:t xml:space="preserve">GENERIC_TIMEZONE</w:t>
      </w:r>
      <w:r>
        <w:rPr>
          <w:rStyle w:val="KeywordTok"/>
        </w:rPr>
        <w:t xml:space="preserve">:</w:t>
      </w:r>
      <w:r>
        <w:rPr>
          <w:rStyle w:val="AttributeTok"/>
        </w:rPr>
        <w:t xml:space="preserve"> Indian/Reunion</w:t>
      </w:r>
      <w:r>
        <w:br/>
      </w:r>
      <w:r>
        <w:rPr>
          <w:rStyle w:val="AttributeTok"/>
        </w:rPr>
        <w:t xml:space="preserve">      </w:t>
      </w:r>
      <w:r>
        <w:rPr>
          <w:rStyle w:val="FunctionTok"/>
        </w:rPr>
        <w:t xml:space="preserve">TZ</w:t>
      </w:r>
      <w:r>
        <w:rPr>
          <w:rStyle w:val="KeywordTok"/>
        </w:rPr>
        <w:t xml:space="preserve">:</w:t>
      </w:r>
      <w:r>
        <w:rPr>
          <w:rStyle w:val="AttributeTok"/>
        </w:rPr>
        <w:t xml:space="preserve"> Indian/Reunion</w:t>
      </w:r>
      <w:r>
        <w:br/>
      </w:r>
      <w:r>
        <w:rPr>
          <w:rStyle w:val="AttributeTok"/>
        </w:rPr>
        <w:t xml:space="preserve">      </w:t>
      </w:r>
      <w:r>
        <w:rPr>
          <w:rStyle w:val="FunctionTok"/>
        </w:rPr>
        <w:t xml:space="preserve">N8N_DIAGNOSTICS_ENABLED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N8N_PERSONALIZATION_ENABLED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br/>
      </w:r>
      <w:r>
        <w:rPr>
          <w:rStyle w:val="CommentTok"/>
        </w:rPr>
        <w:t xml:space="preserve">  # Étape 8 — base de données / CRM</w:t>
      </w:r>
      <w:r>
        <w:br/>
      </w:r>
      <w:r>
        <w:rPr>
          <w:rStyle w:val="AttributeTok"/>
        </w:rPr>
        <w:t xml:space="preserve">  </w:t>
      </w:r>
      <w:r>
        <w:rPr>
          <w:rStyle w:val="FunctionTok"/>
        </w:rPr>
        <w:t xml:space="preserve">baserow</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baserow/baserow:latest</w:t>
      </w:r>
      <w:r>
        <w:rPr>
          <w:rStyle w:val="CommentTok"/>
        </w:rPr>
        <w:t xml:space="preserve">           # en production : figer une version précise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BASEROW_PUBLIC_URL</w:t>
      </w:r>
      <w:r>
        <w:rPr>
          <w:rStyle w:val="KeywordTok"/>
        </w:rPr>
        <w:t xml:space="preserve">:</w:t>
      </w:r>
      <w:r>
        <w:rPr>
          <w:rStyle w:val="AttributeTok"/>
        </w:rPr>
        <w:t xml:space="preserve"> https://base.${DOMAINE}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baserow_data:/baserow/data</w:t>
      </w:r>
      <w:r>
        <w:br/>
      </w:r>
      <w:r>
        <w:br/>
      </w:r>
      <w:r>
        <w:rPr>
          <w:rStyle w:val="CommentTok"/>
        </w:rPr>
        <w:t xml:space="preserve">  # Étape 9 — assistant IA (interface)</w:t>
      </w:r>
      <w:r>
        <w:br/>
      </w:r>
      <w:r>
        <w:rPr>
          <w:rStyle w:val="AttributeTok"/>
        </w:rPr>
        <w:t xml:space="preserve">  </w:t>
      </w:r>
      <w:r>
        <w:rPr>
          <w:rStyle w:val="FunctionTok"/>
        </w:rPr>
        <w:t xml:space="preserve">openwebui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ghcr.io/open-webui/open-webui:main</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WEBUI_URL</w:t>
      </w:r>
      <w:r>
        <w:rPr>
          <w:rStyle w:val="KeywordTok"/>
        </w:rPr>
        <w:t xml:space="preserve">:</w:t>
      </w:r>
      <w:r>
        <w:rPr>
          <w:rStyle w:val="AttributeTok"/>
        </w:rPr>
        <w:t xml:space="preserve"> https://ia.${DOMAINE}</w:t>
      </w:r>
      <w:r>
        <w:br/>
      </w:r>
      <w:r>
        <w:rPr>
          <w:rStyle w:val="AttributeTok"/>
        </w:rPr>
        <w:t xml:space="preserve">      </w:t>
      </w:r>
      <w:r>
        <w:rPr>
          <w:rStyle w:val="FunctionTok"/>
        </w:rPr>
        <w:t xml:space="preserve">ENABLE_SIGNUP</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ENABLE_OLLAMA_API</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OPENAI_API_BASE_URL</w:t>
      </w:r>
      <w:r>
        <w:rPr>
          <w:rStyle w:val="KeywordTok"/>
        </w:rPr>
        <w:t xml:space="preserve">:</w:t>
      </w:r>
      <w:r>
        <w:rPr>
          <w:rStyle w:val="AttributeTok"/>
        </w:rPr>
        <w:t xml:space="preserve"> https://api.mistral.ai/v1</w:t>
      </w:r>
      <w:r>
        <w:br/>
      </w:r>
      <w:r>
        <w:rPr>
          <w:rStyle w:val="AttributeTok"/>
        </w:rPr>
        <w:t xml:space="preserve">      </w:t>
      </w:r>
      <w:r>
        <w:rPr>
          <w:rStyle w:val="FunctionTok"/>
        </w:rPr>
        <w:t xml:space="preserve">OPENAI_API_KEY</w:t>
      </w:r>
      <w:r>
        <w:rPr>
          <w:rStyle w:val="KeywordTok"/>
        </w:rPr>
        <w:t xml:space="preserve">:</w:t>
      </w:r>
      <w:r>
        <w:rPr>
          <w:rStyle w:val="AttributeTok"/>
        </w:rPr>
        <w:t xml:space="preserve"> ${MISTRAL_API_KEY}</w:t>
      </w:r>
      <w:r>
        <w:br/>
      </w:r>
      <w:r>
        <w:rPr>
          <w:rStyle w:val="AttributeTok"/>
        </w:rPr>
        <w:t xml:space="preserve">      </w:t>
      </w:r>
      <w:r>
        <w:rPr>
          <w:rStyle w:val="FunctionTok"/>
        </w:rPr>
        <w:t xml:space="preserve">SCARF_NO_ANALYTICS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DO_NOT_TRACK</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ANONYMIZED_TELEMETRY</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openwebui_data:/app/backend/data</w:t>
      </w:r>
      <w:r>
        <w:br/>
      </w:r>
      <w:r>
        <w:br/>
      </w:r>
      <w:r>
        <w:rPr>
          <w:rStyle w:val="CommentTok"/>
        </w:rPr>
        <w:t xml:space="preserve">  # Étape 10 — transcription audio locale (aucun son ne sort du serveur)</w:t>
      </w:r>
      <w:r>
        <w:br/>
      </w:r>
      <w:r>
        <w:rPr>
          <w:rStyle w:val="AttributeTok"/>
        </w:rPr>
        <w:t xml:space="preserve">  </w:t>
      </w:r>
      <w:r>
        <w:rPr>
          <w:rStyle w:val="FunctionTok"/>
        </w:rPr>
        <w:t xml:space="preserve">whisper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ghcr.io/speaches-ai/speaches:latest-cpu</w:t>
      </w:r>
      <w:r>
        <w:rPr>
          <w:rStyle w:val="CommentTok"/>
        </w:rPr>
        <w:t xml:space="preserve">   # [À VÉRIFIER] nom exact de l'image sur github.com/speaches-ai/speaches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whisper_cache:/home/ubuntu/.cache/huggingface</w:t>
      </w:r>
      <w:r>
        <w:br/>
      </w:r>
      <w:r>
        <w:br/>
      </w:r>
      <w:r>
        <w:rPr>
          <w:rStyle w:val="CommentTok"/>
        </w:rPr>
        <w:t xml:space="preserve">  # Étape 11 — coffre-fort de mots de passe</w:t>
      </w:r>
      <w:r>
        <w:br/>
      </w:r>
      <w:r>
        <w:rPr>
          <w:rStyle w:val="AttributeTok"/>
        </w:rPr>
        <w:t xml:space="preserve">  </w:t>
      </w:r>
      <w:r>
        <w:rPr>
          <w:rStyle w:val="FunctionTok"/>
        </w:rPr>
        <w:t xml:space="preserve">vaultwarden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vaultwarden/server:latest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DOMAIN</w:t>
      </w:r>
      <w:r>
        <w:rPr>
          <w:rStyle w:val="KeywordTok"/>
        </w:rPr>
        <w:t xml:space="preserve">:</w:t>
      </w:r>
      <w:r>
        <w:rPr>
          <w:rStyle w:val="AttributeTok"/>
        </w:rPr>
        <w:t xml:space="preserve"> https://coffre.${DOMAINE}</w:t>
      </w:r>
      <w:r>
        <w:br/>
      </w:r>
      <w:r>
        <w:rPr>
          <w:rStyle w:val="AttributeTok"/>
        </w:rPr>
        <w:t xml:space="preserve">      </w:t>
      </w:r>
      <w:r>
        <w:rPr>
          <w:rStyle w:val="FunctionTok"/>
        </w:rPr>
        <w:t xml:space="preserve">SIGNUPS_ALLOWED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ADMIN_TOKEN</w:t>
      </w:r>
      <w:r>
        <w:rPr>
          <w:rStyle w:val="KeywordTok"/>
        </w:rPr>
        <w:t xml:space="preserve">:</w:t>
      </w:r>
      <w:r>
        <w:rPr>
          <w:rStyle w:val="AttributeTok"/>
        </w:rPr>
        <w:t xml:space="preserve"> ${VAULTWARDEN_ADMIN_TOKEN}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vw_data:/data</w:t>
      </w:r>
      <w:r>
        <w:br/>
      </w:r>
      <w:r>
        <w:br/>
      </w:r>
      <w:r>
        <w:rPr>
          <w:rStyle w:val="CommentTok"/>
        </w:rPr>
        <w:t xml:space="preserve">  # Étape 12 — supervision</w:t>
      </w:r>
      <w:r>
        <w:br/>
      </w:r>
      <w:r>
        <w:rPr>
          <w:rStyle w:val="AttributeTok"/>
        </w:rPr>
        <w:t xml:space="preserve">  </w:t>
      </w:r>
      <w:r>
        <w:rPr>
          <w:rStyle w:val="FunctionTok"/>
        </w:rPr>
        <w:t xml:space="preserve">uptime-kuma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louislam/uptime-kuma:1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kuma_data:/app/data</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caddy_data</w:t>
      </w:r>
      <w:r>
        <w:rPr>
          <w:rStyle w:val="KeywordTok"/>
        </w:rPr>
        <w:t xml:space="preserve">:</w:t>
      </w:r>
      <w:r>
        <w:br/>
      </w:r>
      <w:r>
        <w:rPr>
          <w:rStyle w:val="AttributeTok"/>
        </w:rPr>
        <w:t xml:space="preserve">  </w:t>
      </w:r>
      <w:r>
        <w:rPr>
          <w:rStyle w:val="FunctionTok"/>
        </w:rPr>
        <w:t xml:space="preserve">caddy_config</w:t>
      </w:r>
      <w:r>
        <w:rPr>
          <w:rStyle w:val="KeywordTok"/>
        </w:rPr>
        <w:t xml:space="preserve">:</w:t>
      </w:r>
      <w:r>
        <w:br/>
      </w:r>
      <w:r>
        <w:rPr>
          <w:rStyle w:val="AttributeTok"/>
        </w:rPr>
        <w:t xml:space="preserve">  </w:t>
      </w:r>
      <w:r>
        <w:rPr>
          <w:rStyle w:val="FunctionTok"/>
        </w:rPr>
        <w:t xml:space="preserve">pg_data</w:t>
      </w:r>
      <w:r>
        <w:rPr>
          <w:rStyle w:val="KeywordTok"/>
        </w:rPr>
        <w:t xml:space="preserve">:</w:t>
      </w:r>
      <w:r>
        <w:br/>
      </w:r>
      <w:r>
        <w:rPr>
          <w:rStyle w:val="AttributeTok"/>
        </w:rPr>
        <w:t xml:space="preserve">  </w:t>
      </w:r>
      <w:r>
        <w:rPr>
          <w:rStyle w:val="FunctionTok"/>
        </w:rPr>
        <w:t xml:space="preserve">n8n_data</w:t>
      </w:r>
      <w:r>
        <w:rPr>
          <w:rStyle w:val="KeywordTok"/>
        </w:rPr>
        <w:t xml:space="preserve">:</w:t>
      </w:r>
      <w:r>
        <w:br/>
      </w:r>
      <w:r>
        <w:rPr>
          <w:rStyle w:val="AttributeTok"/>
        </w:rPr>
        <w:t xml:space="preserve">  </w:t>
      </w:r>
      <w:r>
        <w:rPr>
          <w:rStyle w:val="FunctionTok"/>
        </w:rPr>
        <w:t xml:space="preserve">baserow_data</w:t>
      </w:r>
      <w:r>
        <w:rPr>
          <w:rStyle w:val="KeywordTok"/>
        </w:rPr>
        <w:t xml:space="preserve">:</w:t>
      </w:r>
      <w:r>
        <w:br/>
      </w:r>
      <w:r>
        <w:rPr>
          <w:rStyle w:val="AttributeTok"/>
        </w:rPr>
        <w:t xml:space="preserve">  </w:t>
      </w:r>
      <w:r>
        <w:rPr>
          <w:rStyle w:val="FunctionTok"/>
        </w:rPr>
        <w:t xml:space="preserve">openwebui_data</w:t>
      </w:r>
      <w:r>
        <w:rPr>
          <w:rStyle w:val="KeywordTok"/>
        </w:rPr>
        <w:t xml:space="preserve">:</w:t>
      </w:r>
      <w:r>
        <w:br/>
      </w:r>
      <w:r>
        <w:rPr>
          <w:rStyle w:val="AttributeTok"/>
        </w:rPr>
        <w:t xml:space="preserve">  </w:t>
      </w:r>
      <w:r>
        <w:rPr>
          <w:rStyle w:val="FunctionTok"/>
        </w:rPr>
        <w:t xml:space="preserve">whisper_cache</w:t>
      </w:r>
      <w:r>
        <w:rPr>
          <w:rStyle w:val="KeywordTok"/>
        </w:rPr>
        <w:t xml:space="preserve">:</w:t>
      </w:r>
      <w:r>
        <w:br/>
      </w:r>
      <w:r>
        <w:rPr>
          <w:rStyle w:val="AttributeTok"/>
        </w:rPr>
        <w:t xml:space="preserve">  </w:t>
      </w:r>
      <w:r>
        <w:rPr>
          <w:rStyle w:val="FunctionTok"/>
        </w:rPr>
        <w:t xml:space="preserve">vw_data</w:t>
      </w:r>
      <w:r>
        <w:rPr>
          <w:rStyle w:val="KeywordTok"/>
        </w:rPr>
        <w:t xml:space="preserve">:</w:t>
      </w:r>
      <w:r>
        <w:br/>
      </w:r>
      <w:r>
        <w:rPr>
          <w:rStyle w:val="AttributeTok"/>
        </w:rPr>
        <w:t xml:space="preserve">  </w:t>
      </w:r>
      <w:r>
        <w:rPr>
          <w:rStyle w:val="FunctionTok"/>
        </w:rPr>
        <w:t xml:space="preserve">kuma_data</w:t>
      </w:r>
      <w:r>
        <w:rPr>
          <w:rStyle w:val="KeywordTok"/>
        </w:rPr>
        <w:t xml:space="preserve">:</w:t>
      </w:r>
    </w:p>
    <w:p>
      <w:pPr>
        <w:pStyle w:val="SourceCode"/>
      </w:pPr>
      <w:r>
        <w:rPr>
          <w:rStyle w:val="BuiltInTok"/>
        </w:rPr>
        <w:t xml:space="preserve">cd</w:t>
      </w:r>
      <w:r>
        <w:rPr>
          <w:rStyle w:val="NormalTok"/>
        </w:rPr>
        <w:t xml:space="preserve"> /opt/yeba</w:t>
      </w:r>
      <w:r>
        <w:br/>
      </w:r>
      <w:r>
        <w:rPr>
          <w:rStyle w:val="ExtensionTok"/>
        </w:rPr>
        <w:t xml:space="preserve">docker</w:t>
      </w:r>
      <w:r>
        <w:rPr>
          <w:rStyle w:val="NormalTok"/>
        </w:rPr>
        <w:t xml:space="preserve"> compose pull</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          </w:t>
      </w:r>
      <w:r>
        <w:rPr>
          <w:rStyle w:val="CommentTok"/>
        </w:rPr>
        <w:t xml:space="preserve"># tous les services doivent être « running »</w:t>
      </w:r>
      <w:r>
        <w:br/>
      </w:r>
      <w:r>
        <w:rPr>
          <w:rStyle w:val="ExtensionTok"/>
        </w:rPr>
        <w:t xml:space="preserve">docker</w:t>
      </w:r>
      <w:r>
        <w:rPr>
          <w:rStyle w:val="NormalTok"/>
        </w:rPr>
        <w:t xml:space="preserve"> compose logs </w:t>
      </w:r>
      <w:r>
        <w:rPr>
          <w:rStyle w:val="AttributeTok"/>
        </w:rPr>
        <w:t xml:space="preserve">-f</w:t>
      </w:r>
      <w:r>
        <w:rPr>
          <w:rStyle w:val="NormalTok"/>
        </w:rPr>
        <w:t xml:space="preserve"> caddy   </w:t>
      </w:r>
      <w:r>
        <w:rPr>
          <w:rStyle w:val="CommentTok"/>
        </w:rPr>
        <w:t xml:space="preserve"># vérifier l'obtention des certificats HTTPS (Ctrl+C pour quitter)</w:t>
      </w:r>
    </w:p>
    <w:bookmarkStart w:id="108" w:name="étape-7-n8n-30-min-1"/>
    <w:p>
      <w:pPr>
        <w:pStyle w:val="Heading3"/>
      </w:pPr>
      <w:r>
        <w:t xml:space="preserve">Étape 7 — n8n (30 min)</w:t>
      </w:r>
    </w:p>
    <w:p>
      <w:pPr>
        <w:numPr>
          <w:ilvl w:val="0"/>
          <w:numId w:val="1052"/>
        </w:numPr>
        <w:pStyle w:val="Compact"/>
      </w:pPr>
      <w:r>
        <w:t xml:space="preserve">Ouvrez</w:t>
      </w:r>
      <w:r>
        <w:t xml:space="preserve"> </w:t>
      </w:r>
      <w:r>
        <w:rPr>
          <w:rStyle w:val="VerbatimChar"/>
        </w:rPr>
        <w:t xml:space="preserve">https://auto.votredomaine</w:t>
      </w:r>
      <w:r>
        <w:t xml:space="preserve"> </w:t>
      </w:r>
      <w:r>
        <w:t xml:space="preserve">→ créez le compte propriétaire (mot de passe long + rangé dans Vaultwarden).</w:t>
      </w:r>
    </w:p>
    <w:p>
      <w:pPr>
        <w:numPr>
          <w:ilvl w:val="0"/>
          <w:numId w:val="1052"/>
        </w:numPr>
        <w:pStyle w:val="Compact"/>
      </w:pPr>
      <w:r>
        <w:t xml:space="preserve">Paramètres → activez la</w:t>
      </w:r>
      <w:r>
        <w:t xml:space="preserve"> </w:t>
      </w:r>
      <w:r>
        <w:rPr>
          <w:bCs/>
          <w:b/>
        </w:rPr>
        <w:t xml:space="preserve">double authentification</w:t>
      </w:r>
      <w:r>
        <w:t xml:space="preserve">.</w:t>
      </w:r>
    </w:p>
    <w:p>
      <w:pPr>
        <w:numPr>
          <w:ilvl w:val="0"/>
          <w:numId w:val="1052"/>
        </w:numPr>
        <w:pStyle w:val="Compact"/>
      </w:pPr>
      <w:r>
        <w:t xml:space="preserve">Identifiants (</w:t>
      </w:r>
      <w:r>
        <w:rPr>
          <w:iCs/>
          <w:i/>
        </w:rPr>
        <w:t xml:space="preserve">Credentials</w:t>
      </w:r>
      <w:r>
        <w:t xml:space="preserve">) à créer :</w:t>
      </w:r>
      <w:r>
        <w:t xml:space="preserve"> </w:t>
      </w:r>
      <w:r>
        <w:rPr>
          <w:bCs/>
          <w:b/>
        </w:rPr>
        <w:t xml:space="preserve">Mistral Cloud</w:t>
      </w:r>
      <w:r>
        <w:t xml:space="preserve"> </w:t>
      </w:r>
      <w:r>
        <w:t xml:space="preserve">(clé API),</w:t>
      </w:r>
      <w:r>
        <w:t xml:space="preserve"> </w:t>
      </w:r>
      <w:r>
        <w:rPr>
          <w:bCs/>
          <w:b/>
        </w:rPr>
        <w:t xml:space="preserve">Baserow</w:t>
      </w:r>
      <w:r>
        <w:t xml:space="preserve"> </w:t>
      </w:r>
      <w:r>
        <w:t xml:space="preserve">(URL</w:t>
      </w:r>
      <w:r>
        <w:t xml:space="preserve"> </w:t>
      </w:r>
      <w:r>
        <w:rPr>
          <w:rStyle w:val="VerbatimChar"/>
        </w:rPr>
        <w:t xml:space="preserve">http://baserow</w:t>
      </w:r>
      <w:r>
        <w:t xml:space="preserve"> </w:t>
      </w:r>
      <w:r>
        <w:t xml:space="preserve">+ jeton),</w:t>
      </w:r>
      <w:r>
        <w:t xml:space="preserve"> </w:t>
      </w:r>
      <w:r>
        <w:rPr>
          <w:bCs/>
          <w:b/>
        </w:rPr>
        <w:t xml:space="preserve">Brevo</w:t>
      </w:r>
      <w:r>
        <w:t xml:space="preserve"> </w:t>
      </w:r>
      <w:r>
        <w:t xml:space="preserve">(clé API ou SMTP).</w:t>
      </w:r>
    </w:p>
    <w:bookmarkEnd w:id="108"/>
    <w:bookmarkStart w:id="109" w:name="étape-8-baserow-30-min-1"/>
    <w:p>
      <w:pPr>
        <w:pStyle w:val="Heading3"/>
      </w:pPr>
      <w:r>
        <w:t xml:space="preserve">Étape 8 — Baserow (30 min)</w:t>
      </w:r>
    </w:p>
    <w:p>
      <w:pPr>
        <w:numPr>
          <w:ilvl w:val="0"/>
          <w:numId w:val="1053"/>
        </w:numPr>
        <w:pStyle w:val="Compact"/>
      </w:pPr>
      <w:r>
        <w:t xml:space="preserve">Ouvrez</w:t>
      </w:r>
      <w:r>
        <w:t xml:space="preserve"> </w:t>
      </w:r>
      <w:r>
        <w:rPr>
          <w:rStyle w:val="VerbatimChar"/>
        </w:rPr>
        <w:t xml:space="preserve">https://base.votredomaine</w:t>
      </w:r>
      <w:r>
        <w:t xml:space="preserve"> </w:t>
      </w:r>
      <w:r>
        <w:t xml:space="preserve">→ créez le compte administrateur.</w:t>
      </w:r>
    </w:p>
    <w:p>
      <w:pPr>
        <w:numPr>
          <w:ilvl w:val="0"/>
          <w:numId w:val="1053"/>
        </w:numPr>
        <w:pStyle w:val="Compact"/>
      </w:pPr>
      <w:r>
        <w:t xml:space="preserve">Paramètres d’administration →</w:t>
      </w:r>
      <w:r>
        <w:t xml:space="preserve"> </w:t>
      </w:r>
      <w:r>
        <w:rPr>
          <w:bCs/>
          <w:b/>
        </w:rPr>
        <w:t xml:space="preserve">désactivez l’inscription publique</w:t>
      </w:r>
      <w:r>
        <w:t xml:space="preserve">.</w:t>
      </w:r>
    </w:p>
    <w:p>
      <w:pPr>
        <w:numPr>
          <w:ilvl w:val="0"/>
          <w:numId w:val="1053"/>
        </w:numPr>
        <w:pStyle w:val="Compact"/>
      </w:pPr>
      <w:r>
        <w:t xml:space="preserve">Créez un</w:t>
      </w:r>
      <w:r>
        <w:t xml:space="preserve"> </w:t>
      </w:r>
      <w:r>
        <w:rPr>
          <w:iCs/>
          <w:i/>
        </w:rPr>
        <w:t xml:space="preserve">Database token</w:t>
      </w:r>
      <w:r>
        <w:t xml:space="preserve"> </w:t>
      </w:r>
      <w:r>
        <w:t xml:space="preserve">pour n8n (lecture/écriture des lignes uniquement).</w:t>
      </w:r>
    </w:p>
    <w:p>
      <w:pPr>
        <w:numPr>
          <w:ilvl w:val="0"/>
          <w:numId w:val="1053"/>
        </w:numPr>
        <w:pStyle w:val="Compact"/>
      </w:pPr>
      <w:r>
        <w:t xml:space="preserve">Le dépôt</w:t>
      </w:r>
      <w:r>
        <w:t xml:space="preserve"> </w:t>
      </w:r>
      <w:r>
        <w:rPr>
          <w:rStyle w:val="VerbatimChar"/>
        </w:rPr>
        <w:t xml:space="preserve">Training</w:t>
      </w:r>
      <w:r>
        <w:t xml:space="preserve"> </w:t>
      </w:r>
      <w:r>
        <w:t xml:space="preserve">contient déjà un client Python et un serveur MCP Baserow pour créer les tables depuis Claude Code.</w:t>
      </w:r>
    </w:p>
    <w:bookmarkEnd w:id="109"/>
    <w:bookmarkStart w:id="110" w:name="étape-9-open-webui-mistral-45-min-1"/>
    <w:p>
      <w:pPr>
        <w:pStyle w:val="Heading3"/>
      </w:pPr>
      <w:r>
        <w:t xml:space="preserve">Étape 9 — Open WebUI + Mistral (45 min)</w:t>
      </w:r>
    </w:p>
    <w:p>
      <w:pPr>
        <w:numPr>
          <w:ilvl w:val="0"/>
          <w:numId w:val="1054"/>
        </w:numPr>
        <w:pStyle w:val="Compact"/>
      </w:pPr>
      <w:r>
        <w:t xml:space="preserve">Ouvrez</w:t>
      </w:r>
      <w:r>
        <w:t xml:space="preserve"> </w:t>
      </w:r>
      <w:r>
        <w:rPr>
          <w:rStyle w:val="VerbatimChar"/>
        </w:rPr>
        <w:t xml:space="preserve">https://ia.votredomaine</w:t>
      </w:r>
      <w:r>
        <w:t xml:space="preserve"> </w:t>
      </w:r>
      <w:r>
        <w:t xml:space="preserve">→ le</w:t>
      </w:r>
      <w:r>
        <w:t xml:space="preserve"> </w:t>
      </w:r>
      <w:r>
        <w:rPr>
          <w:bCs/>
          <w:b/>
        </w:rPr>
        <w:t xml:space="preserve">premier compte créé devient administrateur</w:t>
      </w:r>
      <w:r>
        <w:t xml:space="preserve"> </w:t>
      </w:r>
      <w:r>
        <w:t xml:space="preserve">: créez-le immédiatement.</w:t>
      </w:r>
    </w:p>
    <w:p>
      <w:pPr>
        <w:numPr>
          <w:ilvl w:val="0"/>
          <w:numId w:val="1054"/>
        </w:numPr>
        <w:pStyle w:val="Compact"/>
      </w:pPr>
      <w:r>
        <w:t xml:space="preserve">Administration → Connexions : vérifiez que les modèles Mistral apparaissent (l’API Mistral est compatible OpenAI).</w:t>
      </w:r>
    </w:p>
    <w:p>
      <w:pPr>
        <w:numPr>
          <w:ilvl w:val="0"/>
          <w:numId w:val="1054"/>
        </w:numPr>
        <w:pStyle w:val="Compact"/>
      </w:pPr>
      <w:r>
        <w:t xml:space="preserve">Administration → Utilisateurs : créez les comptes à la main (l’inscription est fermée).</w:t>
      </w:r>
    </w:p>
    <w:p>
      <w:pPr>
        <w:numPr>
          <w:ilvl w:val="0"/>
          <w:numId w:val="1054"/>
        </w:numPr>
        <w:pStyle w:val="Compact"/>
      </w:pPr>
      <w:r>
        <w:rPr>
          <w:bCs/>
          <w:b/>
        </w:rPr>
        <w:t xml:space="preserve">Bannière de transparence</w:t>
      </w:r>
      <w:r>
        <w:t xml:space="preserve"> </w:t>
      </w:r>
      <w:r>
        <w:t xml:space="preserve">(IA Act, art. 50) : Administration → Paramètres → Bannières → texte :</w:t>
      </w:r>
      <w:r>
        <w:t xml:space="preserve"> </w:t>
      </w:r>
      <w:r>
        <w:rPr>
          <w:iCs/>
          <w:i/>
        </w:rPr>
        <w:t xml:space="preserve">« Vous utilisez un assistant d’intelligence artificielle. Ses réponses peuvent contenir des erreurs : vérifiez-les. Ne saisissez aucune donnée sensible. »</w:t>
      </w:r>
    </w:p>
    <w:p>
      <w:pPr>
        <w:numPr>
          <w:ilvl w:val="0"/>
          <w:numId w:val="1054"/>
        </w:numPr>
        <w:pStyle w:val="Compact"/>
      </w:pPr>
      <w:r>
        <w:rPr>
          <w:bCs/>
          <w:b/>
        </w:rPr>
        <w:t xml:space="preserve">Pour une administration</w:t>
      </w:r>
      <w:r>
        <w:t xml:space="preserve"> </w:t>
      </w:r>
      <w:r>
        <w:t xml:space="preserve">: remplacez l’URL et la clé par celles d’</w:t>
      </w:r>
      <w:r>
        <w:rPr>
          <w:bCs/>
          <w:b/>
        </w:rPr>
        <w:t xml:space="preserve">Albert API</w:t>
      </w:r>
      <w:r>
        <w:t xml:space="preserve"> </w:t>
      </w:r>
      <w:r>
        <w:t xml:space="preserve">(DINUM)</w:t>
      </w:r>
      <w:r>
        <w:t xml:space="preserve"> </w:t>
      </w:r>
      <w:r>
        <w:rPr>
          <w:bCs/>
          <w:b/>
        </w:rPr>
        <w:t xml:space="preserve">[URL et conditions À VÉRIFIER auprès de la DINUM]</w:t>
      </w:r>
      <w:r>
        <w:t xml:space="preserve">.</w:t>
      </w:r>
    </w:p>
    <w:p>
      <w:pPr>
        <w:numPr>
          <w:ilvl w:val="0"/>
          <w:numId w:val="1054"/>
        </w:numPr>
        <w:pStyle w:val="Compact"/>
      </w:pPr>
      <w:r>
        <w:t xml:space="preserve">Licence : gardez le</w:t>
      </w:r>
      <w:r>
        <w:t xml:space="preserve"> </w:t>
      </w:r>
      <w:r>
        <w:rPr>
          <w:bCs/>
          <w:b/>
        </w:rPr>
        <w:t xml:space="preserve">logo et le nom « Open WebUI » visibles</w:t>
      </w:r>
      <w:r>
        <w:t xml:space="preserve"> </w:t>
      </w:r>
      <w:r>
        <w:t xml:space="preserve">(obligatoire au-delà de 50 utilisateurs) ;</w:t>
      </w:r>
      <w:r>
        <w:t xml:space="preserve"> </w:t>
      </w:r>
      <w:r>
        <w:t xml:space="preserve">alternative entièrement MIT :</w:t>
      </w:r>
      <w:r>
        <w:t xml:space="preserve"> </w:t>
      </w:r>
      <w:r>
        <w:rPr>
          <w:bCs/>
          <w:b/>
        </w:rPr>
        <w:t xml:space="preserve">LibreChat</w:t>
      </w:r>
      <w:r>
        <w:t xml:space="preserve">.</w:t>
      </w:r>
    </w:p>
    <w:bookmarkEnd w:id="110"/>
    <w:bookmarkStart w:id="111" w:name="étape-10-transcription-locale-30-min-1"/>
    <w:p>
      <w:pPr>
        <w:pStyle w:val="Heading3"/>
      </w:pPr>
      <w:r>
        <w:t xml:space="preserve">Étape 10 — Transcription locale (30 min)</w:t>
      </w:r>
    </w:p>
    <w:p>
      <w:pPr>
        <w:numPr>
          <w:ilvl w:val="0"/>
          <w:numId w:val="1055"/>
        </w:numPr>
        <w:pStyle w:val="Compact"/>
      </w:pPr>
      <w:r>
        <w:t xml:space="preserve">Le service</w:t>
      </w:r>
      <w:r>
        <w:t xml:space="preserve"> </w:t>
      </w:r>
      <w:r>
        <w:rPr>
          <w:rStyle w:val="VerbatimChar"/>
        </w:rPr>
        <w:t xml:space="preserve">whisper</w:t>
      </w:r>
      <w:r>
        <w:t xml:space="preserve"> </w:t>
      </w:r>
      <w:r>
        <w:t xml:space="preserve">n’est</w:t>
      </w:r>
      <w:r>
        <w:t xml:space="preserve"> </w:t>
      </w:r>
      <w:r>
        <w:rPr>
          <w:bCs/>
          <w:b/>
        </w:rPr>
        <w:t xml:space="preserve">pas exposé sur Internet</w:t>
      </w:r>
      <w:r>
        <w:t xml:space="preserve"> </w:t>
      </w:r>
      <w:r>
        <w:t xml:space="preserve">: seul n8n l’appelle, à l’adresse</w:t>
      </w:r>
      <w:r>
        <w:t xml:space="preserve"> </w:t>
      </w:r>
      <w:r>
        <w:rPr>
          <w:rStyle w:val="VerbatimChar"/>
        </w:rPr>
        <w:t xml:space="preserve">http://whisper:8000/v1/audio/transcriptions</w:t>
      </w:r>
      <w:r>
        <w:t xml:space="preserve"> </w:t>
      </w:r>
      <w:r>
        <w:t xml:space="preserve">(format compatible OpenAI).</w:t>
      </w:r>
    </w:p>
    <w:p>
      <w:pPr>
        <w:numPr>
          <w:ilvl w:val="0"/>
          <w:numId w:val="1055"/>
        </w:numPr>
        <w:pStyle w:val="Compact"/>
      </w:pPr>
      <w:r>
        <w:t xml:space="preserve">Premier appel = téléchargement du modèle (quelques minutes). Modèle conseillé en français sur processeur :</w:t>
      </w:r>
      <w:r>
        <w:t xml:space="preserve"> </w:t>
      </w:r>
      <w:r>
        <w:rPr>
          <w:rStyle w:val="VerbatimChar"/>
        </w:rPr>
        <w:t xml:space="preserve">Systran/faster-whisper-medium</w:t>
      </w:r>
      <w:r>
        <w:t xml:space="preserve"> </w:t>
      </w:r>
      <w:r>
        <w:t xml:space="preserve">(plus précis) ou</w:t>
      </w:r>
      <w:r>
        <w:t xml:space="preserve"> </w:t>
      </w:r>
      <w:r>
        <w:rPr>
          <w:rStyle w:val="VerbatimChar"/>
        </w:rPr>
        <w:t xml:space="preserve">small</w:t>
      </w:r>
      <w:r>
        <w:t xml:space="preserve"> </w:t>
      </w:r>
      <w:r>
        <w:t xml:space="preserve">(plus rapide)</w:t>
      </w:r>
      <w:r>
        <w:t xml:space="preserve"> </w:t>
      </w:r>
      <w:r>
        <w:rPr>
          <w:bCs/>
          <w:b/>
        </w:rPr>
        <w:t xml:space="preserve">[À VÉRIFIER : noms exacts]</w:t>
      </w:r>
      <w:r>
        <w:t xml:space="preserve">.</w:t>
      </w:r>
    </w:p>
    <w:p>
      <w:pPr>
        <w:numPr>
          <w:ilvl w:val="0"/>
          <w:numId w:val="1055"/>
        </w:numPr>
        <w:pStyle w:val="Compact"/>
      </w:pPr>
      <w:r>
        <w:t xml:space="preserve">Sans serveur assez puissant : utilisez l’</w:t>
      </w:r>
      <w:r>
        <w:rPr>
          <w:bCs/>
          <w:b/>
        </w:rPr>
        <w:t xml:space="preserve">API Voxtral</w:t>
      </w:r>
      <w:r>
        <w:t xml:space="preserve"> </w:t>
      </w:r>
      <w:r>
        <w:t xml:space="preserve">de Mistral (≈ 0,003 $/minute).</w:t>
      </w:r>
    </w:p>
    <w:p>
      <w:pPr>
        <w:numPr>
          <w:ilvl w:val="0"/>
          <w:numId w:val="1055"/>
        </w:numPr>
        <w:pStyle w:val="Compact"/>
      </w:pPr>
      <w:r>
        <w:rPr>
          <w:bCs/>
          <w:b/>
        </w:rPr>
        <w:t xml:space="preserve">Exemple de coût API</w:t>
      </w:r>
      <w:r>
        <w:t xml:space="preserve"> </w:t>
      </w:r>
      <w:r>
        <w:t xml:space="preserve">: 20 h de réunions par mois × 60 min × 0,003 $ ≈</w:t>
      </w:r>
      <w:r>
        <w:t xml:space="preserve"> </w:t>
      </w:r>
      <w:r>
        <w:rPr>
          <w:bCs/>
          <w:b/>
        </w:rPr>
        <w:t xml:space="preserve">3,60 $/mois</w:t>
      </w:r>
      <w:r>
        <w:t xml:space="preserve">.</w:t>
      </w:r>
    </w:p>
    <w:bookmarkEnd w:id="111"/>
    <w:bookmarkStart w:id="112" w:name="étape-11-vaultwarden-20-min-1"/>
    <w:p>
      <w:pPr>
        <w:pStyle w:val="Heading3"/>
      </w:pPr>
      <w:r>
        <w:t xml:space="preserve">Étape 11 — Vaultwarden (20 min)</w:t>
      </w:r>
    </w:p>
    <w:p>
      <w:pPr>
        <w:numPr>
          <w:ilvl w:val="0"/>
          <w:numId w:val="1056"/>
        </w:numPr>
        <w:pStyle w:val="Compact"/>
      </w:pPr>
      <w:r>
        <w:t xml:space="preserve">Ouvrez</w:t>
      </w:r>
      <w:r>
        <w:t xml:space="preserve"> </w:t>
      </w:r>
      <w:r>
        <w:rPr>
          <w:rStyle w:val="VerbatimChar"/>
        </w:rPr>
        <w:t xml:space="preserve">https://coffre.votredomaine/admin</w:t>
      </w:r>
      <w:r>
        <w:t xml:space="preserve"> </w:t>
      </w:r>
      <w:r>
        <w:t xml:space="preserve">avec le</w:t>
      </w:r>
      <w:r>
        <w:t xml:space="preserve"> </w:t>
      </w:r>
      <w:r>
        <w:rPr>
          <w:rStyle w:val="VerbatimChar"/>
        </w:rPr>
        <w:t xml:space="preserve">VAULTWARDEN_ADMIN_TOKEN</w:t>
      </w:r>
      <w:r>
        <w:t xml:space="preserve"> </w:t>
      </w:r>
      <w:r>
        <w:t xml:space="preserve">→</w:t>
      </w:r>
      <w:r>
        <w:t xml:space="preserve"> </w:t>
      </w:r>
      <w:r>
        <w:rPr>
          <w:bCs/>
          <w:b/>
        </w:rPr>
        <w:t xml:space="preserve">invitez</w:t>
      </w:r>
      <w:r>
        <w:t xml:space="preserve"> </w:t>
      </w:r>
      <w:r>
        <w:t xml:space="preserve">votre adresse email (l’inscription libre reste fermée).</w:t>
      </w:r>
    </w:p>
    <w:p>
      <w:pPr>
        <w:numPr>
          <w:ilvl w:val="0"/>
          <w:numId w:val="1056"/>
        </w:numPr>
        <w:pStyle w:val="Compact"/>
      </w:pPr>
      <w:r>
        <w:t xml:space="preserve">Installez l’extension Bitwarden (compatible) sur votre navigateur et votre téléphone → serveur auto-hébergé :</w:t>
      </w:r>
      <w:r>
        <w:t xml:space="preserve"> </w:t>
      </w:r>
      <w:r>
        <w:rPr>
          <w:rStyle w:val="VerbatimChar"/>
        </w:rPr>
        <w:t xml:space="preserve">https://coffre.votredomaine</w:t>
      </w:r>
      <w:r>
        <w:t xml:space="preserve">.</w:t>
      </w:r>
    </w:p>
    <w:p>
      <w:pPr>
        <w:numPr>
          <w:ilvl w:val="0"/>
          <w:numId w:val="1056"/>
        </w:numPr>
        <w:pStyle w:val="Compact"/>
      </w:pPr>
      <w:r>
        <w:t xml:space="preserve">Rangez-y</w:t>
      </w:r>
      <w:r>
        <w:t xml:space="preserve"> </w:t>
      </w:r>
      <w:r>
        <w:rPr>
          <w:bCs/>
          <w:b/>
        </w:rPr>
        <w:t xml:space="preserve">tous</w:t>
      </w:r>
      <w:r>
        <w:t xml:space="preserve"> </w:t>
      </w:r>
      <w:r>
        <w:t xml:space="preserve">les secrets du</w:t>
      </w:r>
      <w:r>
        <w:t xml:space="preserve"> </w:t>
      </w:r>
      <w:r>
        <w:rPr>
          <w:rStyle w:val="VerbatimChar"/>
        </w:rPr>
        <w:t xml:space="preserve">.env</w:t>
      </w:r>
      <w:r>
        <w:t xml:space="preserve">, la phrase de passe des sauvegardes et les comptes OVH / Mistral / Brevo.</w:t>
      </w:r>
    </w:p>
    <w:bookmarkEnd w:id="112"/>
    <w:bookmarkStart w:id="113" w:name="étape-12-uptime-kuma-15-min-1"/>
    <w:p>
      <w:pPr>
        <w:pStyle w:val="Heading3"/>
      </w:pPr>
      <w:r>
        <w:t xml:space="preserve">Étape 12 — Uptime Kuma (15 min)</w:t>
      </w:r>
    </w:p>
    <w:p>
      <w:pPr>
        <w:numPr>
          <w:ilvl w:val="0"/>
          <w:numId w:val="1057"/>
        </w:numPr>
        <w:pStyle w:val="Compact"/>
      </w:pPr>
      <w:r>
        <w:t xml:space="preserve">Ouvrez</w:t>
      </w:r>
      <w:r>
        <w:t xml:space="preserve"> </w:t>
      </w:r>
      <w:r>
        <w:rPr>
          <w:rStyle w:val="VerbatimChar"/>
        </w:rPr>
        <w:t xml:space="preserve">https://statut.votredomaine</w:t>
      </w:r>
      <w:r>
        <w:t xml:space="preserve"> </w:t>
      </w:r>
      <w:r>
        <w:t xml:space="preserve">→ compte administrateur.</w:t>
      </w:r>
    </w:p>
    <w:p>
      <w:pPr>
        <w:numPr>
          <w:ilvl w:val="0"/>
          <w:numId w:val="1057"/>
        </w:numPr>
        <w:pStyle w:val="Compact"/>
      </w:pPr>
      <w:r>
        <w:t xml:space="preserve">Ajoutez une sonde HTTPS par service (ia, auto, base, coffre) → alerte par email (via Brevo SMTP).</w:t>
      </w:r>
    </w:p>
    <w:p>
      <w:r>
        <w:pict>
          <v:rect style="width:0;height:1.5pt" o:hralign="center" o:hrstd="t" o:hr="t"/>
        </w:pict>
      </w:r>
    </w:p>
    <w:bookmarkEnd w:id="113"/>
    <w:bookmarkEnd w:id="114"/>
    <w:bookmarkStart w:id="115" w:name="Xbabbb67bbb7007bbdbbd8c5bd94d014b82f788a"/>
    <w:p>
      <w:pPr>
        <w:pStyle w:val="Heading2"/>
      </w:pPr>
      <w:r>
        <w:t xml:space="preserve">Étape 13 — CrowdSec : bloquer les attaquants (30 min)</w:t>
      </w:r>
    </w:p>
    <w:p>
      <w:pPr>
        <w:pStyle w:val="SourceCode"/>
      </w:pPr>
      <w:r>
        <w:rPr>
          <w:rStyle w:val="CommentTok"/>
        </w:rPr>
        <w:t xml:space="preserve"># Installation par le script officiel (vérifiez la commande sur docs.crowdsec.net)</w:t>
      </w:r>
      <w:r>
        <w:br/>
      </w:r>
      <w:r>
        <w:rPr>
          <w:rStyle w:val="ExtensionTok"/>
        </w:rPr>
        <w:t xml:space="preserve">curl</w:t>
      </w:r>
      <w:r>
        <w:rPr>
          <w:rStyle w:val="NormalTok"/>
        </w:rPr>
        <w:t xml:space="preserve"> </w:t>
      </w:r>
      <w:r>
        <w:rPr>
          <w:rStyle w:val="AttributeTok"/>
        </w:rPr>
        <w:t xml:space="preserve">-s</w:t>
      </w:r>
      <w:r>
        <w:rPr>
          <w:rStyle w:val="NormalTok"/>
        </w:rPr>
        <w:t xml:space="preserve"> https://install.crowdsec.net </w:t>
      </w:r>
      <w:r>
        <w:rPr>
          <w:rStyle w:val="KeywordTok"/>
        </w:rPr>
        <w:t xml:space="preserve">|</w:t>
      </w:r>
      <w:r>
        <w:rPr>
          <w:rStyle w:val="NormalTok"/>
        </w:rPr>
        <w:t xml:space="preserve"> </w:t>
      </w:r>
      <w:r>
        <w:rPr>
          <w:rStyle w:val="FunctionTok"/>
        </w:rPr>
        <w:t xml:space="preserve">sudo</w:t>
      </w:r>
      <w:r>
        <w:rPr>
          <w:rStyle w:val="NormalTok"/>
        </w:rPr>
        <w:t xml:space="preserve"> sh</w:t>
      </w:r>
      <w:r>
        <w:br/>
      </w:r>
      <w:r>
        <w:rPr>
          <w:rStyle w:val="FunctionTok"/>
        </w:rPr>
        <w:t xml:space="preserve">sudo</w:t>
      </w:r>
      <w:r>
        <w:rPr>
          <w:rStyle w:val="NormalTok"/>
        </w:rPr>
        <w:t xml:space="preserve"> apt install </w:t>
      </w:r>
      <w:r>
        <w:rPr>
          <w:rStyle w:val="AttributeTok"/>
        </w:rPr>
        <w:t xml:space="preserve">-y</w:t>
      </w:r>
      <w:r>
        <w:rPr>
          <w:rStyle w:val="NormalTok"/>
        </w:rPr>
        <w:t xml:space="preserve"> crowdsec crowdsec-firewall-bouncer-iptables</w:t>
      </w:r>
      <w:r>
        <w:br/>
      </w:r>
      <w:r>
        <w:rPr>
          <w:rStyle w:val="FunctionTok"/>
        </w:rPr>
        <w:t xml:space="preserve">sudo</w:t>
      </w:r>
      <w:r>
        <w:rPr>
          <w:rStyle w:val="NormalTok"/>
        </w:rPr>
        <w:t xml:space="preserve"> cscli version            </w:t>
      </w:r>
      <w:r>
        <w:rPr>
          <w:rStyle w:val="CommentTok"/>
        </w:rPr>
        <w:t xml:space="preserve"># version ≥ 1.7.8 (correctifs de sécurité)</w:t>
      </w:r>
      <w:r>
        <w:br/>
      </w:r>
      <w:r>
        <w:br/>
      </w:r>
      <w:r>
        <w:rPr>
          <w:rStyle w:val="CommentTok"/>
        </w:rPr>
        <w:t xml:space="preserve"># Lire les journaux de Caddy</w:t>
      </w:r>
      <w:r>
        <w:br/>
      </w:r>
      <w:r>
        <w:rPr>
          <w:rStyle w:val="FunctionTok"/>
        </w:rPr>
        <w:t xml:space="preserve">sudo</w:t>
      </w:r>
      <w:r>
        <w:rPr>
          <w:rStyle w:val="NormalTok"/>
        </w:rPr>
        <w:t xml:space="preserve"> cscli collections install crowdsecurity/caddy</w:t>
      </w:r>
      <w:r>
        <w:br/>
      </w:r>
      <w:r>
        <w:rPr>
          <w:rStyle w:val="FunctionTok"/>
        </w:rPr>
        <w:t xml:space="preserve">sudo</w:t>
      </w:r>
      <w:r>
        <w:rPr>
          <w:rStyle w:val="NormalTok"/>
        </w:rPr>
        <w:t xml:space="preserve"> tee /etc/crowdsec/acquis.d/caddy.yaml </w:t>
      </w:r>
      <w:r>
        <w:rPr>
          <w:rStyle w:val="OperatorTok"/>
        </w:rPr>
        <w:t xml:space="preserve">&gt;</w:t>
      </w:r>
      <w:r>
        <w:rPr>
          <w:rStyle w:val="NormalTok"/>
        </w:rPr>
        <w:t xml:space="preserve">/dev/null </w:t>
      </w:r>
      <w:r>
        <w:rPr>
          <w:rStyle w:val="OperatorTok"/>
        </w:rPr>
        <w:t xml:space="preserve">&lt;&lt;'EOF'</w:t>
      </w:r>
      <w:r>
        <w:br/>
      </w:r>
      <w:r>
        <w:rPr>
          <w:rStyle w:val="StringTok"/>
        </w:rPr>
        <w:t xml:space="preserve">filenames:</w:t>
      </w:r>
      <w:r>
        <w:br/>
      </w:r>
      <w:r>
        <w:rPr>
          <w:rStyle w:val="StringTok"/>
        </w:rPr>
        <w:t xml:space="preserve">  - /opt/yeba/logs/caddy/access.log</w:t>
      </w:r>
      <w:r>
        <w:br/>
      </w:r>
      <w:r>
        <w:rPr>
          <w:rStyle w:val="StringTok"/>
        </w:rPr>
        <w:t xml:space="preserve">labels:</w:t>
      </w:r>
      <w:r>
        <w:br/>
      </w:r>
      <w:r>
        <w:rPr>
          <w:rStyle w:val="StringTok"/>
        </w:rPr>
        <w:t xml:space="preserve">  type: caddy</w:t>
      </w:r>
      <w:r>
        <w:br/>
      </w:r>
      <w:r>
        <w:rPr>
          <w:rStyle w:val="OperatorTok"/>
        </w:rPr>
        <w:t xml:space="preserve">EOF</w:t>
      </w:r>
      <w:r>
        <w:br/>
      </w:r>
      <w:r>
        <w:rPr>
          <w:rStyle w:val="FunctionTok"/>
        </w:rPr>
        <w:t xml:space="preserve">sudo</w:t>
      </w:r>
      <w:r>
        <w:rPr>
          <w:rStyle w:val="NormalTok"/>
        </w:rPr>
        <w:t xml:space="preserve"> systemctl restart crowdsec</w:t>
      </w:r>
      <w:r>
        <w:br/>
      </w:r>
      <w:r>
        <w:rPr>
          <w:rStyle w:val="FunctionTok"/>
        </w:rPr>
        <w:t xml:space="preserve">sudo</w:t>
      </w:r>
      <w:r>
        <w:rPr>
          <w:rStyle w:val="NormalTok"/>
        </w:rPr>
        <w:t xml:space="preserve"> cscli metrics            </w:t>
      </w:r>
      <w:r>
        <w:rPr>
          <w:rStyle w:val="CommentTok"/>
        </w:rPr>
        <w:t xml:space="preserve"># vérifier que les journaux sont lus</w:t>
      </w:r>
    </w:p>
    <w:p>
      <w:pPr>
        <w:pStyle w:val="FirstParagraph"/>
      </w:pPr>
      <w:r>
        <w:t xml:space="preserve">Dans</w:t>
      </w:r>
      <w:r>
        <w:t xml:space="preserve"> </w:t>
      </w:r>
      <w:r>
        <w:rPr>
          <w:rStyle w:val="VerbatimChar"/>
        </w:rPr>
        <w:t xml:space="preserve">/etc/crowdsec/bouncers/crowdsec-firewall-bouncer.yaml</w:t>
      </w:r>
      <w:r>
        <w:t xml:space="preserve">, ajoutez la chaîne</w:t>
      </w:r>
      <w:r>
        <w:t xml:space="preserve"> </w:t>
      </w:r>
      <w:r>
        <w:rPr>
          <w:rStyle w:val="VerbatimChar"/>
          <w:bCs/>
          <w:b/>
        </w:rPr>
        <w:t xml:space="preserve">DOCKER-USER</w:t>
      </w:r>
      <w:r>
        <w:t xml:space="preserve"> </w:t>
      </w:r>
      <w:r>
        <w:t xml:space="preserve">à</w:t>
      </w:r>
      <w:r>
        <w:t xml:space="preserve"> </w:t>
      </w:r>
      <w:r>
        <w:rPr>
          <w:rStyle w:val="VerbatimChar"/>
        </w:rPr>
        <w:t xml:space="preserve">iptables_chains</w:t>
      </w:r>
      <w:r>
        <w:t xml:space="preserve"> </w:t>
      </w:r>
      <w:r>
        <w:t xml:space="preserve">(sinon les blocages ne s’appliquent pas au trafic qui va vers Docker), puis</w:t>
      </w:r>
      <w:r>
        <w:t xml:space="preserve"> </w:t>
      </w:r>
      <w:r>
        <w:rPr>
          <w:rStyle w:val="VerbatimChar"/>
        </w:rPr>
        <w:t xml:space="preserve">sudo systemctl restart crowdsec-firewall-bouncer</w:t>
      </w:r>
      <w:r>
        <w:t xml:space="preserve">.</w:t>
      </w:r>
    </w:p>
    <w:p>
      <w:r>
        <w:pict>
          <v:rect style="width:0;height:1.5pt" o:hralign="center" o:hrstd="t" o:hr="t"/>
        </w:pict>
      </w:r>
    </w:p>
    <w:bookmarkEnd w:id="115"/>
    <w:bookmarkStart w:id="116" w:name="Xeba57e78c642973a5579d25d41fb0407c6dcaad"/>
    <w:p>
      <w:pPr>
        <w:pStyle w:val="Heading2"/>
      </w:pPr>
      <w:r>
        <w:t xml:space="preserve">Étape 14 — Sauvegardes chiffrées (1 h) —</w:t>
      </w:r>
      <w:r>
        <w:t xml:space="preserve"> </w:t>
      </w:r>
      <w:r>
        <w:rPr>
          <w:iCs/>
          <w:i/>
        </w:rPr>
        <w:t xml:space="preserve">ne sautez jamais cette étape</w:t>
      </w:r>
    </w:p>
    <w:p>
      <w:pPr>
        <w:numPr>
          <w:ilvl w:val="0"/>
          <w:numId w:val="1058"/>
        </w:numPr>
        <w:pStyle w:val="Compact"/>
      </w:pPr>
      <w:r>
        <w:t xml:space="preserve">OVHcloud →</w:t>
      </w:r>
      <w:r>
        <w:t xml:space="preserve"> </w:t>
      </w:r>
      <w:r>
        <w:rPr>
          <w:bCs/>
          <w:b/>
        </w:rPr>
        <w:t xml:space="preserve">Object Storage</w:t>
      </w:r>
      <w:r>
        <w:t xml:space="preserve"> </w:t>
      </w:r>
      <w:r>
        <w:t xml:space="preserve">(compatible S3) → créez un conteneur dans un datacenter</w:t>
      </w:r>
      <w:r>
        <w:t xml:space="preserve"> </w:t>
      </w:r>
      <w:r>
        <w:rPr>
          <w:bCs/>
          <w:b/>
        </w:rPr>
        <w:t xml:space="preserve">différent</w:t>
      </w:r>
      <w:r>
        <w:t xml:space="preserve"> </w:t>
      </w:r>
      <w:r>
        <w:t xml:space="preserve">de celui du VPS → générez des identifiants S3.</w:t>
      </w:r>
    </w:p>
    <w:p>
      <w:pPr>
        <w:numPr>
          <w:ilvl w:val="0"/>
          <w:numId w:val="1058"/>
        </w:numPr>
        <w:pStyle w:val="Compact"/>
      </w:pPr>
      <w:r>
        <w:t xml:space="preserve">Installez restic et préparez le dépôt :</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restic</w:t>
      </w:r>
      <w:r>
        <w:br/>
      </w:r>
      <w:r>
        <w:rPr>
          <w:rStyle w:val="FunctionTok"/>
        </w:rPr>
        <w:t xml:space="preserve">sudo</w:t>
      </w:r>
      <w:r>
        <w:rPr>
          <w:rStyle w:val="NormalTok"/>
        </w:rPr>
        <w:t xml:space="preserve"> tee /opt/yeba/backups/restic.env </w:t>
      </w:r>
      <w:r>
        <w:rPr>
          <w:rStyle w:val="OperatorTok"/>
        </w:rPr>
        <w:t xml:space="preserve">&gt;</w:t>
      </w:r>
      <w:r>
        <w:rPr>
          <w:rStyle w:val="NormalTok"/>
        </w:rPr>
        <w:t xml:space="preserve">/dev/null </w:t>
      </w:r>
      <w:r>
        <w:rPr>
          <w:rStyle w:val="OperatorTok"/>
        </w:rPr>
        <w:t xml:space="preserve">&lt;&lt;'EOF'</w:t>
      </w:r>
      <w:r>
        <w:br/>
      </w:r>
      <w:r>
        <w:rPr>
          <w:rStyle w:val="StringTok"/>
        </w:rPr>
        <w:t xml:space="preserve">AWS_ACCESS_KEY_ID=__cle_s3__</w:t>
      </w:r>
      <w:r>
        <w:br/>
      </w:r>
      <w:r>
        <w:rPr>
          <w:rStyle w:val="StringTok"/>
        </w:rPr>
        <w:t xml:space="preserve">AWS_SECRET_ACCESS_KEY=__secret_s3__</w:t>
      </w:r>
      <w:r>
        <w:br/>
      </w:r>
      <w:r>
        <w:rPr>
          <w:rStyle w:val="StringTok"/>
        </w:rPr>
        <w:t xml:space="preserve">RESTIC_REPOSITORY=s3:https://s3.gra.io.cloud.ovh.net/yeba-sauvegardes</w:t>
      </w:r>
      <w:r>
        <w:br/>
      </w:r>
      <w:r>
        <w:rPr>
          <w:rStyle w:val="StringTok"/>
        </w:rPr>
        <w:t xml:space="preserve">RESTIC_PASSWORD=__phrase_de_passe_longue__</w:t>
      </w:r>
      <w:r>
        <w:br/>
      </w:r>
      <w:r>
        <w:rPr>
          <w:rStyle w:val="OperatorTok"/>
        </w:rPr>
        <w:t xml:space="preserve">EOF</w:t>
      </w:r>
      <w:r>
        <w:br/>
      </w:r>
      <w:r>
        <w:rPr>
          <w:rStyle w:val="FunctionTok"/>
        </w:rPr>
        <w:t xml:space="preserve">sudo</w:t>
      </w:r>
      <w:r>
        <w:rPr>
          <w:rStyle w:val="NormalTok"/>
        </w:rPr>
        <w:t xml:space="preserve"> chmod 600 /opt/yeba/backups/restic.env</w:t>
      </w:r>
      <w:r>
        <w:br/>
      </w:r>
      <w:r>
        <w:rPr>
          <w:rStyle w:val="CommentTok"/>
        </w:rPr>
        <w:t xml:space="preserve"># [À VÉRIFIER] l'adresse exacte du point d'accès S3 dans votre console OVHcloud</w:t>
      </w:r>
      <w:r>
        <w:br/>
      </w:r>
      <w:r>
        <w:rPr>
          <w:rStyle w:val="FunctionTok"/>
        </w:rPr>
        <w:t xml:space="preserve">sudo</w:t>
      </w:r>
      <w:r>
        <w:rPr>
          <w:rStyle w:val="NormalTok"/>
        </w:rPr>
        <w:t xml:space="preserve"> bash </w:t>
      </w:r>
      <w:r>
        <w:rPr>
          <w:rStyle w:val="AttributeTok"/>
        </w:rPr>
        <w:t xml:space="preserve">-c</w:t>
      </w:r>
      <w:r>
        <w:rPr>
          <w:rStyle w:val="NormalTok"/>
        </w:rPr>
        <w:t xml:space="preserve"> </w:t>
      </w:r>
      <w:r>
        <w:rPr>
          <w:rStyle w:val="StringTok"/>
        </w:rPr>
        <w:t xml:space="preserve">'set -a; . /opt/yeba/backups/restic.env; restic init'</w:t>
      </w:r>
    </w:p>
    <w:p>
      <w:pPr>
        <w:numPr>
          <w:ilvl w:val="0"/>
          <w:numId w:val="1059"/>
        </w:numPr>
        <w:pStyle w:val="Compact"/>
      </w:pPr>
      <w:r>
        <w:t xml:space="preserve">Script</w:t>
      </w:r>
      <w:r>
        <w:t xml:space="preserve"> </w:t>
      </w:r>
      <w:r>
        <w:rPr>
          <w:rStyle w:val="VerbatimChar"/>
        </w:rPr>
        <w:t xml:space="preserve">/opt/yeba/backups/sauvegarde.sh</w:t>
      </w:r>
      <w:r>
        <w:t xml:space="preserve"> </w:t>
      </w:r>
      <w:r>
        <w:t xml:space="preserv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cd</w:t>
      </w:r>
      <w:r>
        <w:rPr>
          <w:rStyle w:val="NormalTok"/>
        </w:rPr>
        <w:t xml:space="preserve"> /opt/yeba</w:t>
      </w:r>
      <w:r>
        <w:br/>
      </w:r>
      <w:r>
        <w:rPr>
          <w:rStyle w:val="BuiltInTok"/>
        </w:rPr>
        <w:t xml:space="preserve">set</w:t>
      </w:r>
      <w:r>
        <w:rPr>
          <w:rStyle w:val="NormalTok"/>
        </w:rPr>
        <w:t xml:space="preserve"> </w:t>
      </w:r>
      <w:r>
        <w:rPr>
          <w:rStyle w:val="AttributeTok"/>
        </w:rPr>
        <w:t xml:space="preserve">-a</w:t>
      </w:r>
      <w:r>
        <w:rPr>
          <w:rStyle w:val="KeywordTok"/>
        </w:rPr>
        <w:t xml:space="preserve">;</w:t>
      </w:r>
      <w:r>
        <w:rPr>
          <w:rStyle w:val="NormalTok"/>
        </w:rPr>
        <w:t xml:space="preserve"> </w:t>
      </w:r>
      <w:r>
        <w:rPr>
          <w:rStyle w:val="BuiltInTok"/>
        </w:rPr>
        <w:t xml:space="preserve">.</w:t>
      </w:r>
      <w:r>
        <w:rPr>
          <w:rStyle w:val="NormalTok"/>
        </w:rPr>
        <w:t xml:space="preserve"> /opt/yeba/backups/restic.env</w:t>
      </w:r>
      <w:r>
        <w:rPr>
          <w:rStyle w:val="KeywordTok"/>
        </w:rPr>
        <w:t xml:space="preserve">;</w:t>
      </w:r>
      <w:r>
        <w:rPr>
          <w:rStyle w:val="NormalTok"/>
        </w:rPr>
        <w:t xml:space="preserve"> </w:t>
      </w:r>
      <w:r>
        <w:rPr>
          <w:rStyle w:val="BuiltInTok"/>
        </w:rPr>
        <w:t xml:space="preserve">set</w:t>
      </w:r>
      <w:r>
        <w:rPr>
          <w:rStyle w:val="NormalTok"/>
        </w:rPr>
        <w:t xml:space="preserve"> +a</w:t>
      </w:r>
      <w:r>
        <w:br/>
      </w:r>
      <w:r>
        <w:rPr>
          <w:rStyle w:val="CommentTok"/>
        </w:rPr>
        <w:t xml:space="preserve"># Base n8n (cohérente, sans arrêt)</w:t>
      </w:r>
      <w:r>
        <w:br/>
      </w:r>
      <w:r>
        <w:rPr>
          <w:rStyle w:val="ExtensionTok"/>
        </w:rPr>
        <w:t xml:space="preserve">docker</w:t>
      </w:r>
      <w:r>
        <w:rPr>
          <w:rStyle w:val="NormalTok"/>
        </w:rPr>
        <w:t xml:space="preserve"> compose exec </w:t>
      </w:r>
      <w:r>
        <w:rPr>
          <w:rStyle w:val="AttributeTok"/>
        </w:rPr>
        <w:t xml:space="preserve">-T</w:t>
      </w:r>
      <w:r>
        <w:rPr>
          <w:rStyle w:val="NormalTok"/>
        </w:rPr>
        <w:t xml:space="preserve"> postgres pg_dump </w:t>
      </w:r>
      <w:r>
        <w:rPr>
          <w:rStyle w:val="AttributeTok"/>
        </w:rPr>
        <w:t xml:space="preserve">-U</w:t>
      </w:r>
      <w:r>
        <w:rPr>
          <w:rStyle w:val="NormalTok"/>
        </w:rPr>
        <w:t xml:space="preserve"> n8n n8n </w:t>
      </w:r>
      <w:r>
        <w:rPr>
          <w:rStyle w:val="OperatorTok"/>
        </w:rPr>
        <w:t xml:space="preserve">&gt;</w:t>
      </w:r>
      <w:r>
        <w:rPr>
          <w:rStyle w:val="NormalTok"/>
        </w:rPr>
        <w:t xml:space="preserve"> /opt/yeba/backups/n8n.sql</w:t>
      </w:r>
      <w:r>
        <w:br/>
      </w:r>
      <w:r>
        <w:rPr>
          <w:rStyle w:val="CommentTok"/>
        </w:rPr>
        <w:t xml:space="preserve"># Baserow : arrêt bref pour une copie cohérente (≈ 1 min, la nuit)</w:t>
      </w:r>
      <w:r>
        <w:br/>
      </w:r>
      <w:r>
        <w:rPr>
          <w:rStyle w:val="ExtensionTok"/>
        </w:rPr>
        <w:t xml:space="preserve">docker</w:t>
      </w:r>
      <w:r>
        <w:rPr>
          <w:rStyle w:val="NormalTok"/>
        </w:rPr>
        <w:t xml:space="preserve"> compose stop baserow</w:t>
      </w:r>
      <w:r>
        <w:br/>
      </w:r>
      <w:r>
        <w:rPr>
          <w:rStyle w:val="ExtensionTok"/>
        </w:rPr>
        <w:t xml:space="preserve">restic</w:t>
      </w:r>
      <w:r>
        <w:rPr>
          <w:rStyle w:val="NormalTok"/>
        </w:rPr>
        <w:t xml:space="preserve"> backup /opt/yeba /var/lib/docker/volumes </w:t>
      </w:r>
      <w:r>
        <w:rPr>
          <w:rStyle w:val="AttributeTok"/>
        </w:rPr>
        <w:t xml:space="preserve">--exclude</w:t>
      </w:r>
      <w:r>
        <w:rPr>
          <w:rStyle w:val="NormalTok"/>
        </w:rPr>
        <w:t xml:space="preserve"> /opt/yeba/logs</w:t>
      </w:r>
      <w:r>
        <w:br/>
      </w:r>
      <w:r>
        <w:rPr>
          <w:rStyle w:val="ExtensionTok"/>
        </w:rPr>
        <w:t xml:space="preserve">docker</w:t>
      </w:r>
      <w:r>
        <w:rPr>
          <w:rStyle w:val="NormalTok"/>
        </w:rPr>
        <w:t xml:space="preserve"> compose start baserow</w:t>
      </w:r>
      <w:r>
        <w:br/>
      </w:r>
      <w:r>
        <w:rPr>
          <w:rStyle w:val="CommentTok"/>
        </w:rPr>
        <w:t xml:space="preserve"># Garder 7 jours, 4 semaines, 6 mois</w:t>
      </w:r>
      <w:r>
        <w:br/>
      </w:r>
      <w:r>
        <w:rPr>
          <w:rStyle w:val="ExtensionTok"/>
        </w:rPr>
        <w:t xml:space="preserve">restic</w:t>
      </w:r>
      <w:r>
        <w:rPr>
          <w:rStyle w:val="NormalTok"/>
        </w:rPr>
        <w:t xml:space="preserve"> forget </w:t>
      </w:r>
      <w:r>
        <w:rPr>
          <w:rStyle w:val="AttributeTok"/>
        </w:rPr>
        <w:t xml:space="preserve">--keep-daily</w:t>
      </w:r>
      <w:r>
        <w:rPr>
          <w:rStyle w:val="NormalTok"/>
        </w:rPr>
        <w:t xml:space="preserve"> 7 </w:t>
      </w:r>
      <w:r>
        <w:rPr>
          <w:rStyle w:val="AttributeTok"/>
        </w:rPr>
        <w:t xml:space="preserve">--keep-weekly</w:t>
      </w:r>
      <w:r>
        <w:rPr>
          <w:rStyle w:val="NormalTok"/>
        </w:rPr>
        <w:t xml:space="preserve"> 4 </w:t>
      </w:r>
      <w:r>
        <w:rPr>
          <w:rStyle w:val="AttributeTok"/>
        </w:rPr>
        <w:t xml:space="preserve">--keep-monthly</w:t>
      </w:r>
      <w:r>
        <w:rPr>
          <w:rStyle w:val="NormalTok"/>
        </w:rPr>
        <w:t xml:space="preserve"> 6 </w:t>
      </w:r>
      <w:r>
        <w:rPr>
          <w:rStyle w:val="AttributeTok"/>
        </w:rPr>
        <w:t xml:space="preserve">--prune</w:t>
      </w:r>
    </w:p>
    <w:p>
      <w:pPr>
        <w:pStyle w:val="SourceCode"/>
      </w:pPr>
      <w:r>
        <w:rPr>
          <w:rStyle w:val="FunctionTok"/>
        </w:rPr>
        <w:t xml:space="preserve">sudo</w:t>
      </w:r>
      <w:r>
        <w:rPr>
          <w:rStyle w:val="NormalTok"/>
        </w:rPr>
        <w:t xml:space="preserve"> chmod 700 /opt/yeba/backups/sauvegarde.sh</w:t>
      </w:r>
      <w:r>
        <w:br/>
      </w:r>
      <w:r>
        <w:rPr>
          <w:rStyle w:val="CommentTok"/>
        </w:rPr>
        <w:t xml:space="preserve"># Tous les jours à 3 h (heure de La Réunion)</w:t>
      </w:r>
      <w:r>
        <w:br/>
      </w:r>
      <w:r>
        <w:rPr>
          <w:rStyle w:val="BuiltInTok"/>
        </w:rPr>
        <w:t xml:space="preserve">echo</w:t>
      </w:r>
      <w:r>
        <w:rPr>
          <w:rStyle w:val="NormalTok"/>
        </w:rPr>
        <w:t xml:space="preserve"> </w:t>
      </w:r>
      <w:r>
        <w:rPr>
          <w:rStyle w:val="StringTok"/>
        </w:rPr>
        <w:t xml:space="preserve">"0 3 * * * root /opt/yeba/backups/sauvegarde.sh &gt;&gt; /var/log/yeba-sauvegarde.log 2&gt;&amp;1"</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/etc/cron.d/yeba-sauvegarde</w:t>
      </w:r>
    </w:p>
    <w:p>
      <w:pPr>
        <w:numPr>
          <w:ilvl w:val="0"/>
          <w:numId w:val="1060"/>
        </w:numPr>
        <w:pStyle w:val="Compact"/>
      </w:pPr>
      <w:r>
        <w:rPr>
          <w:bCs/>
          <w:b/>
        </w:rPr>
        <w:t xml:space="preserve">Testez une restauration</w:t>
      </w:r>
      <w:r>
        <w:t xml:space="preserve"> </w:t>
      </w:r>
      <w:r>
        <w:t xml:space="preserve">dès la première semaine (</w:t>
      </w:r>
      <w:r>
        <w:rPr>
          <w:rStyle w:val="VerbatimChar"/>
        </w:rPr>
        <w:t xml:space="preserve">restic snapshots</w:t>
      </w:r>
      <w:r>
        <w:t xml:space="preserve">, puis</w:t>
      </w:r>
      <w:r>
        <w:t xml:space="preserve"> </w:t>
      </w:r>
      <w:r>
        <w:rPr>
          <w:rStyle w:val="VerbatimChar"/>
        </w:rPr>
        <w:t xml:space="preserve">restic restore latest --target /tmp/test-restauration</w:t>
      </w:r>
      <w:r>
        <w:t xml:space="preserve">). Une sauvegarde jamais restaurée n’est pas une sauvegarde.</w:t>
      </w:r>
    </w:p>
    <w:p>
      <w:pPr>
        <w:numPr>
          <w:ilvl w:val="0"/>
          <w:numId w:val="1060"/>
        </w:numPr>
        <w:pStyle w:val="Compact"/>
      </w:pPr>
      <w:r>
        <w:t xml:space="preserve">Rangez</w:t>
      </w:r>
      <w:r>
        <w:t xml:space="preserve"> </w:t>
      </w:r>
      <w:r>
        <w:rPr>
          <w:rStyle w:val="VerbatimChar"/>
        </w:rPr>
        <w:t xml:space="preserve">RESTIC_PASSWORD</w:t>
      </w:r>
      <w:r>
        <w:t xml:space="preserve"> </w:t>
      </w:r>
      <w:r>
        <w:t xml:space="preserve">dans Vaultwarden</w:t>
      </w:r>
      <w:r>
        <w:t xml:space="preserve"> </w:t>
      </w:r>
      <w:r>
        <w:rPr>
          <w:bCs/>
          <w:b/>
        </w:rPr>
        <w:t xml:space="preserve">et</w:t>
      </w:r>
      <w:r>
        <w:t xml:space="preserve"> </w:t>
      </w:r>
      <w:r>
        <w:t xml:space="preserve">sur papier dans un coffre : sans elle, les sauvegardes sont illisibles.</w:t>
      </w:r>
    </w:p>
    <w:p>
      <w:r>
        <w:pict>
          <v:rect style="width:0;height:1.5pt" o:hralign="center" o:hrstd="t" o:hr="t"/>
        </w:pict>
      </w:r>
    </w:p>
    <w:bookmarkEnd w:id="116"/>
    <w:bookmarkStart w:id="117" w:name="étape-15-envoi-demails-brevo-30-min-1"/>
    <w:p>
      <w:pPr>
        <w:pStyle w:val="Heading2"/>
      </w:pPr>
      <w:r>
        <w:t xml:space="preserve">Étape 15 — Envoi d’emails (Brevo) (30 min)</w:t>
      </w:r>
    </w:p>
    <w:p>
      <w:pPr>
        <w:numPr>
          <w:ilvl w:val="0"/>
          <w:numId w:val="1061"/>
        </w:numPr>
        <w:pStyle w:val="Compact"/>
      </w:pPr>
      <w:r>
        <w:t xml:space="preserve">Brevo → Expéditeurs et domaines → authentifiez votre domaine → copiez</w:t>
      </w:r>
      <w:r>
        <w:t xml:space="preserve"> </w:t>
      </w:r>
      <w:r>
        <w:rPr>
          <w:bCs/>
          <w:b/>
        </w:rPr>
        <w:t xml:space="preserve">SPF, DKIM, DMARC</w:t>
      </w:r>
      <w:r>
        <w:t xml:space="preserve"> </w:t>
      </w:r>
      <w:r>
        <w:t xml:space="preserve">dans la zone DNS OVHcloud.</w:t>
      </w:r>
    </w:p>
    <w:p>
      <w:pPr>
        <w:numPr>
          <w:ilvl w:val="0"/>
          <w:numId w:val="1061"/>
        </w:numPr>
        <w:pStyle w:val="Compact"/>
      </w:pPr>
      <w:r>
        <w:t xml:space="preserve">Récupérez les paramètres</w:t>
      </w:r>
      <w:r>
        <w:t xml:space="preserve"> </w:t>
      </w:r>
      <w:r>
        <w:rPr>
          <w:bCs/>
          <w:b/>
        </w:rPr>
        <w:t xml:space="preserve">SMTP</w:t>
      </w:r>
      <w:r>
        <w:t xml:space="preserve"> </w:t>
      </w:r>
      <w:r>
        <w:t xml:space="preserve">de Brevo → configurez-les dans n8n, Uptime Kuma et Vaultwarden.</w:t>
      </w:r>
    </w:p>
    <w:p>
      <w:pPr>
        <w:numPr>
          <w:ilvl w:val="0"/>
          <w:numId w:val="1061"/>
        </w:numPr>
        <w:pStyle w:val="Compact"/>
      </w:pPr>
      <w:r>
        <w:t xml:space="preserve">Prospection : chaque email comporte un</w:t>
      </w:r>
      <w:r>
        <w:t xml:space="preserve"> </w:t>
      </w:r>
      <w:r>
        <w:rPr>
          <w:bCs/>
          <w:b/>
        </w:rPr>
        <w:t xml:space="preserve">lien de désinscription</w:t>
      </w:r>
      <w:r>
        <w:t xml:space="preserve"> </w:t>
      </w:r>
      <w:r>
        <w:t xml:space="preserve">et la mention d’information RGPD (voir</w:t>
      </w:r>
      <w:r>
        <w:t xml:space="preserve"> </w:t>
      </w:r>
      <w:r>
        <w:rPr>
          <w:rStyle w:val="VerbatimChar"/>
        </w:rPr>
        <w:t xml:space="preserve">README.md</w:t>
      </w:r>
      <w:r>
        <w:t xml:space="preserve">).</w:t>
      </w:r>
    </w:p>
    <w:p>
      <w:r>
        <w:pict>
          <v:rect style="width:0;height:1.5pt" o:hralign="center" o:hrstd="t" o:hr="t"/>
        </w:pict>
      </w:r>
    </w:p>
    <w:bookmarkEnd w:id="117"/>
    <w:bookmarkStart w:id="118" w:name="Xe81669bc40369fdac836a159b3e0c582214ad9f"/>
    <w:p>
      <w:pPr>
        <w:pStyle w:val="Heading2"/>
      </w:pPr>
      <w:r>
        <w:t xml:space="preserve">Étape 16 — Les automatisations de base (2 à 3 jours, une seule fois)</w:t>
      </w:r>
    </w:p>
    <w:p>
      <w:pPr>
        <w:pStyle w:val="FirstParagraph"/>
      </w:pPr>
      <w:r>
        <w:t xml:space="preserve">À construire dans n8n, puis à</w:t>
      </w:r>
      <w:r>
        <w:t xml:space="preserve"> </w:t>
      </w:r>
      <w:r>
        <w:rPr>
          <w:bCs/>
          <w:b/>
        </w:rPr>
        <w:t xml:space="preserve">exporter en JSON</w:t>
      </w:r>
      <w:r>
        <w:t xml:space="preserve"> </w:t>
      </w:r>
      <w:r>
        <w:t xml:space="preserve">(Menu →</w:t>
      </w:r>
      <w:r>
        <w:t xml:space="preserve"> </w:t>
      </w:r>
      <w:r>
        <w:rPr>
          <w:iCs/>
          <w:i/>
        </w:rPr>
        <w:t xml:space="preserve">Download</w:t>
      </w:r>
      <w:r>
        <w:t xml:space="preserve">) pour les réimporter chez chaque client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Automatisation</w:t>
            </w:r>
          </w:p>
        </w:tc>
        <w:tc>
          <w:tcPr/>
          <w:p>
            <w:pPr>
              <w:pStyle w:val="Compact"/>
              <w:jc w:val="left"/>
            </w:pPr>
            <w:r>
              <w:t xml:space="preserve">Nœuds n8n</w:t>
            </w:r>
          </w:p>
        </w:tc>
      </w:tr>
      <w:tr>
        <w:tc>
          <w:tcPr/>
          <w:p>
            <w:pPr>
              <w:pStyle w:val="Compact"/>
              <w:jc w:val="left"/>
            </w:pPr>
            <w:r>
              <w:rPr>
                <w:bCs/>
                <w:b/>
              </w:rPr>
              <w:t xml:space="preserve">A1</w:t>
            </w:r>
          </w:p>
        </w:tc>
        <w:tc>
          <w:tcPr/>
          <w:p>
            <w:pPr>
              <w:pStyle w:val="Compact"/>
              <w:jc w:val="left"/>
            </w:pPr>
            <w:r>
              <w:t xml:space="preserve">Compte rendu de réunion</w:t>
            </w:r>
          </w:p>
        </w:tc>
        <w:tc>
          <w:tcPr/>
          <w:p>
            <w:pPr>
              <w:pStyle w:val="Compact"/>
              <w:jc w:val="left"/>
            </w:pPr>
            <w:r>
              <w:rPr>
                <w:iCs/>
                <w:i/>
              </w:rPr>
              <w:t xml:space="preserve">Form Trigger</w:t>
            </w:r>
            <w:r>
              <w:t xml:space="preserve"> </w:t>
            </w:r>
            <w:r>
              <w:t xml:space="preserve">(dépôt du fichier audio) →</w:t>
            </w:r>
            <w:r>
              <w:t xml:space="preserve"> </w:t>
            </w:r>
            <w:r>
              <w:rPr>
                <w:iCs/>
                <w:i/>
              </w:rPr>
              <w:t xml:space="preserve">HTTP Request</w:t>
            </w:r>
            <w:r>
              <w:t xml:space="preserve"> </w:t>
            </w:r>
            <w:r>
              <w:t xml:space="preserve">vers</w:t>
            </w:r>
            <w:r>
              <w:t xml:space="preserve"> </w:t>
            </w:r>
            <w:r>
              <w:rPr>
                <w:rStyle w:val="VerbatimChar"/>
              </w:rPr>
              <w:t xml:space="preserve">http://whisper:8000/v1/audio/transcriptions</w:t>
            </w:r>
            <w:r>
              <w:t xml:space="preserve"> </w:t>
            </w:r>
            <w:r>
              <w:t xml:space="preserve">→</w:t>
            </w:r>
            <w:r>
              <w:t xml:space="preserve"> </w:t>
            </w:r>
            <w:r>
              <w:rPr>
                <w:iCs/>
                <w:i/>
              </w:rPr>
              <w:t xml:space="preserve">Mistral Cloud Chat Model</w:t>
            </w:r>
            <w:r>
              <w:t xml:space="preserve"> </w:t>
            </w:r>
            <w:r>
              <w:t xml:space="preserve">(consigne « compte rendu : décisions, actions, responsables, échéances ») →</w:t>
            </w:r>
            <w:r>
              <w:t xml:space="preserve"> </w:t>
            </w:r>
            <w:r>
              <w:rPr>
                <w:iCs/>
                <w:i/>
              </w:rPr>
              <w:t xml:space="preserve">Baserow</w:t>
            </w:r>
            <w:r>
              <w:t xml:space="preserve"> </w:t>
            </w:r>
            <w:r>
              <w:t xml:space="preserve">(archive) →</w:t>
            </w:r>
            <w:r>
              <w:t xml:space="preserve"> </w:t>
            </w:r>
            <w:r>
              <w:rPr>
                <w:iCs/>
                <w:i/>
              </w:rPr>
              <w:t xml:space="preserve">Send Email</w:t>
            </w:r>
          </w:p>
        </w:tc>
      </w:tr>
      <w:tr>
        <w:tc>
          <w:tcPr/>
          <w:p>
            <w:pPr>
              <w:pStyle w:val="Compact"/>
              <w:jc w:val="left"/>
            </w:pPr>
            <w:r>
              <w:rPr>
                <w:bCs/>
                <w:b/>
              </w:rPr>
              <w:t xml:space="preserve">A2</w:t>
            </w:r>
          </w:p>
        </w:tc>
        <w:tc>
          <w:tcPr/>
          <w:p>
            <w:pPr>
              <w:pStyle w:val="Compact"/>
              <w:jc w:val="left"/>
            </w:pPr>
            <w:r>
              <w:t xml:space="preserve">Parcours stagiaire (Qualiopi)</w:t>
            </w:r>
          </w:p>
        </w:tc>
        <w:tc>
          <w:tcPr/>
          <w:p>
            <w:pPr>
              <w:pStyle w:val="Compact"/>
              <w:jc w:val="left"/>
            </w:pPr>
            <w:r>
              <w:rPr>
                <w:iCs/>
                <w:i/>
              </w:rPr>
              <w:t xml:space="preserve">Form Trigger</w:t>
            </w:r>
            <w:r>
              <w:t xml:space="preserve"> </w:t>
            </w:r>
            <w:r>
              <w:t xml:space="preserve">(inscription) →</w:t>
            </w:r>
            <w:r>
              <w:t xml:space="preserve"> </w:t>
            </w:r>
            <w:r>
              <w:rPr>
                <w:iCs/>
                <w:i/>
              </w:rPr>
              <w:t xml:space="preserve">Baserow</w:t>
            </w:r>
            <w:r>
              <w:t xml:space="preserve"> </w:t>
            </w:r>
            <w:r>
              <w:t xml:space="preserve">(ligne stagiaire) →</w:t>
            </w:r>
            <w:r>
              <w:t xml:space="preserve"> </w:t>
            </w:r>
            <w:r>
              <w:rPr>
                <w:iCs/>
                <w:i/>
              </w:rPr>
              <w:t xml:space="preserve">Brevo</w:t>
            </w:r>
            <w:r>
              <w:t xml:space="preserve"> </w:t>
            </w:r>
            <w:r>
              <w:t xml:space="preserve">(convocation) →</w:t>
            </w:r>
            <w:r>
              <w:t xml:space="preserve"> </w:t>
            </w:r>
            <w:r>
              <w:rPr>
                <w:iCs/>
                <w:i/>
              </w:rPr>
              <w:t xml:space="preserve">Wait</w:t>
            </w:r>
            <w:r>
              <w:t xml:space="preserve"> </w:t>
            </w:r>
            <w:r>
              <w:t xml:space="preserve">J-1 (rappel) →</w:t>
            </w:r>
            <w:r>
              <w:t xml:space="preserve"> </w:t>
            </w:r>
            <w:r>
              <w:rPr>
                <w:iCs/>
                <w:i/>
              </w:rPr>
              <w:t xml:space="preserve">Wait</w:t>
            </w:r>
            <w:r>
              <w:t xml:space="preserve"> </w:t>
            </w:r>
            <w:r>
              <w:t xml:space="preserve">J+1 (enquête de satisfaction) →</w:t>
            </w:r>
            <w:r>
              <w:t xml:space="preserve"> </w:t>
            </w:r>
            <w:r>
              <w:rPr>
                <w:iCs/>
                <w:i/>
              </w:rPr>
              <w:t xml:space="preserve">Wait</w:t>
            </w:r>
            <w:r>
              <w:t xml:space="preserve"> </w:t>
            </w:r>
            <w:r>
              <w:t xml:space="preserve">J+60 (enquête d’impact « avez-vous mis en œuvre ? ») →</w:t>
            </w:r>
            <w:r>
              <w:t xml:space="preserve"> </w:t>
            </w:r>
            <w:r>
              <w:rPr>
                <w:iCs/>
                <w:i/>
              </w:rPr>
              <w:t xml:space="preserve">Baserow</w:t>
            </w:r>
            <w:r>
              <w:t xml:space="preserve"> </w:t>
            </w:r>
            <w:r>
              <w:t xml:space="preserve">(indicateurs)</w:t>
            </w:r>
          </w:p>
        </w:tc>
      </w:tr>
      <w:tr>
        <w:tc>
          <w:tcPr/>
          <w:p>
            <w:pPr>
              <w:pStyle w:val="Compact"/>
              <w:jc w:val="left"/>
            </w:pPr>
            <w:r>
              <w:rPr>
                <w:bCs/>
                <w:b/>
              </w:rPr>
              <w:t xml:space="preserve">A3</w:t>
            </w:r>
          </w:p>
        </w:tc>
        <w:tc>
          <w:tcPr/>
          <w:p>
            <w:pPr>
              <w:pStyle w:val="Compact"/>
              <w:jc w:val="left"/>
            </w:pPr>
            <w:r>
              <w:t xml:space="preserve">Rapport d’indicateurs hebdomadaire</w:t>
            </w:r>
          </w:p>
        </w:tc>
        <w:tc>
          <w:tcPr/>
          <w:p>
            <w:pPr>
              <w:pStyle w:val="Compact"/>
              <w:jc w:val="left"/>
            </w:pPr>
            <w:r>
              <w:rPr>
                <w:iCs/>
                <w:i/>
              </w:rPr>
              <w:t xml:space="preserve">Schedule Trigger</w:t>
            </w:r>
            <w:r>
              <w:t xml:space="preserve"> </w:t>
            </w:r>
            <w:r>
              <w:t xml:space="preserve">(lundi 7 h) →</w:t>
            </w:r>
            <w:r>
              <w:t xml:space="preserve"> </w:t>
            </w:r>
            <w:r>
              <w:rPr>
                <w:iCs/>
                <w:i/>
              </w:rPr>
              <w:t xml:space="preserve">Baserow</w:t>
            </w:r>
            <w:r>
              <w:t xml:space="preserve"> </w:t>
            </w:r>
            <w:r>
              <w:t xml:space="preserve">(lecture) →</w:t>
            </w:r>
            <w:r>
              <w:t xml:space="preserve"> </w:t>
            </w:r>
            <w:r>
              <w:rPr>
                <w:iCs/>
                <w:i/>
              </w:rPr>
              <w:t xml:space="preserve">Code</w:t>
            </w:r>
            <w:r>
              <w:t xml:space="preserve"> </w:t>
            </w:r>
            <w:r>
              <w:t xml:space="preserve">(calculs) →</w:t>
            </w:r>
            <w:r>
              <w:t xml:space="preserve"> </w:t>
            </w:r>
            <w:r>
              <w:rPr>
                <w:iCs/>
                <w:i/>
              </w:rPr>
              <w:t xml:space="preserve">Mistral</w:t>
            </w:r>
            <w:r>
              <w:t xml:space="preserve"> </w:t>
            </w:r>
            <w:r>
              <w:t xml:space="preserve">(synthèse en 10 lignes) →</w:t>
            </w:r>
            <w:r>
              <w:t xml:space="preserve"> </w:t>
            </w:r>
            <w:r>
              <w:rPr>
                <w:iCs/>
                <w:i/>
              </w:rPr>
              <w:t xml:space="preserve">Send Email</w:t>
            </w:r>
            <w:r>
              <w:t xml:space="preserve"> </w:t>
            </w:r>
            <w:r>
              <w:t xml:space="preserve">au commanditaire</w:t>
            </w:r>
          </w:p>
        </w:tc>
      </w:tr>
      <w:tr>
        <w:tc>
          <w:tcPr/>
          <w:p>
            <w:pPr>
              <w:pStyle w:val="Compact"/>
              <w:jc w:val="left"/>
            </w:pPr>
            <w:r>
              <w:rPr>
                <w:bCs/>
                <w:b/>
              </w:rPr>
              <w:t xml:space="preserve">A4</w:t>
            </w:r>
          </w:p>
        </w:tc>
        <w:tc>
          <w:tcPr/>
          <w:p>
            <w:pPr>
              <w:pStyle w:val="Compact"/>
              <w:jc w:val="left"/>
            </w:pPr>
            <w:r>
              <w:t xml:space="preserve">Chatbot public transparent</w:t>
            </w:r>
          </w:p>
        </w:tc>
        <w:tc>
          <w:tcPr/>
          <w:p>
            <w:pPr>
              <w:pStyle w:val="Compact"/>
              <w:jc w:val="left"/>
            </w:pPr>
            <w:r>
              <w:rPr>
                <w:iCs/>
                <w:i/>
              </w:rPr>
              <w:t xml:space="preserve">Chat Trigger</w:t>
            </w:r>
            <w:r>
              <w:t xml:space="preserve"> </w:t>
            </w:r>
            <w:r>
              <w:t xml:space="preserve">(widget intégrable au site) →</w:t>
            </w:r>
            <w:r>
              <w:t xml:space="preserve"> </w:t>
            </w:r>
            <w:r>
              <w:rPr>
                <w:iCs/>
                <w:i/>
              </w:rPr>
              <w:t xml:space="preserve">AI Agent</w:t>
            </w:r>
            <w:r>
              <w:t xml:space="preserve"> </w:t>
            </w:r>
            <w:r>
              <w:t xml:space="preserve">+</w:t>
            </w:r>
            <w:r>
              <w:t xml:space="preserve"> </w:t>
            </w:r>
            <w:r>
              <w:rPr>
                <w:iCs/>
                <w:i/>
              </w:rPr>
              <w:t xml:space="preserve">Mistral</w:t>
            </w:r>
            <w:r>
              <w:t xml:space="preserve"> </w:t>
            </w:r>
            <w:r>
              <w:t xml:space="preserve">+ documents</w:t>
            </w:r>
            <w:r>
              <w:t xml:space="preserve"> </w:t>
            </w:r>
            <w:r>
              <w:rPr>
                <w:bCs/>
                <w:b/>
              </w:rPr>
              <w:t xml:space="preserve">publics</w:t>
            </w:r>
            <w:r>
              <w:t xml:space="preserve"> </w:t>
            </w:r>
            <w:r>
              <w:t xml:space="preserve">uniquement → message d’accueil obligatoire « Vous échangez avec un assistant automatique » → bouton « parler à un agent »</w:t>
            </w:r>
          </w:p>
        </w:tc>
      </w:tr>
      <w:tr>
        <w:tc>
          <w:tcPr/>
          <w:p>
            <w:pPr>
              <w:pStyle w:val="Compact"/>
              <w:jc w:val="left"/>
            </w:pPr>
            <w:r>
              <w:rPr>
                <w:bCs/>
                <w:b/>
              </w:rPr>
              <w:t xml:space="preserve">A5</w:t>
            </w:r>
          </w:p>
        </w:tc>
        <w:tc>
          <w:tcPr/>
          <w:p>
            <w:pPr>
              <w:pStyle w:val="Compact"/>
              <w:jc w:val="left"/>
            </w:pPr>
            <w:r>
              <w:t xml:space="preserve">Réécriture en FALC (Facile à lire et à comprendre)</w:t>
            </w:r>
          </w:p>
        </w:tc>
        <w:tc>
          <w:tcPr/>
          <w:p>
            <w:pPr>
              <w:pStyle w:val="Compact"/>
              <w:jc w:val="left"/>
            </w:pPr>
            <w:r>
              <w:rPr>
                <w:iCs/>
                <w:i/>
              </w:rPr>
              <w:t xml:space="preserve">Form Trigger</w:t>
            </w:r>
            <w:r>
              <w:t xml:space="preserve"> </w:t>
            </w:r>
            <w:r>
              <w:t xml:space="preserve">(texte) →</w:t>
            </w:r>
            <w:r>
              <w:t xml:space="preserve"> </w:t>
            </w:r>
            <w:r>
              <w:rPr>
                <w:iCs/>
                <w:i/>
              </w:rPr>
              <w:t xml:space="preserve">Mistral</w:t>
            </w:r>
            <w:r>
              <w:t xml:space="preserve"> </w:t>
            </w:r>
            <w:r>
              <w:t xml:space="preserve">(consigne FALC) → relecture humaine obligatoire →</w:t>
            </w:r>
            <w:r>
              <w:t xml:space="preserve"> </w:t>
            </w:r>
            <w:r>
              <w:rPr>
                <w:iCs/>
                <w:i/>
              </w:rPr>
              <w:t xml:space="preserve">Send Email</w:t>
            </w:r>
          </w:p>
        </w:tc>
      </w:tr>
      <w:tr>
        <w:tc>
          <w:tcPr/>
          <w:p>
            <w:pPr>
              <w:pStyle w:val="Compact"/>
              <w:jc w:val="left"/>
            </w:pPr>
            <w:r>
              <w:rPr>
                <w:bCs/>
                <w:b/>
              </w:rPr>
              <w:t xml:space="preserve">A6</w:t>
            </w:r>
          </w:p>
        </w:tc>
        <w:tc>
          <w:tcPr/>
          <w:p>
            <w:pPr>
              <w:pStyle w:val="Compact"/>
              <w:jc w:val="left"/>
            </w:pPr>
            <w:r>
              <w:t xml:space="preserve">Prospection B2B maîtrisée</w:t>
            </w:r>
          </w:p>
        </w:tc>
        <w:tc>
          <w:tcPr/>
          <w:p>
            <w:pPr>
              <w:pStyle w:val="Compact"/>
              <w:jc w:val="left"/>
            </w:pPr>
            <w:r>
              <w:rPr>
                <w:iCs/>
                <w:i/>
              </w:rPr>
              <w:t xml:space="preserve">Baserow</w:t>
            </w:r>
            <w:r>
              <w:t xml:space="preserve"> </w:t>
            </w:r>
            <w:r>
              <w:t xml:space="preserve">(prospects) →</w:t>
            </w:r>
            <w:r>
              <w:t xml:space="preserve"> </w:t>
            </w:r>
            <w:r>
              <w:rPr>
                <w:iCs/>
                <w:i/>
              </w:rPr>
              <w:t xml:space="preserve">Mistral</w:t>
            </w:r>
            <w:r>
              <w:t xml:space="preserve"> </w:t>
            </w:r>
            <w:r>
              <w:t xml:space="preserve">(brouillon personnalisé) →</w:t>
            </w:r>
            <w:r>
              <w:t xml:space="preserve"> </w:t>
            </w:r>
            <w:r>
              <w:rPr>
                <w:bCs/>
                <w:b/>
              </w:rPr>
              <w:t xml:space="preserve">validation humaine</w:t>
            </w:r>
            <w:r>
              <w:t xml:space="preserve"> </w:t>
            </w:r>
            <w:r>
              <w:t xml:space="preserve">→</w:t>
            </w:r>
            <w:r>
              <w:t xml:space="preserve"> </w:t>
            </w:r>
            <w:r>
              <w:rPr>
                <w:iCs/>
                <w:i/>
              </w:rPr>
              <w:t xml:space="preserve">Brevo</w:t>
            </w:r>
            <w:r>
              <w:t xml:space="preserve"> </w:t>
            </w:r>
            <w:r>
              <w:t xml:space="preserve">(envoi avec désinscription) →</w:t>
            </w:r>
            <w:r>
              <w:t xml:space="preserve"> </w:t>
            </w:r>
            <w:r>
              <w:rPr>
                <w:iCs/>
                <w:i/>
              </w:rPr>
              <w:t xml:space="preserve">Baserow</w:t>
            </w:r>
            <w:r>
              <w:t xml:space="preserve"> </w:t>
            </w:r>
            <w:r>
              <w:t xml:space="preserve">(statut)</w:t>
            </w:r>
          </w:p>
        </w:tc>
      </w:tr>
    </w:tbl>
    <w:p>
      <w:pPr>
        <w:pStyle w:val="BlockText"/>
      </w:pPr>
      <w:r>
        <w:t xml:space="preserve">Les consignes (</w:t>
      </w:r>
      <w:r>
        <w:rPr>
          <w:iCs/>
          <w:i/>
        </w:rPr>
        <w:t xml:space="preserve">prompts</w:t>
      </w:r>
      <w:r>
        <w:t xml:space="preserve">) de chaque automatisation sont données dans</w:t>
      </w:r>
      <w:r>
        <w:t xml:space="preserve"> </w:t>
      </w:r>
      <w:r>
        <w:rPr>
          <w:rStyle w:val="VerbatimChar"/>
        </w:rPr>
        <w:t xml:space="preserve">00-catalogue-ia-et-solutions.md</w:t>
      </w:r>
      <w:r>
        <w:t xml:space="preserve">.</w:t>
      </w:r>
    </w:p>
    <w:p>
      <w:r>
        <w:pict>
          <v:rect style="width:0;height:1.5pt" o:hralign="center" o:hrstd="t" o:hr="t"/>
        </w:pict>
      </w:r>
    </w:p>
    <w:bookmarkEnd w:id="118"/>
    <w:bookmarkStart w:id="119" w:name="Xf21c43a6ec07b6b8d1bfed2343de55bbc253392"/>
    <w:p>
      <w:pPr>
        <w:pStyle w:val="Heading2"/>
      </w:pPr>
      <w:r>
        <w:t xml:space="preserve">Étape 17 — Conformité (1 jour, puis à chaque nouveau client)</w:t>
      </w:r>
    </w:p>
    <w:p>
      <w:pPr>
        <w:numPr>
          <w:ilvl w:val="0"/>
          <w:numId w:val="1062"/>
        </w:numPr>
        <w:pStyle w:val="Compact"/>
      </w:pPr>
      <w:r>
        <w:rPr>
          <w:bCs/>
          <w:b/>
        </w:rPr>
        <w:t xml:space="preserve">Registre des traitements</w:t>
      </w:r>
      <w:r>
        <w:t xml:space="preserve"> </w:t>
      </w:r>
      <w:r>
        <w:t xml:space="preserve">: une fiche par automatisation (finalité, données, durée, destinataires).</w:t>
      </w:r>
    </w:p>
    <w:p>
      <w:pPr>
        <w:numPr>
          <w:ilvl w:val="0"/>
          <w:numId w:val="1062"/>
        </w:numPr>
        <w:pStyle w:val="Compact"/>
      </w:pPr>
      <w:r>
        <w:rPr>
          <w:bCs/>
          <w:b/>
        </w:rPr>
        <w:t xml:space="preserve">Sous-traitants</w:t>
      </w:r>
      <w:r>
        <w:t xml:space="preserve"> </w:t>
      </w:r>
      <w:r>
        <w:t xml:space="preserve">: DPA signés avec OVHcloud, Mistral AI, Brevo ; vous-même êtes</w:t>
      </w:r>
      <w:r>
        <w:t xml:space="preserve"> </w:t>
      </w:r>
      <w:r>
        <w:rPr>
          <w:bCs/>
          <w:b/>
        </w:rPr>
        <w:t xml:space="preserve">sous-traitant (art. 28)</w:t>
      </w:r>
      <w:r>
        <w:t xml:space="preserve"> </w:t>
      </w:r>
      <w:r>
        <w:t xml:space="preserve">de vos clients → contrat de sous-traitance avec chacun.</w:t>
      </w:r>
    </w:p>
    <w:p>
      <w:pPr>
        <w:numPr>
          <w:ilvl w:val="0"/>
          <w:numId w:val="1062"/>
        </w:numPr>
        <w:pStyle w:val="Compact"/>
      </w:pPr>
      <w:r>
        <w:rPr>
          <w:bCs/>
          <w:b/>
        </w:rPr>
        <w:t xml:space="preserve">Analyse d’impact (AIPD)</w:t>
      </w:r>
      <w:r>
        <w:t xml:space="preserve"> </w:t>
      </w:r>
      <w:r>
        <w:t xml:space="preserve">avec le logiciel PIA de la CNIL dès qu’il y a données sensibles (santé, handicap, données sociales) ou personnes vulnérables.</w:t>
      </w:r>
    </w:p>
    <w:p>
      <w:pPr>
        <w:numPr>
          <w:ilvl w:val="0"/>
          <w:numId w:val="1062"/>
        </w:numPr>
        <w:pStyle w:val="Compact"/>
      </w:pPr>
      <w:r>
        <w:rPr>
          <w:bCs/>
          <w:b/>
        </w:rPr>
        <w:t xml:space="preserve">Information des personnes</w:t>
      </w:r>
      <w:r>
        <w:t xml:space="preserve"> </w:t>
      </w:r>
      <w:r>
        <w:t xml:space="preserve">: mention sur chaque formulaire ; information préalable avant tout enregistrement de réunion.</w:t>
      </w:r>
    </w:p>
    <w:p>
      <w:pPr>
        <w:numPr>
          <w:ilvl w:val="0"/>
          <w:numId w:val="1062"/>
        </w:numPr>
        <w:pStyle w:val="Compact"/>
      </w:pPr>
      <w:r>
        <w:rPr>
          <w:bCs/>
          <w:b/>
        </w:rPr>
        <w:t xml:space="preserve">IA Act</w:t>
      </w:r>
      <w:r>
        <w:t xml:space="preserve"> </w:t>
      </w:r>
      <w:r>
        <w:t xml:space="preserve">: tenez une</w:t>
      </w:r>
      <w:r>
        <w:t xml:space="preserve"> </w:t>
      </w:r>
      <w:r>
        <w:rPr>
          <w:bCs/>
          <w:b/>
        </w:rPr>
        <w:t xml:space="preserve">cartographie des usages IA</w:t>
      </w:r>
      <w:r>
        <w:t xml:space="preserve"> </w:t>
      </w:r>
      <w:r>
        <w:t xml:space="preserve">(table Baserow) avec, pour chacun, la catégorie : interdit / haut risque (annexe III, applicable au 02/12/2027) / transparence (art. 50, applicable depuis le 02/08/2026) / risque minimal.</w:t>
      </w:r>
      <w:r>
        <w:t xml:space="preserve"> </w:t>
      </w:r>
      <w:r>
        <w:rPr>
          <w:bCs/>
          <w:b/>
        </w:rPr>
        <w:t xml:space="preserve">Aucune décision automatisée sur des personnes</w:t>
      </w:r>
      <w:r>
        <w:t xml:space="preserve"> </w:t>
      </w:r>
      <w:r>
        <w:t xml:space="preserve">(sélection, notation, orientation) dans vos solutions.</w:t>
      </w:r>
    </w:p>
    <w:p>
      <w:pPr>
        <w:numPr>
          <w:ilvl w:val="0"/>
          <w:numId w:val="1062"/>
        </w:numPr>
        <w:pStyle w:val="Compact"/>
      </w:pPr>
      <w:r>
        <w:rPr>
          <w:bCs/>
          <w:b/>
        </w:rPr>
        <w:t xml:space="preserve">Durées de conservation</w:t>
      </w:r>
      <w:r>
        <w:t xml:space="preserve"> </w:t>
      </w:r>
      <w:r>
        <w:t xml:space="preserve">: par exemple journaux techniques 6 mois, comptes rendus selon la politique du client, prospects 3 ans après le dernier contact.</w:t>
      </w:r>
    </w:p>
    <w:p>
      <w:r>
        <w:pict>
          <v:rect style="width:0;height:1.5pt" o:hralign="center" o:hrstd="t" o:hr="t"/>
        </w:pict>
      </w:r>
    </w:p>
    <w:bookmarkEnd w:id="119"/>
    <w:bookmarkStart w:id="120" w:name="étape-18-recette-½-journée-1"/>
    <w:p>
      <w:pPr>
        <w:pStyle w:val="Heading2"/>
      </w:pPr>
      <w:r>
        <w:t xml:space="preserve">Étape 18 — Recette (½ journée)</w:t>
      </w:r>
    </w:p>
    <w:p>
      <w:pPr>
        <w:numPr>
          <w:ilvl w:val="0"/>
          <w:numId w:val="1063"/>
        </w:numPr>
        <w:pStyle w:val="Compact"/>
      </w:pPr>
      <w:r>
        <w:t xml:space="preserve">☐ Les 5 adresses répondent en HTTPS (cadenas) ;</w:t>
      </w:r>
      <w:r>
        <w:t xml:space="preserve"> </w:t>
      </w:r>
      <w:r>
        <w:rPr>
          <w:rStyle w:val="VerbatimChar"/>
        </w:rPr>
        <w:t xml:space="preserve">whisper</w:t>
      </w:r>
      <w:r>
        <w:t xml:space="preserve"> </w:t>
      </w:r>
      <w:r>
        <w:t xml:space="preserve">n’est</w:t>
      </w:r>
      <w:r>
        <w:t xml:space="preserve"> </w:t>
      </w:r>
      <w:r>
        <w:rPr>
          <w:bCs/>
          <w:b/>
        </w:rPr>
        <w:t xml:space="preserve">pas</w:t>
      </w:r>
      <w:r>
        <w:t xml:space="preserve"> </w:t>
      </w:r>
      <w:r>
        <w:t xml:space="preserve">accessible depuis Internet.</w:t>
      </w:r>
    </w:p>
    <w:p>
      <w:pPr>
        <w:numPr>
          <w:ilvl w:val="0"/>
          <w:numId w:val="1063"/>
        </w:numPr>
        <w:pStyle w:val="Compact"/>
      </w:pPr>
      <w:r>
        <w:t xml:space="preserve">☐ Connexion SSH par mot de passe refusée.</w:t>
      </w:r>
    </w:p>
    <w:p>
      <w:pPr>
        <w:numPr>
          <w:ilvl w:val="0"/>
          <w:numId w:val="1063"/>
        </w:numPr>
        <w:pStyle w:val="Compact"/>
      </w:pPr>
      <w:r>
        <w:t xml:space="preserve">☐</w:t>
      </w:r>
      <w:r>
        <w:t xml:space="preserve"> </w:t>
      </w:r>
      <w:r>
        <w:rPr>
          <w:rStyle w:val="VerbatimChar"/>
        </w:rPr>
        <w:t xml:space="preserve">sudo cscli metrics</w:t>
      </w:r>
      <w:r>
        <w:t xml:space="preserve"> </w:t>
      </w:r>
      <w:r>
        <w:t xml:space="preserve">montre des journaux lus.</w:t>
      </w:r>
    </w:p>
    <w:p>
      <w:pPr>
        <w:numPr>
          <w:ilvl w:val="0"/>
          <w:numId w:val="1063"/>
        </w:numPr>
        <w:pStyle w:val="Compact"/>
      </w:pPr>
      <w:r>
        <w:t xml:space="preserve">☐ Une restauration de sauvegarde a été testée.</w:t>
      </w:r>
    </w:p>
    <w:p>
      <w:pPr>
        <w:numPr>
          <w:ilvl w:val="0"/>
          <w:numId w:val="1063"/>
        </w:numPr>
        <w:pStyle w:val="Compact"/>
      </w:pPr>
      <w:r>
        <w:t xml:space="preserve">☐ Double authentification active partout (OVH, Mistral, Brevo, n8n, Vaultwarden).</w:t>
      </w:r>
    </w:p>
    <w:p>
      <w:pPr>
        <w:numPr>
          <w:ilvl w:val="0"/>
          <w:numId w:val="1063"/>
        </w:numPr>
        <w:pStyle w:val="Compact"/>
      </w:pPr>
      <w:r>
        <w:t xml:space="preserve">☐ La bannière IA s’affiche dans Open WebUI.</w:t>
      </w:r>
    </w:p>
    <w:p>
      <w:pPr>
        <w:numPr>
          <w:ilvl w:val="0"/>
          <w:numId w:val="1063"/>
        </w:numPr>
        <w:pStyle w:val="Compact"/>
      </w:pPr>
      <w:r>
        <w:t xml:space="preserve">☐ A1 à A6 testées avec des</w:t>
      </w:r>
      <w:r>
        <w:t xml:space="preserve"> </w:t>
      </w:r>
      <w:r>
        <w:rPr>
          <w:bCs/>
          <w:b/>
        </w:rPr>
        <w:t xml:space="preserve">données fictives</w:t>
      </w:r>
      <w:r>
        <w:t xml:space="preserve">.</w:t>
      </w:r>
    </w:p>
    <w:p>
      <w:r>
        <w:pict>
          <v:rect style="width:0;height:1.5pt" o:hralign="center" o:hrstd="t" o:hr="t"/>
        </w:pict>
      </w:r>
    </w:p>
    <w:bookmarkEnd w:id="120"/>
    <w:bookmarkStart w:id="121" w:name="étape-19-exploitation-1-h-par-mois-1"/>
    <w:p>
      <w:pPr>
        <w:pStyle w:val="Heading2"/>
      </w:pPr>
      <w:r>
        <w:t xml:space="preserve">Étape 19 — Exploitation (1 h par mois)</w:t>
      </w:r>
    </w:p>
    <w:p>
      <w:pPr>
        <w:pStyle w:val="SourceCode"/>
      </w:pPr>
      <w:r>
        <w:rPr>
          <w:rStyle w:val="BuiltInTok"/>
        </w:rPr>
        <w:t xml:space="preserve">cd</w:t>
      </w:r>
      <w:r>
        <w:rPr>
          <w:rStyle w:val="NormalTok"/>
        </w:rPr>
        <w:t xml:space="preserve"> /opt/yeba</w:t>
      </w:r>
      <w:r>
        <w:br/>
      </w:r>
      <w:r>
        <w:rPr>
          <w:rStyle w:val="ExtensionTok"/>
        </w:rPr>
        <w:t xml:space="preserve">docker</w:t>
      </w:r>
      <w:r>
        <w:rPr>
          <w:rStyle w:val="NormalTok"/>
        </w:rPr>
        <w:t xml:space="preserve"> compose pull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mises à jour des services (après lecture des notes de version)</w:t>
      </w:r>
      <w:r>
        <w:br/>
      </w:r>
      <w:r>
        <w:rPr>
          <w:rStyle w:val="ExtensionTok"/>
        </w:rPr>
        <w:t xml:space="preserve">docker</w:t>
      </w:r>
      <w:r>
        <w:rPr>
          <w:rStyle w:val="NormalTok"/>
        </w:rPr>
        <w:t xml:space="preserve"> image prune </w:t>
      </w:r>
      <w:r>
        <w:rPr>
          <w:rStyle w:val="AttributeTok"/>
        </w:rPr>
        <w:t xml:space="preserve">-f</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full-upgrade </w:t>
      </w:r>
      <w:r>
        <w:rPr>
          <w:rStyle w:val="AttributeTok"/>
        </w:rPr>
        <w:t xml:space="preserve">-y</w:t>
      </w:r>
    </w:p>
    <w:p>
      <w:pPr>
        <w:numPr>
          <w:ilvl w:val="0"/>
          <w:numId w:val="1064"/>
        </w:numPr>
        <w:pStyle w:val="Compact"/>
      </w:pPr>
      <w:r>
        <w:t xml:space="preserve">Chaque mois : revue des comptes utilisateurs, lecture des alertes Uptime Kuma et CrowdSec, contrôle des sauvegardes.</w:t>
      </w:r>
    </w:p>
    <w:p>
      <w:pPr>
        <w:numPr>
          <w:ilvl w:val="0"/>
          <w:numId w:val="1064"/>
        </w:numPr>
        <w:pStyle w:val="Compact"/>
      </w:pPr>
      <w:r>
        <w:t xml:space="preserve">Chaque trimestre : test de restauration, revue du registre et de la cartographie IA.</w:t>
      </w:r>
    </w:p>
    <w:p>
      <w:r>
        <w:pict>
          <v:rect style="width:0;height:1.5pt" o:hralign="center" o:hrstd="t" o:hr="t"/>
        </w:pict>
      </w:r>
    </w:p>
    <w:bookmarkEnd w:id="121"/>
    <w:bookmarkStart w:id="122" w:name="Xe4e090324323e26c7992a2aa1f5a5757972c10c"/>
    <w:p>
      <w:pPr>
        <w:pStyle w:val="Heading2"/>
      </w:pPr>
      <w:r>
        <w:t xml:space="preserve">Étape 20 — Répliquer chez un client (le « kit client »)</w:t>
      </w:r>
    </w:p>
    <w:p>
      <w:pPr>
        <w:numPr>
          <w:ilvl w:val="0"/>
          <w:numId w:val="1065"/>
        </w:numPr>
        <w:pStyle w:val="Compact"/>
      </w:pPr>
      <w:r>
        <w:rPr>
          <w:bCs/>
          <w:b/>
        </w:rPr>
        <w:t xml:space="preserve">Le client loue son propre VPS</w:t>
      </w:r>
      <w:r>
        <w:t xml:space="preserve"> </w:t>
      </w:r>
      <w:r>
        <w:t xml:space="preserve">(à son nom, sa carte bancaire) et sa</w:t>
      </w:r>
      <w:r>
        <w:t xml:space="preserve"> </w:t>
      </w:r>
      <w:r>
        <w:rPr>
          <w:bCs/>
          <w:b/>
        </w:rPr>
        <w:t xml:space="preserve">propre clé Mistral</w:t>
      </w:r>
      <w:r>
        <w:t xml:space="preserve"> </w:t>
      </w:r>
      <w:r>
        <w:t xml:space="preserve">(ou Albert).</w:t>
      </w:r>
      <w:r>
        <w:t xml:space="preserve"> </w:t>
      </w:r>
      <w:r>
        <w:t xml:space="preserve">→ Les données et les coûts sont les siens ; vous êtes prestataire. C’est aussi la lecture la plus sûre</w:t>
      </w:r>
      <w:r>
        <w:t xml:space="preserve"> </w:t>
      </w:r>
      <w:r>
        <w:t xml:space="preserve">de la licence n8n : les sources disponibles indiquent qu’</w:t>
      </w:r>
      <w:r>
        <w:rPr>
          <w:bCs/>
          <w:b/>
        </w:rPr>
        <w:t xml:space="preserve">une instance hébergée par vous pour plusieurs</w:t>
      </w:r>
      <w:r>
        <w:rPr>
          <w:bCs/>
          <w:b/>
        </w:rPr>
        <w:t xml:space="preserve"> </w:t>
      </w:r>
      <w:r>
        <w:rPr>
          <w:bCs/>
          <w:b/>
        </w:rPr>
        <w:t xml:space="preserve">clients</w:t>
      </w:r>
      <w:r>
        <w:t xml:space="preserve"> </w:t>
      </w:r>
      <w:r>
        <w:t xml:space="preserve">serait considérée comme « n8n proposé en service » (licence commerciale nécessaire). Si vous</w:t>
      </w:r>
      <w:r>
        <w:t xml:space="preserve"> </w:t>
      </w:r>
      <w:r>
        <w:t xml:space="preserve">tenez à mutualiser, utilisez</w:t>
      </w:r>
      <w:r>
        <w:t xml:space="preserve"> </w:t>
      </w:r>
      <w:r>
        <w:rPr>
          <w:bCs/>
          <w:b/>
        </w:rPr>
        <w:t xml:space="preserve">Activepieces</w:t>
      </w:r>
      <w:r>
        <w:t xml:space="preserve"> </w:t>
      </w:r>
      <w:r>
        <w:t xml:space="preserve">(édition communautaire sous licence MIT).</w:t>
      </w:r>
    </w:p>
    <w:p>
      <w:pPr>
        <w:numPr>
          <w:ilvl w:val="0"/>
          <w:numId w:val="1065"/>
        </w:numPr>
        <w:pStyle w:val="Compact"/>
      </w:pPr>
      <w:r>
        <w:t xml:space="preserve">Vous refaites les étapes 1 à 15 sur son serveur (≈ 1 journée avec l’habitude).</w:t>
      </w:r>
    </w:p>
    <w:p>
      <w:pPr>
        <w:numPr>
          <w:ilvl w:val="0"/>
          <w:numId w:val="1065"/>
        </w:numPr>
        <w:pStyle w:val="Compact"/>
      </w:pPr>
      <w:r>
        <w:t xml:space="preserve">Vous</w:t>
      </w:r>
      <w:r>
        <w:t xml:space="preserve"> </w:t>
      </w:r>
      <w:r>
        <w:rPr>
          <w:bCs/>
          <w:b/>
        </w:rPr>
        <w:t xml:space="preserve">importez</w:t>
      </w:r>
      <w:r>
        <w:t xml:space="preserve"> </w:t>
      </w:r>
      <w:r>
        <w:t xml:space="preserve">les automatisations JSON (A1 à A6) et vous les adaptez.</w:t>
      </w:r>
    </w:p>
    <w:p>
      <w:pPr>
        <w:numPr>
          <w:ilvl w:val="0"/>
          <w:numId w:val="1065"/>
        </w:numPr>
        <w:pStyle w:val="Compact"/>
      </w:pPr>
      <w:r>
        <w:t xml:space="preserve">Vous livrez : le dossier de documentation, les accès administrateur au client, le registre et la cartographie IA complétés, la charte d’usage.</w:t>
      </w:r>
    </w:p>
    <w:p>
      <w:pPr>
        <w:numPr>
          <w:ilvl w:val="0"/>
          <w:numId w:val="1065"/>
        </w:numPr>
        <w:pStyle w:val="Compact"/>
      </w:pPr>
      <w:r>
        <w:t xml:space="preserve">Option : contrat de maintenance mensuel (étape 19) avec un accès que le client peut révoquer.</w:t>
      </w:r>
    </w:p>
    <w:p>
      <w:r>
        <w:pict>
          <v:rect style="width:0;height:1.5pt" o:hralign="center" o:hrstd="t" o:hr="t"/>
        </w:pict>
      </w:r>
    </w:p>
    <w:bookmarkEnd w:id="122"/>
    <w:bookmarkStart w:id="123" w:name="X9851d61a3797af98aaa78ecdc3703bacd203c79"/>
    <w:p>
      <w:pPr>
        <w:pStyle w:val="Heading2"/>
      </w:pPr>
      <w:r>
        <w:t xml:space="preserve">Budget mensuel indicatif (hors votre temps)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Poste</w:t>
            </w:r>
          </w:p>
        </w:tc>
        <w:tc>
          <w:tcPr/>
          <w:p>
            <w:pPr>
              <w:pStyle w:val="Compact"/>
              <w:jc w:val="left"/>
            </w:pPr>
            <w:r>
              <w:t xml:space="preserve">Votre plateforme</w:t>
            </w:r>
          </w:p>
        </w:tc>
        <w:tc>
          <w:tcPr/>
          <w:p>
            <w:pPr>
              <w:pStyle w:val="Compact"/>
              <w:jc w:val="left"/>
            </w:pPr>
            <w:r>
              <w:t xml:space="preserve">Kit client type</w:t>
            </w:r>
          </w:p>
        </w:tc>
      </w:tr>
      <w:tr>
        <w:tc>
          <w:tcPr/>
          <w:p>
            <w:pPr>
              <w:pStyle w:val="Compact"/>
              <w:jc w:val="left"/>
            </w:pPr>
            <w:r>
              <w:t xml:space="preserve">Serveur</w:t>
            </w:r>
          </w:p>
        </w:tc>
        <w:tc>
          <w:tcPr/>
          <w:p>
            <w:pPr>
              <w:pStyle w:val="Compact"/>
              <w:jc w:val="left"/>
            </w:pPr>
            <w:r>
              <w:t xml:space="preserve">VPS-3 ≈ 23,50 $</w:t>
            </w:r>
            <w:r>
              <w:t xml:space="preserve"> </w:t>
            </w:r>
            <w:r>
              <w:rPr>
                <w:bCs/>
                <w:b/>
              </w:rPr>
              <w:t xml:space="preserve">[À VÉRIFIER]</w:t>
            </w:r>
          </w:p>
        </w:tc>
        <w:tc>
          <w:tcPr/>
          <w:p>
            <w:pPr>
              <w:pStyle w:val="Compact"/>
              <w:jc w:val="left"/>
            </w:pPr>
            <w:r>
              <w:t xml:space="preserve">VPS-1 7,79 € à VPS-2 ≈ 11,75 $</w:t>
            </w:r>
          </w:p>
        </w:tc>
      </w:tr>
      <w:tr>
        <w:tc>
          <w:tcPr/>
          <w:p>
            <w:pPr>
              <w:pStyle w:val="Compact"/>
              <w:jc w:val="left"/>
            </w:pPr>
            <w:r>
              <w:t xml:space="preserve">API Mistral</w:t>
            </w:r>
          </w:p>
        </w:tc>
        <w:tc>
          <w:tcPr/>
          <w:p>
            <w:pPr>
              <w:pStyle w:val="Compact"/>
              <w:jc w:val="left"/>
            </w:pPr>
            <w:r>
              <w:t xml:space="preserve">quelques euros (ex. 1 000 requêtes × 2 000 tokens en entrée et 500 en sortie avec Mistral Small 4 ≈</w:t>
            </w:r>
            <w:r>
              <w:t xml:space="preserve"> </w:t>
            </w:r>
            <w:r>
              <w:rPr>
                <w:bCs/>
                <w:b/>
              </w:rPr>
              <w:t xml:space="preserve">0,60 $</w:t>
            </w:r>
            <w:r>
              <w:t xml:space="preserve">)</w:t>
            </w:r>
          </w:p>
        </w:tc>
        <w:tc>
          <w:tcPr/>
          <w:p>
            <w:pPr>
              <w:pStyle w:val="Compact"/>
              <w:jc w:val="left"/>
            </w:pPr>
            <w:r>
              <w:t xml:space="preserve">idem, selon l’usage</w:t>
            </w:r>
          </w:p>
        </w:tc>
      </w:tr>
      <w:tr>
        <w:tc>
          <w:tcPr/>
          <w:p>
            <w:pPr>
              <w:pStyle w:val="Compact"/>
              <w:jc w:val="left"/>
            </w:pPr>
            <w:r>
              <w:t xml:space="preserve">Transcription</w:t>
            </w:r>
          </w:p>
        </w:tc>
        <w:tc>
          <w:tcPr/>
          <w:p>
            <w:pPr>
              <w:pStyle w:val="Compact"/>
              <w:jc w:val="left"/>
            </w:pPr>
            <w:r>
              <w:t xml:space="preserve">0 (locale)</w:t>
            </w:r>
          </w:p>
        </w:tc>
        <w:tc>
          <w:tcPr/>
          <w:p>
            <w:pPr>
              <w:pStyle w:val="Compact"/>
              <w:jc w:val="left"/>
            </w:pPr>
            <w:r>
              <w:t xml:space="preserve">Voxtral ≈ 0,003 $/minute si non locale</w:t>
            </w:r>
          </w:p>
        </w:tc>
      </w:tr>
      <w:tr>
        <w:tc>
          <w:tcPr/>
          <w:p>
            <w:pPr>
              <w:pStyle w:val="Compact"/>
              <w:jc w:val="left"/>
            </w:pPr>
            <w:r>
              <w:t xml:space="preserve">Emails</w:t>
            </w:r>
          </w:p>
        </w:tc>
        <w:tc>
          <w:tcPr/>
          <w:p>
            <w:pPr>
              <w:pStyle w:val="Compact"/>
              <w:jc w:val="left"/>
            </w:pPr>
            <w:r>
              <w:t xml:space="preserve">Brevo gratuit (300/jour)</w:t>
            </w:r>
          </w:p>
        </w:tc>
        <w:tc>
          <w:tcPr/>
          <w:p>
            <w:pPr>
              <w:pStyle w:val="Compact"/>
              <w:jc w:val="left"/>
            </w:pPr>
            <w:r>
              <w:t xml:space="preserve">idem</w:t>
            </w:r>
          </w:p>
        </w:tc>
      </w:tr>
      <w:tr>
        <w:tc>
          <w:tcPr/>
          <w:p>
            <w:pPr>
              <w:pStyle w:val="Compact"/>
              <w:jc w:val="left"/>
            </w:pPr>
            <w:r>
              <w:t xml:space="preserve">Stockage des sauvegardes</w:t>
            </w:r>
          </w:p>
        </w:tc>
        <w:tc>
          <w:tcPr/>
          <w:p>
            <w:pPr>
              <w:pStyle w:val="Compact"/>
              <w:jc w:val="left"/>
            </w:pPr>
            <w:r>
              <w:rPr>
                <w:bCs/>
                <w:b/>
              </w:rPr>
              <w:t xml:space="preserve">À VÉRIFIER</w:t>
            </w:r>
            <w:r>
              <w:t xml:space="preserve"> </w:t>
            </w:r>
            <w:r>
              <w:t xml:space="preserve">(Object Storage OVH)</w:t>
            </w:r>
          </w:p>
        </w:tc>
        <w:tc>
          <w:tcPr/>
          <w:p>
            <w:pPr>
              <w:pStyle w:val="Compact"/>
              <w:jc w:val="left"/>
            </w:pPr>
            <w:r>
              <w:t xml:space="preserve">idem</w:t>
            </w:r>
          </w:p>
        </w:tc>
      </w:tr>
    </w:tbl>
    <w:p>
      <w:r>
        <w:pict>
          <v:rect style="width:0;height:1.5pt" o:hralign="center" o:hrstd="t" o:hr="t"/>
        </w:pict>
      </w:r>
    </w:p>
    <w:bookmarkEnd w:id="123"/>
    <w:bookmarkStart w:id="124" w:name="sources-3"/>
    <w:p>
      <w:pPr>
        <w:pStyle w:val="Heading2"/>
      </w:pPr>
      <w:r>
        <w:t xml:space="preserve">Sources</w:t>
      </w:r>
    </w:p>
    <w:p>
      <w:pPr>
        <w:numPr>
          <w:ilvl w:val="0"/>
          <w:numId w:val="1066"/>
        </w:numPr>
        <w:pStyle w:val="Compact"/>
      </w:pPr>
      <w:r>
        <w:t xml:space="preserve">Hausse des VPS OVHcloud 2026 — extrait de</w:t>
      </w:r>
      <w:r>
        <w:t xml:space="preserve"> </w:t>
      </w:r>
      <w:hyperlink r:id="rId44">
        <w:r>
          <w:rPr>
            <w:rStyle w:val="Hyperlink"/>
          </w:rPr>
          <w:t xml:space="preserve">next.ink</w:t>
        </w:r>
      </w:hyperlink>
      <w:r>
        <w:t xml:space="preserve"> </w:t>
      </w:r>
      <w:r>
        <w:t xml:space="preserve">; prix VPS-2/VPS-3 —</w:t>
      </w:r>
      <w:r>
        <w:t xml:space="preserve"> </w:t>
      </w:r>
      <w:hyperlink r:id="rId45">
        <w:r>
          <w:rPr>
            <w:rStyle w:val="Hyperlink"/>
          </w:rPr>
          <w:t xml:space="preserve">lowendtalk.com</w:t>
        </w:r>
      </w:hyperlink>
      <w:r>
        <w:t xml:space="preserve"> </w:t>
      </w:r>
      <w:r>
        <w:t xml:space="preserve">; anciennes caractéristiques —</w:t>
      </w:r>
      <w:r>
        <w:t xml:space="preserve"> </w:t>
      </w:r>
      <w:hyperlink r:id="rId46">
        <w:r>
          <w:rPr>
            <w:rStyle w:val="Hyperlink"/>
          </w:rPr>
          <w:t xml:space="preserve">vpsbenchmarks.com</w:t>
        </w:r>
      </w:hyperlink>
    </w:p>
    <w:p>
      <w:pPr>
        <w:numPr>
          <w:ilvl w:val="0"/>
          <w:numId w:val="1066"/>
        </w:numPr>
        <w:pStyle w:val="Compact"/>
      </w:pPr>
      <w:r>
        <w:t xml:space="preserve">Hetzner juin 2026 — extrait de</w:t>
      </w:r>
      <w:r>
        <w:t xml:space="preserve"> </w:t>
      </w:r>
      <w:hyperlink r:id="rId47">
        <w:r>
          <w:rPr>
            <w:rStyle w:val="Hyperlink"/>
          </w:rPr>
          <w:t xml:space="preserve">wz-it.com</w:t>
        </w:r>
      </w:hyperlink>
    </w:p>
    <w:p>
      <w:pPr>
        <w:numPr>
          <w:ilvl w:val="0"/>
          <w:numId w:val="1066"/>
        </w:numPr>
        <w:pStyle w:val="Compact"/>
      </w:pPr>
      <w:r>
        <w:t xml:space="preserve">Prix Mistral API et Voxtral — extrait de</w:t>
      </w:r>
      <w:r>
        <w:t xml:space="preserve"> </w:t>
      </w:r>
      <w:hyperlink r:id="rId48">
        <w:r>
          <w:rPr>
            <w:rStyle w:val="Hyperlink"/>
          </w:rPr>
          <w:t xml:space="preserve">mistral.ai/pricing</w:t>
        </w:r>
      </w:hyperlink>
      <w:r>
        <w:t xml:space="preserve"> </w:t>
      </w:r>
      <w:r>
        <w:t xml:space="preserve">et</w:t>
      </w:r>
      <w:r>
        <w:t xml:space="preserve"> </w:t>
      </w:r>
      <w:hyperlink r:id="rId49">
        <w:r>
          <w:rPr>
            <w:rStyle w:val="Hyperlink"/>
          </w:rPr>
          <w:t xml:space="preserve">curlscape.com</w:t>
        </w:r>
      </w:hyperlink>
    </w:p>
    <w:p>
      <w:pPr>
        <w:numPr>
          <w:ilvl w:val="0"/>
          <w:numId w:val="1066"/>
        </w:numPr>
        <w:pStyle w:val="Compact"/>
      </w:pPr>
      <w:r>
        <w:t xml:space="preserve">Le Chat / version gratuite et entraînement — extrait de</w:t>
      </w:r>
      <w:r>
        <w:t xml:space="preserve"> </w:t>
      </w:r>
      <w:hyperlink r:id="rId50">
        <w:r>
          <w:rPr>
            <w:rStyle w:val="Hyperlink"/>
          </w:rPr>
          <w:t xml:space="preserve">tech-insider.org</w:t>
        </w:r>
      </w:hyperlink>
      <w:r>
        <w:t xml:space="preserve"> </w:t>
      </w:r>
      <w:r>
        <w:t xml:space="preserve">et</w:t>
      </w:r>
      <w:r>
        <w:t xml:space="preserve"> </w:t>
      </w:r>
      <w:hyperlink r:id="rId51">
        <w:r>
          <w:rPr>
            <w:rStyle w:val="Hyperlink"/>
          </w:rPr>
          <w:t xml:space="preserve">donneespersonnelles.fr</w:t>
        </w:r>
      </w:hyperlink>
    </w:p>
    <w:p>
      <w:pPr>
        <w:numPr>
          <w:ilvl w:val="0"/>
          <w:numId w:val="1066"/>
        </w:numPr>
        <w:pStyle w:val="Compact"/>
      </w:pPr>
      <w:r>
        <w:t xml:space="preserve">Licence n8n — extrait de</w:t>
      </w:r>
      <w:r>
        <w:t xml:space="preserve"> </w:t>
      </w:r>
      <w:hyperlink r:id="rId52">
        <w:r>
          <w:rPr>
            <w:rStyle w:val="Hyperlink"/>
          </w:rPr>
          <w:t xml:space="preserve">nordflux.de</w:t>
        </w:r>
      </w:hyperlink>
      <w:r>
        <w:t xml:space="preserve"> </w:t>
      </w:r>
      <w:r>
        <w:t xml:space="preserve">et</w:t>
      </w:r>
      <w:r>
        <w:t xml:space="preserve"> </w:t>
      </w:r>
      <w:hyperlink r:id="rId53">
        <w:r>
          <w:rPr>
            <w:rStyle w:val="Hyperlink"/>
          </w:rPr>
          <w:t xml:space="preserve">community.n8n.io</w:t>
        </w:r>
      </w:hyperlink>
    </w:p>
    <w:p>
      <w:pPr>
        <w:numPr>
          <w:ilvl w:val="0"/>
          <w:numId w:val="1066"/>
        </w:numPr>
        <w:pStyle w:val="Compact"/>
      </w:pPr>
      <w:r>
        <w:t xml:space="preserve">Licence Open WebUI — extrait de</w:t>
      </w:r>
      <w:r>
        <w:t xml:space="preserve"> </w:t>
      </w:r>
      <w:hyperlink r:id="rId54">
        <w:r>
          <w:rPr>
            <w:rStyle w:val="Hyperlink"/>
          </w:rPr>
          <w:t xml:space="preserve">docs.openwebui.com/license</w:t>
        </w:r>
      </w:hyperlink>
    </w:p>
    <w:p>
      <w:pPr>
        <w:numPr>
          <w:ilvl w:val="0"/>
          <w:numId w:val="1066"/>
        </w:numPr>
        <w:pStyle w:val="Compact"/>
      </w:pPr>
      <w:r>
        <w:t xml:space="preserve">Activepieces (MIT) — extrait de</w:t>
      </w:r>
      <w:r>
        <w:t xml:space="preserve"> </w:t>
      </w:r>
      <w:hyperlink r:id="rId55">
        <w:r>
          <w:rPr>
            <w:rStyle w:val="Hyperlink"/>
          </w:rPr>
          <w:t xml:space="preserve">automationatlas.io</w:t>
        </w:r>
      </w:hyperlink>
    </w:p>
    <w:p>
      <w:pPr>
        <w:numPr>
          <w:ilvl w:val="0"/>
          <w:numId w:val="1066"/>
        </w:numPr>
        <w:pStyle w:val="Compact"/>
      </w:pPr>
      <w:r>
        <w:t xml:space="preserve">Albert / DINUM — extrait de</w:t>
      </w:r>
      <w:r>
        <w:t xml:space="preserve"> </w:t>
      </w:r>
      <w:hyperlink r:id="rId56">
        <w:r>
          <w:rPr>
            <w:rStyle w:val="Hyperlink"/>
          </w:rPr>
          <w:t xml:space="preserve">banquedesterritoires.fr</w:t>
        </w:r>
      </w:hyperlink>
      <w:r>
        <w:t xml:space="preserve"> </w:t>
      </w:r>
      <w:r>
        <w:t xml:space="preserve">et</w:t>
      </w:r>
      <w:r>
        <w:t xml:space="preserve"> </w:t>
      </w:r>
      <w:hyperlink r:id="rId57">
        <w:r>
          <w:rPr>
            <w:rStyle w:val="Hyperlink"/>
          </w:rPr>
          <w:t xml:space="preserve">next.ink</w:t>
        </w:r>
      </w:hyperlink>
    </w:p>
    <w:p>
      <w:pPr>
        <w:numPr>
          <w:ilvl w:val="0"/>
          <w:numId w:val="1066"/>
        </w:numPr>
        <w:pStyle w:val="Compact"/>
      </w:pPr>
      <w:r>
        <w:t xml:space="preserve">CrowdSec — extrait de</w:t>
      </w:r>
      <w:r>
        <w:t xml:space="preserve"> </w:t>
      </w:r>
      <w:hyperlink r:id="rId58">
        <w:r>
          <w:rPr>
            <w:rStyle w:val="Hyperlink"/>
          </w:rPr>
          <w:t xml:space="preserve">linuxfr.org</w:t>
        </w:r>
      </w:hyperlink>
      <w:r>
        <w:t xml:space="preserve"> </w:t>
      </w:r>
      <w:r>
        <w:t xml:space="preserve">et</w:t>
      </w:r>
      <w:r>
        <w:t xml:space="preserve"> </w:t>
      </w:r>
      <w:hyperlink r:id="rId59">
        <w:r>
          <w:rPr>
            <w:rStyle w:val="Hyperlink"/>
          </w:rPr>
          <w:t xml:space="preserve">it-connect.fr</w:t>
        </w:r>
      </w:hyperlink>
    </w:p>
    <w:p>
      <w:pPr>
        <w:numPr>
          <w:ilvl w:val="0"/>
          <w:numId w:val="1066"/>
        </w:numPr>
        <w:pStyle w:val="Compact"/>
      </w:pPr>
      <w:r>
        <w:t xml:space="preserve">Logiciel PIA — extrait de</w:t>
      </w:r>
      <w:r>
        <w:t xml:space="preserve"> </w:t>
      </w:r>
      <w:hyperlink r:id="rId60">
        <w:r>
          <w:rPr>
            <w:rStyle w:val="Hyperlink"/>
          </w:rPr>
          <w:t xml:space="preserve">cnil.fr</w:t>
        </w:r>
      </w:hyperlink>
    </w:p>
    <w:p>
      <w:pPr>
        <w:numPr>
          <w:ilvl w:val="0"/>
          <w:numId w:val="1066"/>
        </w:numPr>
        <w:pStyle w:val="Compact"/>
      </w:pPr>
      <w:r>
        <w:t xml:space="preserve">Brevo — extrait de</w:t>
      </w:r>
      <w:r>
        <w:t xml:space="preserve"> </w:t>
      </w:r>
      <w:hyperlink r:id="rId61">
        <w:r>
          <w:rPr>
            <w:rStyle w:val="Hyperlink"/>
          </w:rPr>
          <w:t xml:space="preserve">emailtooltester.com</w:t>
        </w:r>
      </w:hyperlink>
    </w:p>
    <w:p>
      <w:pPr>
        <w:numPr>
          <w:ilvl w:val="0"/>
          <w:numId w:val="1066"/>
        </w:numPr>
        <w:pStyle w:val="Compact"/>
      </w:pPr>
      <w:r>
        <w:t xml:space="preserve">Baserow Premium — extrait de</w:t>
      </w:r>
      <w:r>
        <w:t xml:space="preserve"> </w:t>
      </w:r>
      <w:hyperlink r:id="rId62">
        <w:r>
          <w:rPr>
            <w:rStyle w:val="Hyperlink"/>
          </w:rPr>
          <w:t xml:space="preserve">getapp.com</w:t>
        </w:r>
      </w:hyperlink>
    </w:p>
    <w:p>
      <w:pPr>
        <w:numPr>
          <w:ilvl w:val="0"/>
          <w:numId w:val="1066"/>
        </w:numPr>
        <w:pStyle w:val="Compact"/>
      </w:pPr>
      <w:r>
        <w:t xml:space="preserve">Voxtral (licences) — extrait de</w:t>
      </w:r>
      <w:r>
        <w:t xml:space="preserve"> </w:t>
      </w:r>
      <w:hyperlink r:id="rId63">
        <w:r>
          <w:rPr>
            <w:rStyle w:val="Hyperlink"/>
          </w:rPr>
          <w:t xml:space="preserve">mistral.ai</w:t>
        </w:r>
      </w:hyperlink>
    </w:p>
    <w:bookmarkEnd w:id="124"/>
    <w:bookmarkEnd w:id="125"/>
    <w:bookmarkStart w:id="138" w:name="région-réunion"/>
    <w:p>
      <w:pPr>
        <w:pStyle w:val="Heading1"/>
      </w:pPr>
      <w:r>
        <w:t xml:space="preserve">Région Réunion</w:t>
      </w:r>
    </w:p>
    <w:p>
      <w:pPr>
        <w:pStyle w:val="BlockText"/>
      </w:pPr>
      <w:r>
        <w:rPr>
          <w:bCs/>
          <w:b/>
        </w:rPr>
        <w:t xml:space="preserve">Décideur identifié</w:t>
      </w:r>
      <w:r>
        <w:t xml:space="preserve"> </w:t>
      </w:r>
      <w:r>
        <w:t xml:space="preserve">: Karine NABENESA — 4e Vice-présidente déléguée à la formation professionnelle et à l’apprentissage (Présidente : Huguette BELLO)</w:t>
      </w:r>
      <w:r>
        <w:br/>
      </w:r>
      <w:r>
        <w:rPr>
          <w:bCs/>
          <w:b/>
        </w:rPr>
        <w:t xml:space="preserve">Fiabilité de l’information</w:t>
      </w:r>
      <w:r>
        <w:t xml:space="preserve"> </w:t>
      </w:r>
      <w:r>
        <w:t xml:space="preserve">: Monographie Centre Inffo, décembre 2025 — à reconfirmer</w:t>
      </w:r>
      <w:r>
        <w:br/>
      </w:r>
      <w:r>
        <w:t xml:space="preserve">Tout ce qui est marqué [À VÉRIFIER] doit être confirmé (appel au standard) avant l’envoi.</w:t>
      </w:r>
    </w:p>
    <w:p>
      <w:r>
        <w:pict>
          <v:rect style="width:0;height:1.5pt" o:hralign="center" o:hrstd="t" o:hr="t"/>
        </w:pict>
      </w:r>
    </w:p>
    <w:bookmarkStart w:id="126" w:name="le-courriel-prêt-à-envoyer"/>
    <w:p>
      <w:pPr>
        <w:pStyle w:val="Heading2"/>
      </w:pPr>
      <w:r>
        <w:t xml:space="preserve">1. Le courriel (prêt à envoyer)</w:t>
      </w:r>
    </w:p>
    <w:p>
      <w:pPr>
        <w:pStyle w:val="FirstParagraph"/>
      </w:pPr>
      <w:r>
        <w:rPr>
          <w:bCs/>
          <w:b/>
        </w:rPr>
        <w:t xml:space="preserve">À :</w:t>
      </w:r>
      <w:r>
        <w:t xml:space="preserve"> </w:t>
      </w:r>
      <w:r>
        <w:t xml:space="preserve">Cabinet de la Vice-présidente — Hôtel de Région Pierre Lagourgue, avenue René Cassin, Moufia, 97490 Sainte-Clotilde</w:t>
      </w:r>
      <w:r>
        <w:br/>
      </w:r>
      <w:r>
        <w:rPr>
          <w:bCs/>
          <w:b/>
        </w:rPr>
        <w:t xml:space="preserve">Objet :</w:t>
      </w:r>
      <w:r>
        <w:t xml:space="preserve"> </w:t>
      </w:r>
      <w:r>
        <w:t xml:space="preserve">Contrat de Filière Numérique : une proposition pour transformer l’objectif des 8 000 TPE-PME en résultats mesurables</w:t>
      </w:r>
      <w:r>
        <w:br/>
      </w:r>
      <w:r>
        <w:rPr>
          <w:bCs/>
          <w:b/>
        </w:rPr>
        <w:t xml:space="preserve">Pièces jointes :</w:t>
      </w:r>
      <w:r>
        <w:t xml:space="preserve"> </w:t>
      </w:r>
      <w:r>
        <w:t xml:space="preserve">CV d’Aurélien LUMEKA · Note de proposition (parties 2 à 8 de ce mémo, en PDF)</w:t>
      </w:r>
    </w:p>
    <w:p>
      <w:pPr>
        <w:pStyle w:val="BlockText"/>
      </w:pPr>
      <w:r>
        <w:t xml:space="preserve">Madame la Vice-présidente,</w:t>
      </w:r>
    </w:p>
    <w:p>
      <w:pPr>
        <w:pStyle w:val="BlockText"/>
      </w:pPr>
      <w:r>
        <w:t xml:space="preserve">Le 18 février 2026, la Région a signé un Contrat de Filière Numérique qui engage la transformation numérique de 8 000 TPE-PME d’ici 2028. Dans le même temps, le chômage est remonté à 19 % au deuxième trimestre 2026, alors que les dépenses régionales de formation sont passées de 70,3 M€ en 2022 à 113,8 M€ en 2024. L’enjeu n’est plus de financer des heures de formation : il est de prouver des résultats dans les entreprises.</w:t>
      </w:r>
    </w:p>
    <w:p>
      <w:pPr>
        <w:pStyle w:val="BlockText"/>
      </w:pPr>
      <w:r>
        <w:t xml:space="preserve">Je vous propose un programme de 24 mois, « IA utile &amp; conforme — TPE-PME 974 » :</w:t>
      </w:r>
    </w:p>
    <w:p>
      <w:pPr>
        <w:pStyle w:val="BlockText"/>
      </w:pPr>
      <w:r>
        <w:t xml:space="preserve">• 40 sessions de deux jours dans les quatre micro-régions, pour environ 480 dirigeants et salariés ;</w:t>
      </w:r>
      <w:r>
        <w:br/>
      </w:r>
      <w:r>
        <w:t xml:space="preserve">• chaque participant repart avec un cas d’usage d’IA en production dans son entreprise (devis, réponses clients, comptes rendus, communication), son registre RGPD simplifié et une charte d’usage de l’IA ;</w:t>
      </w:r>
      <w:r>
        <w:br/>
      </w:r>
      <w:r>
        <w:t xml:space="preserve">• uniquement des outils européens (Mistral AI, France), pour que les données des entreprises réunionnaises restent sous droit européen ;</w:t>
      </w:r>
      <w:r>
        <w:br/>
      </w:r>
      <w:r>
        <w:t xml:space="preserve">• des supports accessibles aux personnes malvoyantes, et une pédagogie active, avec des cas réunionnais ;</w:t>
      </w:r>
      <w:r>
        <w:br/>
      </w:r>
      <w:r>
        <w:t xml:space="preserve">• un tableau de bord trimestriel transmis à la Région : participants, cas d’usage en production à J+60, satisfaction, part de publics en situation de handicap.</w:t>
      </w:r>
    </w:p>
    <w:p>
      <w:pPr>
        <w:pStyle w:val="BlockText"/>
      </w:pPr>
      <w:r>
        <w:t xml:space="preserve">En complément, je propose aux agents de la Région un parcours « IA responsable dans le service public régional » : charte d’usage avec votre DPO, et formation pour gagner du temps sans exposer de données.</w:t>
      </w:r>
    </w:p>
    <w:p>
      <w:pPr>
        <w:pStyle w:val="BlockText"/>
      </w:pPr>
      <w:r>
        <w:t xml:space="preserve">YEBA FORMATIONS est un organisme certifié Qualiopi. Formateur en vente et management, chef des ventes pendant 15 ans, je me consacre depuis 2026 à l’IA appliquée et à la gouvernance RGPD / IA Act (SecNumAcadémie de l’ANSSI, MOOC de la CNIL, certifications Google AI, Référent handicap). À ma connaissance, très peu d’organismes de l’île réunissent ces trois dimensions : IA, conformité et accessibilité.</w:t>
      </w:r>
    </w:p>
    <w:p>
      <w:pPr>
        <w:pStyle w:val="BlockText"/>
      </w:pPr>
      <w:r>
        <w:t xml:space="preserve">Je ne sollicite aucune commande à ce stade. Je souhaite vous présenter ce programme en 20 minutes, afin qu’il puisse éclairer la préparation de vos prochaines consultations et la mise en œuvre du Contrat de filière. Seriez-vous disponible le [date 1] ou le [date 2] ? Mon CV et une note de proposition détaillée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126"/>
    <w:bookmarkStart w:id="127" w:name="ce-que-vit-la-structure-constat-chiffré"/>
    <w:p>
      <w:pPr>
        <w:pStyle w:val="Heading2"/>
      </w:pPr>
      <w:r>
        <w:t xml:space="preserve">2. Ce que vit la structure (constat chiffré)</w:t>
      </w:r>
    </w:p>
    <w:p>
      <w:pPr>
        <w:numPr>
          <w:ilvl w:val="0"/>
          <w:numId w:val="1067"/>
        </w:numPr>
        <w:pStyle w:val="Compact"/>
      </w:pPr>
      <w:r>
        <w:t xml:space="preserve">Contrat de Filière Numérique 2026-2028 signé le 18/02/2026 : 8 000 TPE-PME à transformer, 10 000 usagers vers l’autonomie numérique.</w:t>
      </w:r>
    </w:p>
    <w:p>
      <w:pPr>
        <w:numPr>
          <w:ilvl w:val="0"/>
          <w:numId w:val="1067"/>
        </w:numPr>
        <w:pStyle w:val="Compact"/>
      </w:pPr>
      <w:r>
        <w:t xml:space="preserve">Chômage BIT : 16 % en 2025 → 19 % au T2 2026.</w:t>
      </w:r>
    </w:p>
    <w:p>
      <w:pPr>
        <w:numPr>
          <w:ilvl w:val="0"/>
          <w:numId w:val="1067"/>
        </w:numPr>
        <w:pStyle w:val="Compact"/>
      </w:pPr>
      <w:r>
        <w:t xml:space="preserve">Dépenses régionales de formation : 70,3 M€ (2022) → 113,8 M€ (2024).</w:t>
      </w:r>
    </w:p>
    <w:p>
      <w:pPr>
        <w:numPr>
          <w:ilvl w:val="0"/>
          <w:numId w:val="1067"/>
        </w:numPr>
        <w:pStyle w:val="Compact"/>
      </w:pPr>
      <w:r>
        <w:t xml:space="preserve">Marchés PRF 2026 : volet 3 (22 lots, critère prix principal) et volet 5 (4 lots).</w:t>
      </w:r>
    </w:p>
    <w:bookmarkEnd w:id="127"/>
    <w:bookmarkStart w:id="128" w:name="comment-je-vous-aide-expliqué-simplement"/>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La Région a promis d’aider 8 000 petites entreprises à utiliser les ordinateurs et les robots intelligents. Mais promettre, c’est facile ; il faut que ça marche vraiment. Moi, je réunis les patrons et leurs équipes, et je leur apprends à se servir d’un robot gentil qui habite en France. Chacun choisit une tâche ennuyeuse que le robot fera pour lui, comme écrire les devis. Je leur apprends aussi à protéger les secrets de leurs clients. Deux mois plus tard, je vérifie que le robot travaille vraiment, et je le dis à la Région avec des chiffres. Comme ça, la Région sait que son argent a servi.</w:t>
      </w:r>
    </w:p>
    <w:bookmarkEnd w:id="128"/>
    <w:bookmarkStart w:id="129" w:name="les-ia-et-outils-utilisés"/>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quotidien des TPE après la formation (offre payante, données non utilisées pour l’entraînement)</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 automatisations, tableau de bord</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Parcours stagiaire et enquête J+60</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480 participants et des indicateurs</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Atelier « comptes rendus automatiques »</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Exercice d’analyse d’impact simplifiée</w:t>
            </w:r>
          </w:p>
        </w:tc>
      </w:tr>
      <w:tr>
        <w:tc>
          <w:tcPr/>
          <w:p>
            <w:pPr>
              <w:pStyle w:val="Compact"/>
              <w:jc w:val="left"/>
            </w:pPr>
            <w:r>
              <w:t xml:space="preserve">NVDA (lecteur d’écran)</w:t>
            </w:r>
          </w:p>
        </w:tc>
        <w:tc>
          <w:tcPr/>
          <w:p>
            <w:pPr>
              <w:pStyle w:val="Compact"/>
              <w:jc w:val="left"/>
            </w:pPr>
            <w:r>
              <w:t xml:space="preserve">NV Access, 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Accessibilité des stagiaires malvoyants</w:t>
            </w:r>
          </w:p>
        </w:tc>
      </w:tr>
    </w:tbl>
    <w:p>
      <w:pPr>
        <w:pStyle w:val="BodyText"/>
      </w:pPr>
      <w:r>
        <w:t xml:space="preserve">Les prix sont ceux d’octobre 2026, à reconfirmer avant devis. Aucun outil américain n’est utilisé pour traiter des données : souveraineté européenne.</w:t>
      </w:r>
    </w:p>
    <w:bookmarkEnd w:id="129"/>
    <w:bookmarkStart w:id="130" w:name="les-solutions-mises-en-place"/>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068"/>
        </w:numPr>
        <w:pStyle w:val="Compact"/>
      </w:pPr>
      <w:r>
        <w:rPr>
          <w:bCs/>
          <w:b/>
        </w:rPr>
        <w:t xml:space="preserve">S3 — Parcours administratif automatisé (inscriptions, convocations, enquêtes)</w:t>
      </w:r>
      <w:r>
        <w:t xml:space="preserve"> </w:t>
      </w:r>
      <w:r>
        <w:t xml:space="preserve">: Inscriptions, convocations, enquêtes J+1 et J+60 automatisées : preuves Qualiopi et indicateurs pour la Région.</w:t>
      </w:r>
    </w:p>
    <w:p>
      <w:pPr>
        <w:numPr>
          <w:ilvl w:val="0"/>
          <w:numId w:val="1068"/>
        </w:numPr>
        <w:pStyle w:val="Compact"/>
      </w:pPr>
      <w:r>
        <w:rPr>
          <w:bCs/>
          <w:b/>
        </w:rPr>
        <w:t xml:space="preserve">S5 — Tableau de bord et rapport automatique</w:t>
      </w:r>
      <w:r>
        <w:t xml:space="preserve"> </w:t>
      </w:r>
      <w:r>
        <w:t xml:space="preserve">: Rapport trimestriel automatique à la Région.</w:t>
      </w:r>
    </w:p>
    <w:p>
      <w:pPr>
        <w:numPr>
          <w:ilvl w:val="0"/>
          <w:numId w:val="1068"/>
        </w:numPr>
        <w:pStyle w:val="Compact"/>
      </w:pPr>
      <w:r>
        <w:rPr>
          <w:bCs/>
          <w:b/>
        </w:rPr>
        <w:t xml:space="preserve">S10 — Prospection commerciale assistée</w:t>
      </w:r>
      <w:r>
        <w:t xml:space="preserve"> </w:t>
      </w:r>
      <w:r>
        <w:t xml:space="preserve">: Atelier pour les TPE commerciales : prospection assistée et conforme.</w:t>
      </w:r>
    </w:p>
    <w:p>
      <w:pPr>
        <w:numPr>
          <w:ilvl w:val="0"/>
          <w:numId w:val="1068"/>
        </w:numPr>
        <w:pStyle w:val="Compact"/>
      </w:pPr>
      <w:r>
        <w:rPr>
          <w:bCs/>
          <w:b/>
        </w:rPr>
        <w:t xml:space="preserve">S2 — Comptes rendus de réunion automatiques</w:t>
      </w:r>
      <w:r>
        <w:t xml:space="preserve"> </w:t>
      </w:r>
      <w:r>
        <w:t xml:space="preserve">: Atelier pour les TPE de services : comptes rendus automatiques.</w:t>
      </w:r>
    </w:p>
    <w:p>
      <w:pPr>
        <w:numPr>
          <w:ilvl w:val="0"/>
          <w:numId w:val="1068"/>
        </w:numPr>
        <w:pStyle w:val="Compact"/>
      </w:pPr>
      <w:r>
        <w:rPr>
          <w:bCs/>
          <w:b/>
        </w:rPr>
        <w:t xml:space="preserve">S7 — Kit conformité RGPD &amp; IA Act</w:t>
      </w:r>
      <w:r>
        <w:t xml:space="preserve"> </w:t>
      </w:r>
      <w:r>
        <w:t xml:space="preserve">: Bloc conformité dans chaque session : registre simplifié et charte.</w:t>
      </w:r>
    </w:p>
    <w:p>
      <w:pPr>
        <w:numPr>
          <w:ilvl w:val="0"/>
          <w:numId w:val="1068"/>
        </w:numPr>
        <w:pStyle w:val="Compact"/>
      </w:pPr>
      <w:r>
        <w:rPr>
          <w:bCs/>
          <w:b/>
        </w:rPr>
        <w:t xml:space="preserve">S8 — Accessibilité et FALC</w:t>
      </w:r>
      <w:r>
        <w:t xml:space="preserve"> </w:t>
      </w:r>
      <w:r>
        <w:t xml:space="preserve">: Supports accessibles (gros caractères, FALC pour les fiches pratiques).</w:t>
      </w:r>
    </w:p>
    <w:bookmarkEnd w:id="130"/>
    <w:bookmarkStart w:id="131" w:name="déroulé-de-la-mission"/>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1-2</w:t>
            </w:r>
          </w:p>
        </w:tc>
        <w:tc>
          <w:tcPr/>
          <w:p>
            <w:pPr>
              <w:pStyle w:val="Compact"/>
              <w:jc w:val="left"/>
            </w:pPr>
            <w:r>
              <w:t xml:space="preserve">Ingénierie, adaptation aux secteurs, recrutement de 1 ou 2 formateurs associés</w:t>
            </w:r>
          </w:p>
        </w:tc>
        <w:tc>
          <w:tcPr/>
          <w:p>
            <w:pPr>
              <w:pStyle w:val="Compact"/>
              <w:jc w:val="left"/>
            </w:pPr>
            <w:r>
              <w:t xml:space="preserve">Programme, supports, plateforme prête</w:t>
            </w:r>
          </w:p>
        </w:tc>
      </w:tr>
      <w:tr>
        <w:tc>
          <w:tcPr/>
          <w:p>
            <w:pPr>
              <w:pStyle w:val="Compact"/>
              <w:jc w:val="left"/>
            </w:pPr>
            <w:r>
              <w:t xml:space="preserve">Mois 3-22</w:t>
            </w:r>
          </w:p>
        </w:tc>
        <w:tc>
          <w:tcPr/>
          <w:p>
            <w:pPr>
              <w:pStyle w:val="Compact"/>
              <w:jc w:val="left"/>
            </w:pPr>
            <w:r>
              <w:t xml:space="preserve">40 sessions de 2 jours (environ 2 par mois)</w:t>
            </w:r>
          </w:p>
        </w:tc>
        <w:tc>
          <w:tcPr/>
          <w:p>
            <w:pPr>
              <w:pStyle w:val="Compact"/>
              <w:jc w:val="left"/>
            </w:pPr>
            <w:r>
              <w:t xml:space="preserve">480 participants formés</w:t>
            </w:r>
          </w:p>
        </w:tc>
      </w:tr>
      <w:tr>
        <w:tc>
          <w:tcPr/>
          <w:p>
            <w:pPr>
              <w:pStyle w:val="Compact"/>
              <w:jc w:val="left"/>
            </w:pPr>
            <w:r>
              <w:t xml:space="preserve">Chaque trimestre</w:t>
            </w:r>
          </w:p>
        </w:tc>
        <w:tc>
          <w:tcPr/>
          <w:p>
            <w:pPr>
              <w:pStyle w:val="Compact"/>
              <w:jc w:val="left"/>
            </w:pPr>
            <w:r>
              <w:t xml:space="preserve">Rapport automatique + réunion de pilotage</w:t>
            </w:r>
          </w:p>
        </w:tc>
        <w:tc>
          <w:tcPr/>
          <w:p>
            <w:pPr>
              <w:pStyle w:val="Compact"/>
              <w:jc w:val="left"/>
            </w:pPr>
            <w:r>
              <w:t xml:space="preserve">Tableau de bord</w:t>
            </w:r>
          </w:p>
        </w:tc>
      </w:tr>
      <w:tr>
        <w:tc>
          <w:tcPr/>
          <w:p>
            <w:pPr>
              <w:pStyle w:val="Compact"/>
              <w:jc w:val="left"/>
            </w:pPr>
            <w:r>
              <w:t xml:space="preserve">Mois 23-24</w:t>
            </w:r>
          </w:p>
        </w:tc>
        <w:tc>
          <w:tcPr/>
          <w:p>
            <w:pPr>
              <w:pStyle w:val="Compact"/>
              <w:jc w:val="left"/>
            </w:pPr>
            <w:r>
              <w:t xml:space="preserve">Bilan et recommandations pour la suite du Contrat de filière</w:t>
            </w:r>
          </w:p>
        </w:tc>
        <w:tc>
          <w:tcPr/>
          <w:p>
            <w:pPr>
              <w:pStyle w:val="Compact"/>
              <w:jc w:val="left"/>
            </w:pPr>
            <w:r>
              <w:t xml:space="preserve">Rapport final</w:t>
            </w:r>
          </w:p>
        </w:tc>
      </w:tr>
    </w:tbl>
    <w:bookmarkEnd w:id="131"/>
    <w:bookmarkStart w:id="132" w:name="indicateurs-de-résultat"/>
    <w:p>
      <w:pPr>
        <w:pStyle w:val="Heading2"/>
      </w:pPr>
      <w:r>
        <w:t xml:space="preserve">7. Indicateurs de résultat</w:t>
      </w:r>
    </w:p>
    <w:p>
      <w:pPr>
        <w:numPr>
          <w:ilvl w:val="0"/>
          <w:numId w:val="1069"/>
        </w:numPr>
        <w:pStyle w:val="Compact"/>
      </w:pPr>
      <w:r>
        <w:t xml:space="preserve">≥ 80 % des participants ont un cas d’usage IA en production à J+60</w:t>
      </w:r>
    </w:p>
    <w:p>
      <w:pPr>
        <w:numPr>
          <w:ilvl w:val="0"/>
          <w:numId w:val="1069"/>
        </w:numPr>
        <w:pStyle w:val="Compact"/>
      </w:pPr>
      <w:r>
        <w:t xml:space="preserve">100 % repartent avec registre RGPD simplifié et charte IA</w:t>
      </w:r>
    </w:p>
    <w:p>
      <w:pPr>
        <w:numPr>
          <w:ilvl w:val="0"/>
          <w:numId w:val="1069"/>
        </w:numPr>
        <w:pStyle w:val="Compact"/>
      </w:pPr>
      <w:r>
        <w:t xml:space="preserve">Satisfaction ≥ 4/5</w:t>
      </w:r>
    </w:p>
    <w:p>
      <w:pPr>
        <w:numPr>
          <w:ilvl w:val="0"/>
          <w:numId w:val="1069"/>
        </w:numPr>
        <w:pStyle w:val="Compact"/>
      </w:pPr>
      <w:r>
        <w:t xml:space="preserve">Part de participants en situation de handicap accueillis</w:t>
      </w:r>
    </w:p>
    <w:p>
      <w:pPr>
        <w:numPr>
          <w:ilvl w:val="0"/>
          <w:numId w:val="1069"/>
        </w:numPr>
        <w:pStyle w:val="Compact"/>
      </w:pPr>
      <w:r>
        <w:t xml:space="preserve">Répartition par micro-région et par secteur</w:t>
      </w:r>
    </w:p>
    <w:bookmarkEnd w:id="132"/>
    <w:bookmarkStart w:id="133" w:name="rgpd-et-ia-act"/>
    <w:p>
      <w:pPr>
        <w:pStyle w:val="Heading2"/>
      </w:pPr>
      <w:r>
        <w:t xml:space="preserve">8. RGPD et IA Act</w:t>
      </w:r>
    </w:p>
    <w:p>
      <w:pPr>
        <w:numPr>
          <w:ilvl w:val="0"/>
          <w:numId w:val="1070"/>
        </w:numPr>
        <w:pStyle w:val="Compact"/>
      </w:pPr>
      <w:r>
        <w:rPr>
          <w:bCs/>
          <w:b/>
        </w:rPr>
        <w:t xml:space="preserve">RGPD</w:t>
      </w:r>
      <w:r>
        <w:t xml:space="preserve"> </w:t>
      </w:r>
      <w:r>
        <w:t xml:space="preserve">: Si vous êtes titulaire d’un marché : sous-traitant (art. 28) pour les données des stagiaires ; contrat, registre, durée de conservation.</w:t>
      </w:r>
    </w:p>
    <w:p>
      <w:pPr>
        <w:numPr>
          <w:ilvl w:val="0"/>
          <w:numId w:val="1070"/>
        </w:numPr>
        <w:pStyle w:val="Compact"/>
      </w:pPr>
      <w:r>
        <w:rPr>
          <w:bCs/>
          <w:b/>
        </w:rPr>
        <w:t xml:space="preserve">IA Act</w:t>
      </w:r>
      <w:r>
        <w:t xml:space="preserve"> </w:t>
      </w:r>
      <w:r>
        <w:t xml:space="preserve">: Votre formation ne prend aucune décision sur les stagiaires (pas de sélection ni de notation automatisée) : hors haut risque. Elle constitue pour les TPE une mesure de maîtrise de l’IA (art. 4).</w:t>
      </w:r>
    </w:p>
    <w:p>
      <w:r>
        <w:pict>
          <v:rect style="width:0;height:1.5pt" o:hralign="center" o:hrstd="t" o:hr="t"/>
        </w:pict>
      </w:r>
    </w:p>
    <w:bookmarkEnd w:id="133"/>
    <w:bookmarkStart w:id="134" w:name="X2f0b1a6774d6de453c9dc147b9bba77e3b0d281"/>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071"/>
        </w:numPr>
        <w:pStyle w:val="Compact"/>
      </w:pPr>
      <w:r>
        <w:t xml:space="preserve">Votre plateforme : guide, étapes 0 à 19.</w:t>
      </w:r>
    </w:p>
    <w:p>
      <w:pPr>
        <w:numPr>
          <w:ilvl w:val="0"/>
          <w:numId w:val="1071"/>
        </w:numPr>
        <w:pStyle w:val="Compact"/>
      </w:pPr>
      <w:r>
        <w:t xml:space="preserve">Automatisations A2 (parcours) et A3 (rapport) : étape 16.</w:t>
      </w:r>
    </w:p>
    <w:p>
      <w:pPr>
        <w:numPr>
          <w:ilvl w:val="0"/>
          <w:numId w:val="1071"/>
        </w:numPr>
        <w:pStyle w:val="Compact"/>
      </w:pPr>
      <w:r>
        <w:t xml:space="preserve">Tables Baserow : Entreprises, Participants, Sessions, Cas d’usage, Enquêtes.</w:t>
      </w:r>
    </w:p>
    <w:p>
      <w:pPr>
        <w:numPr>
          <w:ilvl w:val="0"/>
          <w:numId w:val="1071"/>
        </w:numPr>
        <w:pStyle w:val="Compact"/>
      </w:pPr>
      <w:r>
        <w:t xml:space="preserve">Recruter et former 1 à 2 formateurs associés (capacité : 80 jours d’animation).</w:t>
      </w:r>
    </w:p>
    <w:p>
      <w:pPr>
        <w:numPr>
          <w:ilvl w:val="0"/>
          <w:numId w:val="1071"/>
        </w:numPr>
        <w:pStyle w:val="Compact"/>
      </w:pPr>
      <w:r>
        <w:t xml:space="preserve">Identifier un organisme partenaire pour candidater en groupement aux prochains volets du PRF.</w:t>
      </w:r>
    </w:p>
    <w:p>
      <w:pPr>
        <w:numPr>
          <w:ilvl w:val="0"/>
          <w:numId w:val="1071"/>
        </w:numPr>
        <w:pStyle w:val="Compact"/>
      </w:pPr>
      <w:r>
        <w:t xml:space="preserve">Veille BOAMP / profil acheteur de la Région sur les prochains volets.</w:t>
      </w:r>
    </w:p>
    <w:bookmarkEnd w:id="134"/>
    <w:bookmarkStart w:id="135" w:name="questions-à-poser-au-rendez-vous"/>
    <w:p>
      <w:pPr>
        <w:pStyle w:val="Heading2"/>
      </w:pPr>
      <w:r>
        <w:t xml:space="preserve">10. Questions à poser au rendez-vous</w:t>
      </w:r>
    </w:p>
    <w:p>
      <w:pPr>
        <w:numPr>
          <w:ilvl w:val="0"/>
          <w:numId w:val="1072"/>
        </w:numPr>
        <w:pStyle w:val="Compact"/>
      </w:pPr>
      <w:r>
        <w:t xml:space="preserve">Quel service pilote le Contrat de Filière Numérique ?</w:t>
      </w:r>
    </w:p>
    <w:p>
      <w:pPr>
        <w:numPr>
          <w:ilvl w:val="0"/>
          <w:numId w:val="1072"/>
        </w:numPr>
        <w:pStyle w:val="Compact"/>
      </w:pPr>
      <w:r>
        <w:t xml:space="preserve">Des appels à manifestation d’intérêt sont-ils prévus dans le cadre du contrat ?</w:t>
      </w:r>
    </w:p>
    <w:p>
      <w:pPr>
        <w:numPr>
          <w:ilvl w:val="0"/>
          <w:numId w:val="1072"/>
        </w:numPr>
        <w:pStyle w:val="Compact"/>
      </w:pPr>
      <w:r>
        <w:t xml:space="preserve">Calendrier des prochains volets du PRF ?</w:t>
      </w:r>
    </w:p>
    <w:bookmarkEnd w:id="135"/>
    <w:bookmarkStart w:id="136" w:name="risques-et-parades"/>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Démarcher un acheteur pendant une consultation en cours</w:t>
            </w:r>
          </w:p>
        </w:tc>
        <w:tc>
          <w:tcPr/>
          <w:p>
            <w:pPr>
              <w:pStyle w:val="Compact"/>
              <w:jc w:val="left"/>
            </w:pPr>
            <w:r>
              <w:t xml:space="preserve">Ne jamais parler des volets 3 et 5 en cours ; rendez-vous de sourcing uniquement (art. R2111-1)</w:t>
            </w:r>
          </w:p>
        </w:tc>
      </w:tr>
      <w:tr>
        <w:tc>
          <w:tcPr/>
          <w:p>
            <w:pPr>
              <w:pStyle w:val="Compact"/>
              <w:jc w:val="left"/>
            </w:pPr>
            <w:r>
              <w:t xml:space="preserve">Capacité insuffisante (80 jours)</w:t>
            </w:r>
          </w:p>
        </w:tc>
        <w:tc>
          <w:tcPr/>
          <w:p>
            <w:pPr>
              <w:pStyle w:val="Compact"/>
              <w:jc w:val="left"/>
            </w:pPr>
            <w:r>
              <w:t xml:space="preserve">Formateurs associés + groupement</w:t>
            </w:r>
          </w:p>
        </w:tc>
      </w:tr>
      <w:tr>
        <w:tc>
          <w:tcPr/>
          <w:p>
            <w:pPr>
              <w:pStyle w:val="Compact"/>
              <w:jc w:val="left"/>
            </w:pPr>
            <w:r>
              <w:t xml:space="preserve">Critère prix dominant</w:t>
            </w:r>
          </w:p>
        </w:tc>
        <w:tc>
          <w:tcPr/>
          <w:p>
            <w:pPr>
              <w:pStyle w:val="Compact"/>
              <w:jc w:val="left"/>
            </w:pPr>
            <w:r>
              <w:t xml:space="preserve">Mettre en avant le coût par cas d’usage en production, pas le coût horaire</w:t>
            </w:r>
          </w:p>
        </w:tc>
      </w:tr>
    </w:tbl>
    <w:bookmarkEnd w:id="136"/>
    <w:bookmarkStart w:id="137" w:name="sources-4"/>
    <w:p>
      <w:pPr>
        <w:pStyle w:val="Heading2"/>
      </w:pPr>
      <w:r>
        <w:t xml:space="preserve">Sources</w:t>
      </w:r>
    </w:p>
    <w:p>
      <w:pPr>
        <w:numPr>
          <w:ilvl w:val="0"/>
          <w:numId w:val="1073"/>
        </w:numPr>
        <w:pStyle w:val="Compact"/>
      </w:pPr>
      <w:r>
        <w:t xml:space="preserve">centre-inffo.fr (Contrat de Filière Numérique, monographies 2025-2026)</w:t>
      </w:r>
    </w:p>
    <w:p>
      <w:pPr>
        <w:numPr>
          <w:ilvl w:val="0"/>
          <w:numId w:val="1073"/>
        </w:numPr>
        <w:pStyle w:val="Compact"/>
      </w:pPr>
      <w:r>
        <w:t xml:space="preserve">insee.fr ; outremers360.com (chômage)</w:t>
      </w:r>
    </w:p>
    <w:p>
      <w:pPr>
        <w:numPr>
          <w:ilvl w:val="0"/>
          <w:numId w:val="1073"/>
        </w:numPr>
        <w:pStyle w:val="Compact"/>
      </w:pPr>
      <w:r>
        <w:t xml:space="preserve">boamp.fr 26-8510 ; marchesonline.com 2026-DFP-0512</w:t>
      </w:r>
    </w:p>
    <w:p>
      <w:pPr>
        <w:numPr>
          <w:ilvl w:val="0"/>
          <w:numId w:val="1073"/>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137"/>
    <w:bookmarkEnd w:id="138"/>
    <w:bookmarkStart w:id="151" w:name="X30436ff05c0e3066b8ff784feebc0bbfbda95ea"/>
    <w:p>
      <w:pPr>
        <w:pStyle w:val="Heading1"/>
      </w:pPr>
      <w:r>
        <w:t xml:space="preserve">France Travail — Direction régionale La Réunion</w:t>
      </w:r>
    </w:p>
    <w:p>
      <w:pPr>
        <w:pStyle w:val="BlockText"/>
      </w:pPr>
      <w:r>
        <w:rPr>
          <w:bCs/>
          <w:b/>
        </w:rPr>
        <w:t xml:space="preserve">Décideur identifié</w:t>
      </w:r>
      <w:r>
        <w:t xml:space="preserve"> </w:t>
      </w:r>
      <w:r>
        <w:t xml:space="preserve">: Francicia COURTOIS — Directrice régionale depuis le 01/04/2026 (adjointe opérations : Astrid COMBEMOREL)</w:t>
      </w:r>
      <w:r>
        <w:br/>
      </w:r>
      <w:r>
        <w:rPr>
          <w:bCs/>
          <w:b/>
        </w:rPr>
        <w:t xml:space="preserve">Fiabilité de l’information</w:t>
      </w:r>
      <w:r>
        <w:t xml:space="preserve"> </w:t>
      </w:r>
      <w:r>
        <w:t xml:space="preserve">: Bulletin officiel de France Travail 2026</w:t>
      </w:r>
      <w:r>
        <w:br/>
      </w:r>
      <w:r>
        <w:t xml:space="preserve">Tout ce qui est marqué [À VÉRIFIER] doit être confirmé (appel au standard) avant l’envoi.</w:t>
      </w:r>
    </w:p>
    <w:p>
      <w:r>
        <w:pict>
          <v:rect style="width:0;height:1.5pt" o:hralign="center" o:hrstd="t" o:hr="t"/>
        </w:pict>
      </w:r>
    </w:p>
    <w:bookmarkStart w:id="139" w:name="le-courriel-prêt-à-envoyer-1"/>
    <w:p>
      <w:pPr>
        <w:pStyle w:val="Heading2"/>
      </w:pPr>
      <w:r>
        <w:t xml:space="preserve">1. Le courriel (prêt à envoyer)</w:t>
      </w:r>
    </w:p>
    <w:p>
      <w:pPr>
        <w:pStyle w:val="FirstParagraph"/>
      </w:pPr>
      <w:r>
        <w:rPr>
          <w:bCs/>
          <w:b/>
        </w:rPr>
        <w:t xml:space="preserve">À :</w:t>
      </w:r>
      <w:r>
        <w:t xml:space="preserve"> </w:t>
      </w:r>
      <w:r>
        <w:t xml:space="preserve">Direction régionale — Centre d’affaires Cadjee, Bât. C, 62 bd du Chaudron, CS 52008, 97744 Saint-Denis Cedex 9</w:t>
      </w:r>
      <w:r>
        <w:br/>
      </w:r>
      <w:r>
        <w:rPr>
          <w:bCs/>
          <w:b/>
        </w:rPr>
        <w:t xml:space="preserve">Objet :</w:t>
      </w:r>
      <w:r>
        <w:t xml:space="preserve"> </w:t>
      </w:r>
      <w:r>
        <w:t xml:space="preserve">« Embauche augmentée 974 » : des parcours courts avec des employeurs déjà engagés, pour transformer chaque formation en embauche</w:t>
      </w:r>
      <w:r>
        <w:br/>
      </w:r>
      <w:r>
        <w:rPr>
          <w:bCs/>
          <w:b/>
        </w:rPr>
        <w:t xml:space="preserve">Pièces jointes :</w:t>
      </w:r>
      <w:r>
        <w:t xml:space="preserve"> </w:t>
      </w:r>
      <w:r>
        <w:t xml:space="preserve">CV d’Aurélien LUMEKA · Note de proposition (parties 2 à 8 de ce mémo, en PDF)</w:t>
      </w:r>
    </w:p>
    <w:p>
      <w:pPr>
        <w:pStyle w:val="BlockText"/>
      </w:pPr>
      <w:r>
        <w:t xml:space="preserve">Madame la Directrice régionale,</w:t>
      </w:r>
    </w:p>
    <w:p>
      <w:pPr>
        <w:pStyle w:val="BlockText"/>
      </w:pPr>
      <w:r>
        <w:t xml:space="preserve">Avec un chômage remonté à 19 % au deuxième trimestre 2026 et des crédits nationaux en baisse de 12 %, chaque euro de formation doit produire une embauche. Je vous adresse mes félicitations pour votre prise de fonctions, et une proposition concrète pour y contribuer.</w:t>
      </w:r>
    </w:p>
    <w:p>
      <w:pPr>
        <w:pStyle w:val="BlockText"/>
      </w:pPr>
      <w:r>
        <w:t xml:space="preserve">« Embauche augmentée 974 » est un dispositif de 18 mois dans lequel j’apporte les deux bouts de la chaîne :</w:t>
      </w:r>
    </w:p>
    <w:p>
      <w:pPr>
        <w:pStyle w:val="BlockText"/>
      </w:pPr>
      <w:r>
        <w:t xml:space="preserve">• les employeurs : je prospecte chaque semaine des TPE-PME réunionnaises ; j’arrive avec leurs offres d’emploi et leur engagement d’embauche, avant même l’entrée en formation ;</w:t>
      </w:r>
      <w:r>
        <w:br/>
      </w:r>
      <w:r>
        <w:t xml:space="preserve">• des parcours courts (environ 100 heures), par cohortes de 12 : relation client, vente, savoir-être professionnel, et les outils d’IA du quotidien (rédiger un email, préparer un devis, répondre à un client), pour des candidats opérationnels dès le premier jour ;</w:t>
      </w:r>
      <w:r>
        <w:br/>
      </w:r>
      <w:r>
        <w:t xml:space="preserve">• une immersion en entreprise pendant le parcours ;</w:t>
      </w:r>
      <w:r>
        <w:br/>
      </w:r>
      <w:r>
        <w:t xml:space="preserve">• un suivi à 3 et 6 mois : vous fixez avec moi l’objectif de sortie en emploi, et vous le mesurez, cohorte par cohorte.</w:t>
      </w:r>
    </w:p>
    <w:p>
      <w:pPr>
        <w:pStyle w:val="BlockText"/>
      </w:pPr>
      <w:r>
        <w:t xml:space="preserve">Ce dispositif s’appuie sur les outils que vous connaissez — POEI et AFPR en agence, POEC avec l’OPCO de la branche — sans création de procédure nouvelle. En parallèle, je propose aux employeurs TPE des ateliers « Recruter mieux, sans discriminer », qui alimentent vos offres d’emploi.</w:t>
      </w:r>
    </w:p>
    <w:p>
      <w:pPr>
        <w:pStyle w:val="BlockText"/>
      </w:pPr>
      <w:r>
        <w:t xml:space="preserve">Chef des ventes pendant 15 ans et formateur en vente et management, je connais le terrain des TPE réunionnaises. YEBA FORMATIONS est certifié Qualiopi ; je suis Référent handicap, et je me consacre depuis 2026 à l’IA appliquée et à la conformité RGPD / IA Act.</w:t>
      </w:r>
    </w:p>
    <w:p>
      <w:pPr>
        <w:pStyle w:val="BlockText"/>
      </w:pPr>
      <w:r>
        <w:t xml:space="preserve">Pourrions-nous en parler 30 minutes avec vos responsables formation et relation entreprises, le [date 1] ou le [date 2] ? Mon CV et une note de proposition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139"/>
    <w:bookmarkStart w:id="140" w:name="X6f81277d43a2279c072883029fd16c327e63522"/>
    <w:p>
      <w:pPr>
        <w:pStyle w:val="Heading2"/>
      </w:pPr>
      <w:r>
        <w:t xml:space="preserve">2. Ce que vit la structure (constat chiffré)</w:t>
      </w:r>
    </w:p>
    <w:p>
      <w:pPr>
        <w:numPr>
          <w:ilvl w:val="0"/>
          <w:numId w:val="1074"/>
        </w:numPr>
        <w:pStyle w:val="Compact"/>
      </w:pPr>
      <w:r>
        <w:t xml:space="preserve">Chômage BIT : 19 % au T2 2026 (+3 points en un an).</w:t>
      </w:r>
    </w:p>
    <w:p>
      <w:pPr>
        <w:numPr>
          <w:ilvl w:val="0"/>
          <w:numId w:val="1074"/>
        </w:numPr>
        <w:pStyle w:val="Compact"/>
      </w:pPr>
      <w:r>
        <w:t xml:space="preserve">Crédits France Travail 2026 : -12 % (subvention 1,16 Md€ contre 1,35 Md€).</w:t>
      </w:r>
    </w:p>
    <w:p>
      <w:pPr>
        <w:numPr>
          <w:ilvl w:val="0"/>
          <w:numId w:val="1074"/>
        </w:numPr>
        <w:pStyle w:val="Compact"/>
      </w:pPr>
      <w:r>
        <w:t xml:space="preserve">Loi pour le plein emploi : accompagnement intensif des inscrits.</w:t>
      </w:r>
    </w:p>
    <w:p>
      <w:pPr>
        <w:numPr>
          <w:ilvl w:val="0"/>
          <w:numId w:val="1074"/>
        </w:numPr>
        <w:pStyle w:val="Compact"/>
      </w:pPr>
      <w:r>
        <w:t xml:space="preserve">Nouvelle directrice régionale depuis le 01/04/2026.</w:t>
      </w:r>
    </w:p>
    <w:bookmarkEnd w:id="140"/>
    <w:bookmarkStart w:id="141" w:name="X6c077f30bea900cbaa6cc11313d160136e54b49"/>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Beaucoup de gens cherchent du travail, et beaucoup de petites entreprises cherchent quelqu’un. Mais ils ne se trouvent pas, comme deux enfants qui jouent à cache-cache dans des pièces différentes. Moi, je vais voir les entreprises et je leur demande : « De qui as-tu besoin ? » Puis j’apprends aux personnes qui cherchent du travail exactement ce que l’entreprise attend : parler aux clients, être à l’heure, et se servir d’un petit robot qui aide à écrire. À la fin, l’entreprise embauche la personne. Et on compte combien de personnes ont trouvé un travail.</w:t>
      </w:r>
    </w:p>
    <w:bookmarkEnd w:id="141"/>
    <w:bookmarkStart w:id="142" w:name="les-ia-et-outils-utilisés-1"/>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enseigné aux stagiaires (offre payante)</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Exercices et automatisations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cohortes, des employeurs et des sorties en emploi</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Suivi automatique à 3 et 6 mois</w:t>
            </w:r>
          </w:p>
        </w:tc>
      </w:tr>
      <w:tr>
        <w:tc>
          <w:tcPr/>
          <w:p>
            <w:pPr>
              <w:pStyle w:val="Compact"/>
              <w:jc w:val="left"/>
            </w:pPr>
            <w:r>
              <w:t xml:space="preserve">Brevo (emails)</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 9 $/mois</w:t>
            </w:r>
          </w:p>
        </w:tc>
        <w:tc>
          <w:tcPr/>
          <w:p>
            <w:pPr>
              <w:pStyle w:val="Compact"/>
              <w:jc w:val="left"/>
            </w:pPr>
            <w:r>
              <w:t xml:space="preserve">Emails de suivi</w:t>
            </w:r>
          </w:p>
        </w:tc>
      </w:tr>
    </w:tbl>
    <w:p>
      <w:pPr>
        <w:pStyle w:val="BodyText"/>
      </w:pPr>
      <w:r>
        <w:t xml:space="preserve">Les prix sont ceux d’octobre 2026, à reconfirmer avant devis. Aucun outil américain n’est utilisé pour traiter des données : souveraineté européenne.</w:t>
      </w:r>
    </w:p>
    <w:bookmarkEnd w:id="142"/>
    <w:bookmarkStart w:id="143" w:name="les-solutions-mises-en-place-1"/>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075"/>
        </w:numPr>
        <w:pStyle w:val="Compact"/>
      </w:pPr>
      <w:r>
        <w:rPr>
          <w:bCs/>
          <w:b/>
        </w:rPr>
        <w:t xml:space="preserve">S4 — Base de pilotage / CRM</w:t>
      </w:r>
      <w:r>
        <w:t xml:space="preserve"> </w:t>
      </w:r>
      <w:r>
        <w:t xml:space="preserve">: Base « employeurs ↔ offres ↔ cohortes ↔ candidats » pour piloter le dispositif.</w:t>
      </w:r>
    </w:p>
    <w:p>
      <w:pPr>
        <w:numPr>
          <w:ilvl w:val="0"/>
          <w:numId w:val="1075"/>
        </w:numPr>
        <w:pStyle w:val="Compact"/>
      </w:pPr>
      <w:r>
        <w:rPr>
          <w:bCs/>
          <w:b/>
        </w:rPr>
        <w:t xml:space="preserve">S3 — Parcours administratif automatisé (inscriptions, convocations, enquêtes)</w:t>
      </w:r>
      <w:r>
        <w:t xml:space="preserve"> </w:t>
      </w:r>
      <w:r>
        <w:t xml:space="preserve">: Convocations, émargement, enquêtes et suivi à 3 et 6 mois automatisés.</w:t>
      </w:r>
    </w:p>
    <w:p>
      <w:pPr>
        <w:numPr>
          <w:ilvl w:val="0"/>
          <w:numId w:val="1075"/>
        </w:numPr>
        <w:pStyle w:val="Compact"/>
      </w:pPr>
      <w:r>
        <w:rPr>
          <w:bCs/>
          <w:b/>
        </w:rPr>
        <w:t xml:space="preserve">S5 — Tableau de bord et rapport automatique</w:t>
      </w:r>
      <w:r>
        <w:t xml:space="preserve"> </w:t>
      </w:r>
      <w:r>
        <w:t xml:space="preserve">: Rapport automatique des sorties en emploi par cohorte.</w:t>
      </w:r>
    </w:p>
    <w:p>
      <w:pPr>
        <w:numPr>
          <w:ilvl w:val="0"/>
          <w:numId w:val="1075"/>
        </w:numPr>
        <w:pStyle w:val="Compact"/>
      </w:pPr>
      <w:r>
        <w:rPr>
          <w:bCs/>
          <w:b/>
        </w:rPr>
        <w:t xml:space="preserve">S9 — Recrutement responsable assisté (sans tri automatique)</w:t>
      </w:r>
      <w:r>
        <w:t xml:space="preserve"> </w:t>
      </w:r>
      <w:r>
        <w:t xml:space="preserve">: Ateliers employeurs : annonces et entretiens structurés, sans tri automatique des candidats.</w:t>
      </w:r>
    </w:p>
    <w:p>
      <w:pPr>
        <w:numPr>
          <w:ilvl w:val="0"/>
          <w:numId w:val="1075"/>
        </w:numPr>
        <w:pStyle w:val="Compact"/>
      </w:pPr>
      <w:r>
        <w:rPr>
          <w:bCs/>
          <w:b/>
        </w:rPr>
        <w:t xml:space="preserve">S8 — Accessibilité et FALC</w:t>
      </w:r>
      <w:r>
        <w:t xml:space="preserve"> </w:t>
      </w:r>
      <w:r>
        <w:t xml:space="preserve">: Supports accessibles (publics éloignés, handicap).</w:t>
      </w:r>
    </w:p>
    <w:bookmarkEnd w:id="143"/>
    <w:bookmarkStart w:id="144" w:name="déroulé-de-la-mission-1"/>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1-2</w:t>
            </w:r>
          </w:p>
        </w:tc>
        <w:tc>
          <w:tcPr/>
          <w:p>
            <w:pPr>
              <w:pStyle w:val="Compact"/>
              <w:jc w:val="left"/>
            </w:pPr>
            <w:r>
              <w:t xml:space="preserve">Prospection des employeurs, montage de la 1re cohorte avec l’agence</w:t>
            </w:r>
          </w:p>
        </w:tc>
        <w:tc>
          <w:tcPr/>
          <w:p>
            <w:pPr>
              <w:pStyle w:val="Compact"/>
              <w:jc w:val="left"/>
            </w:pPr>
            <w:r>
              <w:t xml:space="preserve">Offres d’emploi engagées</w:t>
            </w:r>
          </w:p>
        </w:tc>
      </w:tr>
      <w:tr>
        <w:tc>
          <w:tcPr/>
          <w:p>
            <w:pPr>
              <w:pStyle w:val="Compact"/>
              <w:jc w:val="left"/>
            </w:pPr>
            <w:r>
              <w:t xml:space="preserve">Mois 3-17</w:t>
            </w:r>
          </w:p>
        </w:tc>
        <w:tc>
          <w:tcPr/>
          <w:p>
            <w:pPr>
              <w:pStyle w:val="Compact"/>
              <w:jc w:val="left"/>
            </w:pPr>
            <w:r>
              <w:t xml:space="preserve">6 cohortes de 12 (environ 15 jours chacune) + immersions</w:t>
            </w:r>
          </w:p>
        </w:tc>
        <w:tc>
          <w:tcPr/>
          <w:p>
            <w:pPr>
              <w:pStyle w:val="Compact"/>
              <w:jc w:val="left"/>
            </w:pPr>
            <w:r>
              <w:t xml:space="preserve">72 candidats formés</w:t>
            </w:r>
          </w:p>
        </w:tc>
      </w:tr>
      <w:tr>
        <w:tc>
          <w:tcPr/>
          <w:p>
            <w:pPr>
              <w:pStyle w:val="Compact"/>
              <w:jc w:val="left"/>
            </w:pPr>
            <w:r>
              <w:t xml:space="preserve">+3 et +6 mois</w:t>
            </w:r>
          </w:p>
        </w:tc>
        <w:tc>
          <w:tcPr/>
          <w:p>
            <w:pPr>
              <w:pStyle w:val="Compact"/>
              <w:jc w:val="left"/>
            </w:pPr>
            <w:r>
              <w:t xml:space="preserve">Suivi automatisé</w:t>
            </w:r>
          </w:p>
        </w:tc>
        <w:tc>
          <w:tcPr/>
          <w:p>
            <w:pPr>
              <w:pStyle w:val="Compact"/>
              <w:jc w:val="left"/>
            </w:pPr>
            <w:r>
              <w:t xml:space="preserve">Taux de sortie en emploi</w:t>
            </w:r>
          </w:p>
        </w:tc>
      </w:tr>
      <w:tr>
        <w:tc>
          <w:tcPr/>
          <w:p>
            <w:pPr>
              <w:pStyle w:val="Compact"/>
              <w:jc w:val="left"/>
            </w:pPr>
            <w:r>
              <w:t xml:space="preserve">Mois 18</w:t>
            </w:r>
          </w:p>
        </w:tc>
        <w:tc>
          <w:tcPr/>
          <w:p>
            <w:pPr>
              <w:pStyle w:val="Compact"/>
              <w:jc w:val="left"/>
            </w:pPr>
            <w:r>
              <w:t xml:space="preserve">Bilan</w:t>
            </w:r>
          </w:p>
        </w:tc>
        <w:tc>
          <w:tcPr/>
          <w:p>
            <w:pPr>
              <w:pStyle w:val="Compact"/>
              <w:jc w:val="left"/>
            </w:pPr>
            <w:r>
              <w:t xml:space="preserve">Rapport et préconisations</w:t>
            </w:r>
          </w:p>
        </w:tc>
      </w:tr>
    </w:tbl>
    <w:bookmarkEnd w:id="144"/>
    <w:bookmarkStart w:id="145" w:name="indicateurs-de-résultat-1"/>
    <w:p>
      <w:pPr>
        <w:pStyle w:val="Heading2"/>
      </w:pPr>
      <w:r>
        <w:t xml:space="preserve">7. Indicateurs de résultat</w:t>
      </w:r>
    </w:p>
    <w:p>
      <w:pPr>
        <w:numPr>
          <w:ilvl w:val="0"/>
          <w:numId w:val="1076"/>
        </w:numPr>
        <w:pStyle w:val="Compact"/>
      </w:pPr>
      <w:r>
        <w:t xml:space="preserve">Taux de sortie en emploi à 6 mois (cible fixée avec France Travail)</w:t>
      </w:r>
    </w:p>
    <w:p>
      <w:pPr>
        <w:numPr>
          <w:ilvl w:val="0"/>
          <w:numId w:val="1076"/>
        </w:numPr>
        <w:pStyle w:val="Compact"/>
      </w:pPr>
      <w:r>
        <w:t xml:space="preserve">Taux d’abandon &lt; 10 %</w:t>
      </w:r>
    </w:p>
    <w:p>
      <w:pPr>
        <w:numPr>
          <w:ilvl w:val="0"/>
          <w:numId w:val="1076"/>
        </w:numPr>
        <w:pStyle w:val="Compact"/>
      </w:pPr>
      <w:r>
        <w:t xml:space="preserve">Nombre d’employeurs engagés</w:t>
      </w:r>
    </w:p>
    <w:p>
      <w:pPr>
        <w:numPr>
          <w:ilvl w:val="0"/>
          <w:numId w:val="1076"/>
        </w:numPr>
        <w:pStyle w:val="Compact"/>
      </w:pPr>
      <w:r>
        <w:t xml:space="preserve">Délai entre offre et embauche</w:t>
      </w:r>
    </w:p>
    <w:bookmarkEnd w:id="145"/>
    <w:bookmarkStart w:id="146" w:name="rgpd-et-ia-act-1"/>
    <w:p>
      <w:pPr>
        <w:pStyle w:val="Heading2"/>
      </w:pPr>
      <w:r>
        <w:t xml:space="preserve">8. RGPD et IA Act</w:t>
      </w:r>
    </w:p>
    <w:p>
      <w:pPr>
        <w:numPr>
          <w:ilvl w:val="0"/>
          <w:numId w:val="1077"/>
        </w:numPr>
        <w:pStyle w:val="Compact"/>
      </w:pPr>
      <w:r>
        <w:rPr>
          <w:bCs/>
          <w:b/>
        </w:rPr>
        <w:t xml:space="preserve">RGPD</w:t>
      </w:r>
      <w:r>
        <w:t xml:space="preserve"> </w:t>
      </w:r>
      <w:r>
        <w:t xml:space="preserve">: Données des candidats (dont RQTH = donnée de santé, art. 9) : convention avec France Travail, minimisation, accès restreint.</w:t>
      </w:r>
    </w:p>
    <w:p>
      <w:pPr>
        <w:numPr>
          <w:ilvl w:val="0"/>
          <w:numId w:val="1077"/>
        </w:numPr>
        <w:pStyle w:val="Compact"/>
      </w:pPr>
      <w:r>
        <w:rPr>
          <w:bCs/>
          <w:b/>
        </w:rPr>
        <w:t xml:space="preserve">IA Act</w:t>
      </w:r>
      <w:r>
        <w:t xml:space="preserve"> </w:t>
      </w:r>
      <w:r>
        <w:t xml:space="preserve">: Aucun outil ne classe ni n’oriente les candidats (le profilage de demandeurs d’emploi serait à haut risque, annexe III). Décisions 100 % humaines.</w:t>
      </w:r>
    </w:p>
    <w:p>
      <w:r>
        <w:pict>
          <v:rect style="width:0;height:1.5pt" o:hralign="center" o:hrstd="t" o:hr="t"/>
        </w:pict>
      </w:r>
    </w:p>
    <w:bookmarkEnd w:id="146"/>
    <w:bookmarkStart w:id="147" w:name="X6248360dbcd35efa672f478b2d50a400c060283"/>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078"/>
        </w:numPr>
        <w:pStyle w:val="Compact"/>
      </w:pPr>
      <w:r>
        <w:t xml:space="preserve">Votre plateforme : guide, étapes 0 à 19.</w:t>
      </w:r>
    </w:p>
    <w:p>
      <w:pPr>
        <w:numPr>
          <w:ilvl w:val="0"/>
          <w:numId w:val="1078"/>
        </w:numPr>
        <w:pStyle w:val="Compact"/>
      </w:pPr>
      <w:r>
        <w:t xml:space="preserve">Tables Baserow : Employeurs, Offres, Cohortes, Candidats (minimum de données), Suivi.</w:t>
      </w:r>
    </w:p>
    <w:p>
      <w:pPr>
        <w:numPr>
          <w:ilvl w:val="0"/>
          <w:numId w:val="1078"/>
        </w:numPr>
        <w:pStyle w:val="Compact"/>
      </w:pPr>
      <w:r>
        <w:t xml:space="preserve">Automatisations A2 et A3.</w:t>
      </w:r>
    </w:p>
    <w:p>
      <w:pPr>
        <w:numPr>
          <w:ilvl w:val="0"/>
          <w:numId w:val="1078"/>
        </w:numPr>
        <w:pStyle w:val="Compact"/>
      </w:pPr>
      <w:r>
        <w:t xml:space="preserve">Prospection des employeurs (automatisation A6) avant chaque cohorte.</w:t>
      </w:r>
    </w:p>
    <w:p>
      <w:pPr>
        <w:numPr>
          <w:ilvl w:val="0"/>
          <w:numId w:val="1078"/>
        </w:numPr>
        <w:pStyle w:val="Compact"/>
      </w:pPr>
      <w:r>
        <w:t xml:space="preserve">Montage administratif POEI / POEC avec l’agence et l’OPCO.</w:t>
      </w:r>
    </w:p>
    <w:bookmarkEnd w:id="147"/>
    <w:bookmarkStart w:id="148" w:name="questions-à-poser-au-rendez-vous-1"/>
    <w:p>
      <w:pPr>
        <w:pStyle w:val="Heading2"/>
      </w:pPr>
      <w:r>
        <w:t xml:space="preserve">10. Questions à poser au rendez-vous</w:t>
      </w:r>
    </w:p>
    <w:p>
      <w:pPr>
        <w:numPr>
          <w:ilvl w:val="0"/>
          <w:numId w:val="1079"/>
        </w:numPr>
        <w:pStyle w:val="Compact"/>
      </w:pPr>
      <w:r>
        <w:t xml:space="preserve">Quels métiers ou secteurs souhaitez-vous prioriser ?</w:t>
      </w:r>
    </w:p>
    <w:p>
      <w:pPr>
        <w:numPr>
          <w:ilvl w:val="0"/>
          <w:numId w:val="1079"/>
        </w:numPr>
        <w:pStyle w:val="Compact"/>
      </w:pPr>
      <w:r>
        <w:t xml:space="preserve">Quelles agences sont les plus en tension ?</w:t>
      </w:r>
    </w:p>
    <w:p>
      <w:pPr>
        <w:numPr>
          <w:ilvl w:val="0"/>
          <w:numId w:val="1079"/>
        </w:numPr>
        <w:pStyle w:val="Compact"/>
      </w:pPr>
      <w:r>
        <w:t xml:space="preserve">Comment l’objectif de sortie en emploi est-il mesuré chez vous ?</w:t>
      </w:r>
    </w:p>
    <w:bookmarkEnd w:id="148"/>
    <w:bookmarkStart w:id="149" w:name="risques-et-parades-1"/>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Pas d’employeurs engagés à temps</w:t>
            </w:r>
          </w:p>
        </w:tc>
        <w:tc>
          <w:tcPr/>
          <w:p>
            <w:pPr>
              <w:pStyle w:val="Compact"/>
              <w:jc w:val="left"/>
            </w:pPr>
            <w:r>
              <w:t xml:space="preserve">Démarrer la prospection 2 mois avant chaque cohorte</w:t>
            </w:r>
          </w:p>
        </w:tc>
      </w:tr>
      <w:tr>
        <w:tc>
          <w:tcPr/>
          <w:p>
            <w:pPr>
              <w:pStyle w:val="Compact"/>
              <w:jc w:val="left"/>
            </w:pPr>
            <w:r>
              <w:t xml:space="preserve">Achats encadrés</w:t>
            </w:r>
          </w:p>
        </w:tc>
        <w:tc>
          <w:tcPr/>
          <w:p>
            <w:pPr>
              <w:pStyle w:val="Compact"/>
              <w:jc w:val="left"/>
            </w:pPr>
            <w:r>
              <w:t xml:space="preserve">S’appuyer sur la POEI / AFPR, décidées en agence offre par offre</w:t>
            </w:r>
          </w:p>
        </w:tc>
      </w:tr>
    </w:tbl>
    <w:bookmarkEnd w:id="149"/>
    <w:bookmarkStart w:id="150" w:name="sources-5"/>
    <w:p>
      <w:pPr>
        <w:pStyle w:val="Heading2"/>
      </w:pPr>
      <w:r>
        <w:t xml:space="preserve">Sources</w:t>
      </w:r>
    </w:p>
    <w:p>
      <w:pPr>
        <w:numPr>
          <w:ilvl w:val="0"/>
          <w:numId w:val="1080"/>
        </w:numPr>
        <w:pStyle w:val="Compact"/>
      </w:pPr>
      <w:r>
        <w:t xml:space="preserve">bo.francetravail.org (BO 2026)</w:t>
      </w:r>
    </w:p>
    <w:p>
      <w:pPr>
        <w:numPr>
          <w:ilvl w:val="0"/>
          <w:numId w:val="1080"/>
        </w:numPr>
        <w:pStyle w:val="Compact"/>
      </w:pPr>
      <w:r>
        <w:t xml:space="preserve">assemblee-nationale.fr (CF1896)</w:t>
      </w:r>
    </w:p>
    <w:p>
      <w:pPr>
        <w:numPr>
          <w:ilvl w:val="0"/>
          <w:numId w:val="1080"/>
        </w:numPr>
        <w:pStyle w:val="Compact"/>
      </w:pPr>
      <w:r>
        <w:t xml:space="preserve">insee.fr ; outremers360.com</w:t>
      </w:r>
    </w:p>
    <w:p>
      <w:pPr>
        <w:numPr>
          <w:ilvl w:val="0"/>
          <w:numId w:val="1080"/>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150"/>
    <w:bookmarkEnd w:id="151"/>
    <w:bookmarkStart w:id="164" w:name="département-de-la-réunion"/>
    <w:p>
      <w:pPr>
        <w:pStyle w:val="Heading1"/>
      </w:pPr>
      <w:r>
        <w:t xml:space="preserve">Département de La Réunion</w:t>
      </w:r>
    </w:p>
    <w:p>
      <w:pPr>
        <w:pStyle w:val="BlockText"/>
      </w:pPr>
      <w:r>
        <w:rPr>
          <w:bCs/>
          <w:b/>
        </w:rPr>
        <w:t xml:space="preserve">Décideur identifié</w:t>
      </w:r>
      <w:r>
        <w:t xml:space="preserve"> </w:t>
      </w:r>
      <w:r>
        <w:t xml:space="preserve">: Cyrille MELCHIOR — Président du Conseil départemental [À VÉRIFIER]</w:t>
      </w:r>
      <w:r>
        <w:br/>
      </w:r>
      <w:r>
        <w:rPr>
          <w:bCs/>
          <w:b/>
        </w:rPr>
        <w:t xml:space="preserve">Fiabilité de l’information</w:t>
      </w:r>
      <w:r>
        <w:t xml:space="preserve"> </w:t>
      </w:r>
      <w:r>
        <w:t xml:space="preserve">: Wikipédia (non daté) — à reconfirmer</w:t>
      </w:r>
      <w:r>
        <w:br/>
      </w:r>
      <w:r>
        <w:t xml:space="preserve">Tout ce qui est marqué [À VÉRIFIER] doit être confirmé (appel au standard) avant l’envoi.</w:t>
      </w:r>
    </w:p>
    <w:p>
      <w:r>
        <w:pict>
          <v:rect style="width:0;height:1.5pt" o:hralign="center" o:hrstd="t" o:hr="t"/>
        </w:pict>
      </w:r>
    </w:p>
    <w:bookmarkStart w:id="152" w:name="le-courriel-prêt-à-envoyer-2"/>
    <w:p>
      <w:pPr>
        <w:pStyle w:val="Heading2"/>
      </w:pPr>
      <w:r>
        <w:t xml:space="preserve">1. Le courriel (prêt à envoyer)</w:t>
      </w:r>
    </w:p>
    <w:p>
      <w:pPr>
        <w:pStyle w:val="FirstParagraph"/>
      </w:pPr>
      <w:r>
        <w:rPr>
          <w:bCs/>
          <w:b/>
        </w:rPr>
        <w:t xml:space="preserve">À :</w:t>
      </w:r>
      <w:r>
        <w:t xml:space="preserve"> </w:t>
      </w:r>
      <w:r>
        <w:t xml:space="preserve">Hôtel du Département (Palais de la Source), 2 rue de la Source, 97400 Saint-Denis</w:t>
      </w:r>
      <w:r>
        <w:br/>
      </w:r>
      <w:r>
        <w:rPr>
          <w:bCs/>
          <w:b/>
        </w:rPr>
        <w:t xml:space="preserve">Objet :</w:t>
      </w:r>
      <w:r>
        <w:t xml:space="preserve"> </w:t>
      </w:r>
      <w:r>
        <w:t xml:space="preserve">Bénéficiaires du RSA : un parcours de 12 mois pour une remise en mouvement durable</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La loi du 18 décembre 2023 pour le plein emploi impose désormais une activité hebdomadaire réelle aux bénéficiaires du RSA. Le Département a porté 99 000 actions individuelles et collectives sur son précédent plan d’insertion : le défi n’est plus le volume, c’est la remise en mouvement durable de personnes souvent très éloignées de l’emploi — sur un territoire où l’illettrisme touche près de trois fois plus de personnes qu’en métropole.</w:t>
      </w:r>
    </w:p>
    <w:p>
      <w:pPr>
        <w:pStyle w:val="BlockText"/>
      </w:pPr>
      <w:r>
        <w:t xml:space="preserve">Je vous propose « Remobilisation &amp; autonomie numérique », un parcours de 12 mois organisé dans les quatre micro-régions :</w:t>
      </w:r>
    </w:p>
    <w:p>
      <w:pPr>
        <w:pStyle w:val="BlockText"/>
      </w:pPr>
      <w:r>
        <w:t xml:space="preserve">• 8 cohortes de 12 personnes, 10 journées par cohorte ;</w:t>
      </w:r>
      <w:r>
        <w:br/>
      </w:r>
      <w:r>
        <w:t xml:space="preserve">• confiance en soi et codes de l’entreprise, par le jeu et la mise en situation ;</w:t>
      </w:r>
      <w:r>
        <w:br/>
      </w:r>
      <w:r>
        <w:t xml:space="preserve">• autonomie numérique : le smartphone, les démarches en ligne, et un assistant d’IA pour rédiger une lettre ou préparer un entretien ;</w:t>
      </w:r>
      <w:r>
        <w:br/>
      </w:r>
      <w:r>
        <w:t xml:space="preserve">• des supports accessibles et des consignes simplifiées (Facile à lire et à comprendre) ;</w:t>
      </w:r>
      <w:r>
        <w:br/>
      </w:r>
      <w:r>
        <w:t xml:space="preserve">• un bilan mensuel transmis à vos services : présence, entrées en emploi ou en formation qualifiante.</w:t>
      </w:r>
    </w:p>
    <w:p>
      <w:pPr>
        <w:pStyle w:val="BlockText"/>
      </w:pPr>
      <w:r>
        <w:t xml:space="preserve">Je propose de commencer par un pilote sur un territoire, avec des indicateurs mensuels, afin que vos équipes jugent sur pièces.</w:t>
      </w:r>
    </w:p>
    <w:p>
      <w:pPr>
        <w:pStyle w:val="BlockText"/>
      </w:pPr>
      <w:r>
        <w:t xml:space="preserve">Formateur en soft skills, vente et management, Référent handicap, YEBA FORMATIONS est certifié Qualiopi. Je me consacre également à l’IA responsable et à la protection des données : les personnes accompagnées n’auront jamais à confier leur situation à un outil d’IA.</w:t>
      </w:r>
    </w:p>
    <w:p>
      <w:pPr>
        <w:pStyle w:val="BlockText"/>
      </w:pPr>
      <w:r>
        <w:t xml:space="preserve">Pourriez-vous m’indiquer quel service pilote le prochain appel à projets insertion ? Je serais heureux de le présenter le [date 1] ou le [date 2]. Mon CV et une note de proposition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152"/>
    <w:bookmarkStart w:id="153" w:name="X3d22d63e4f99299a46271ef2ce5f9199a551dce"/>
    <w:p>
      <w:pPr>
        <w:pStyle w:val="Heading2"/>
      </w:pPr>
      <w:r>
        <w:t xml:space="preserve">2. Ce que vit la structure (constat chiffré)</w:t>
      </w:r>
    </w:p>
    <w:p>
      <w:pPr>
        <w:numPr>
          <w:ilvl w:val="0"/>
          <w:numId w:val="1081"/>
        </w:numPr>
        <w:pStyle w:val="Compact"/>
      </w:pPr>
      <w:r>
        <w:t xml:space="preserve">Plan départemental d’insertion 2022-2024 : 99 000 actions prévues.</w:t>
      </w:r>
    </w:p>
    <w:p>
      <w:pPr>
        <w:numPr>
          <w:ilvl w:val="0"/>
          <w:numId w:val="1081"/>
        </w:numPr>
        <w:pStyle w:val="Compact"/>
      </w:pPr>
      <w:r>
        <w:t xml:space="preserve">Loi plein emploi : durée d’activité hebdomadaire minimale.</w:t>
      </w:r>
    </w:p>
    <w:p>
      <w:pPr>
        <w:numPr>
          <w:ilvl w:val="0"/>
          <w:numId w:val="1081"/>
        </w:numPr>
        <w:pStyle w:val="Compact"/>
      </w:pPr>
      <w:r>
        <w:t xml:space="preserve">Illettrisme ≈ 3 fois la métropole (données anciennes, ordre de grandeur).</w:t>
      </w:r>
    </w:p>
    <w:bookmarkEnd w:id="153"/>
    <w:bookmarkStart w:id="154" w:name="X15c1ee7ca8b8fcfe35b313c86f6235210b8c1e8"/>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Certaines personnes n’ont pas travaillé depuis longtemps, et elles ont un peu perdu confiance, comme quelqu’un qui n’a pas fait de vélo depuis des années. Moi, je les aide à remonter sur le vélo, doucement, avec des jeux. On apprend aussi à se servir du téléphone pour faire les papiers, et un petit robot aide à écrire une lettre pour un patron. Mais on ne raconte jamais nos secrets au robot. Chaque mois, je dis au Département combien de personnes sont venues et combien ont trouvé un travail ou une formation.</w:t>
      </w:r>
    </w:p>
    <w:bookmarkEnd w:id="154"/>
    <w:bookmarkStart w:id="155" w:name="les-ia-et-outils-utilisés-2"/>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Démonstration d’un assistant pour rédiger lettre et CV (sans donnée personnelle sensible)</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Réécriture des supports en FALC</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 présence et des sorties</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Rappels de séance par SMS ou email, bilan mensuel</w:t>
            </w:r>
          </w:p>
        </w:tc>
      </w:tr>
      <w:tr>
        <w:tc>
          <w:tcPr/>
          <w:p>
            <w:pPr>
              <w:pStyle w:val="Compact"/>
              <w:jc w:val="left"/>
            </w:pPr>
            <w:r>
              <w:t xml:space="preserve">NVDA (lecteur d’écran)</w:t>
            </w:r>
          </w:p>
        </w:tc>
        <w:tc>
          <w:tcPr/>
          <w:p>
            <w:pPr>
              <w:pStyle w:val="Compact"/>
              <w:jc w:val="left"/>
            </w:pPr>
            <w:r>
              <w:t xml:space="preserve">NV Access, 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Accessibilité</w:t>
            </w:r>
          </w:p>
        </w:tc>
      </w:tr>
    </w:tbl>
    <w:p>
      <w:pPr>
        <w:pStyle w:val="BodyText"/>
      </w:pPr>
      <w:r>
        <w:t xml:space="preserve">Les prix sont ceux d’octobre 2026, à reconfirmer avant devis. Aucun outil américain n’est utilisé pour traiter des données : souveraineté européenne.</w:t>
      </w:r>
    </w:p>
    <w:bookmarkEnd w:id="155"/>
    <w:bookmarkStart w:id="156" w:name="les-solutions-mises-en-place-2"/>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082"/>
        </w:numPr>
        <w:pStyle w:val="Compact"/>
      </w:pPr>
      <w:r>
        <w:rPr>
          <w:bCs/>
          <w:b/>
        </w:rPr>
        <w:t xml:space="preserve">S8 — Accessibilité et FALC</w:t>
      </w:r>
      <w:r>
        <w:t xml:space="preserve"> </w:t>
      </w:r>
      <w:r>
        <w:t xml:space="preserve">: Supports et consignes en FALC, relus par des personnes concernées.</w:t>
      </w:r>
    </w:p>
    <w:p>
      <w:pPr>
        <w:numPr>
          <w:ilvl w:val="0"/>
          <w:numId w:val="1082"/>
        </w:numPr>
        <w:pStyle w:val="Compact"/>
      </w:pPr>
      <w:r>
        <w:rPr>
          <w:bCs/>
          <w:b/>
        </w:rPr>
        <w:t xml:space="preserve">S3 — Parcours administratif automatisé (inscriptions, convocations, enquêtes)</w:t>
      </w:r>
      <w:r>
        <w:t xml:space="preserve"> </w:t>
      </w:r>
      <w:r>
        <w:t xml:space="preserve">: Rappels avant chaque séance (réduit l’absentéisme) et émargement.</w:t>
      </w:r>
    </w:p>
    <w:p>
      <w:pPr>
        <w:numPr>
          <w:ilvl w:val="0"/>
          <w:numId w:val="1082"/>
        </w:numPr>
        <w:pStyle w:val="Compact"/>
      </w:pPr>
      <w:r>
        <w:rPr>
          <w:bCs/>
          <w:b/>
        </w:rPr>
        <w:t xml:space="preserve">S5 — Tableau de bord et rapport automatique</w:t>
      </w:r>
      <w:r>
        <w:t xml:space="preserve"> </w:t>
      </w:r>
      <w:r>
        <w:t xml:space="preserve">: Bilan mensuel automatique pour le Département.</w:t>
      </w:r>
    </w:p>
    <w:p>
      <w:pPr>
        <w:numPr>
          <w:ilvl w:val="0"/>
          <w:numId w:val="1082"/>
        </w:numPr>
        <w:pStyle w:val="Compact"/>
      </w:pPr>
      <w:r>
        <w:rPr>
          <w:bCs/>
          <w:b/>
        </w:rPr>
        <w:t xml:space="preserve">S4 — Base de pilotage / CRM</w:t>
      </w:r>
      <w:r>
        <w:t xml:space="preserve"> </w:t>
      </w:r>
      <w:r>
        <w:t xml:space="preserve">: Suivi des parcours avec un minimum de données.</w:t>
      </w:r>
    </w:p>
    <w:bookmarkEnd w:id="156"/>
    <w:bookmarkStart w:id="157" w:name="déroulé-de-la-mission-2"/>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Pilote : 1 territoire, 1 cohorte</w:t>
            </w:r>
          </w:p>
        </w:tc>
        <w:tc>
          <w:tcPr/>
          <w:p>
            <w:pPr>
              <w:pStyle w:val="Compact"/>
              <w:jc w:val="left"/>
            </w:pPr>
            <w:r>
              <w:t xml:space="preserve">Bilan du pilote</w:t>
            </w:r>
          </w:p>
        </w:tc>
      </w:tr>
      <w:tr>
        <w:tc>
          <w:tcPr/>
          <w:p>
            <w:pPr>
              <w:pStyle w:val="Compact"/>
              <w:jc w:val="left"/>
            </w:pPr>
            <w:r>
              <w:t xml:space="preserve">Mois 2-12</w:t>
            </w:r>
          </w:p>
        </w:tc>
        <w:tc>
          <w:tcPr/>
          <w:p>
            <w:pPr>
              <w:pStyle w:val="Compact"/>
              <w:jc w:val="left"/>
            </w:pPr>
            <w:r>
              <w:t xml:space="preserve">7 cohortes supplémentaires dans les 4 micro-régions</w:t>
            </w:r>
          </w:p>
        </w:tc>
        <w:tc>
          <w:tcPr/>
          <w:p>
            <w:pPr>
              <w:pStyle w:val="Compact"/>
              <w:jc w:val="left"/>
            </w:pPr>
            <w:r>
              <w:t xml:space="preserve">96 personnes accompagnées</w:t>
            </w:r>
          </w:p>
        </w:tc>
      </w:tr>
      <w:tr>
        <w:tc>
          <w:tcPr/>
          <w:p>
            <w:pPr>
              <w:pStyle w:val="Compact"/>
              <w:jc w:val="left"/>
            </w:pPr>
            <w:r>
              <w:t xml:space="preserve">Chaque mois</w:t>
            </w:r>
          </w:p>
        </w:tc>
        <w:tc>
          <w:tcPr/>
          <w:p>
            <w:pPr>
              <w:pStyle w:val="Compact"/>
              <w:jc w:val="left"/>
            </w:pPr>
            <w:r>
              <w:t xml:space="preserve">Bilan automatique</w:t>
            </w:r>
          </w:p>
        </w:tc>
        <w:tc>
          <w:tcPr/>
          <w:p>
            <w:pPr>
              <w:pStyle w:val="Compact"/>
              <w:jc w:val="left"/>
            </w:pPr>
            <w:r>
              <w:t xml:space="preserve">Indicateurs</w:t>
            </w:r>
          </w:p>
        </w:tc>
      </w:tr>
      <w:tr>
        <w:tc>
          <w:tcPr/>
          <w:p>
            <w:pPr>
              <w:pStyle w:val="Compact"/>
              <w:jc w:val="left"/>
            </w:pPr>
            <w:r>
              <w:t xml:space="preserve">+6 mois</w:t>
            </w:r>
          </w:p>
        </w:tc>
        <w:tc>
          <w:tcPr/>
          <w:p>
            <w:pPr>
              <w:pStyle w:val="Compact"/>
              <w:jc w:val="left"/>
            </w:pPr>
            <w:r>
              <w:t xml:space="preserve">Suivi des sorties</w:t>
            </w:r>
          </w:p>
        </w:tc>
        <w:tc>
          <w:tcPr/>
          <w:p>
            <w:pPr>
              <w:pStyle w:val="Compact"/>
              <w:jc w:val="left"/>
            </w:pPr>
            <w:r>
              <w:t xml:space="preserve">Taux d’entrée en emploi ou formation</w:t>
            </w:r>
          </w:p>
        </w:tc>
      </w:tr>
    </w:tbl>
    <w:bookmarkEnd w:id="157"/>
    <w:bookmarkStart w:id="158" w:name="indicateurs-de-résultat-2"/>
    <w:p>
      <w:pPr>
        <w:pStyle w:val="Heading2"/>
      </w:pPr>
      <w:r>
        <w:t xml:space="preserve">7. Indicateurs de résultat</w:t>
      </w:r>
    </w:p>
    <w:p>
      <w:pPr>
        <w:numPr>
          <w:ilvl w:val="0"/>
          <w:numId w:val="1083"/>
        </w:numPr>
        <w:pStyle w:val="Compact"/>
      </w:pPr>
      <w:r>
        <w:t xml:space="preserve">Taux de présence ≥ 80 %</w:t>
      </w:r>
    </w:p>
    <w:p>
      <w:pPr>
        <w:numPr>
          <w:ilvl w:val="0"/>
          <w:numId w:val="1083"/>
        </w:numPr>
        <w:pStyle w:val="Compact"/>
      </w:pPr>
      <w:r>
        <w:t xml:space="preserve">Entrées en emploi ou formation qualifiante à 6 mois</w:t>
      </w:r>
    </w:p>
    <w:p>
      <w:pPr>
        <w:numPr>
          <w:ilvl w:val="0"/>
          <w:numId w:val="1083"/>
        </w:numPr>
        <w:pStyle w:val="Compact"/>
      </w:pPr>
      <w:r>
        <w:t xml:space="preserve">Progression de l’autonomie numérique (grille avant / après)</w:t>
      </w:r>
    </w:p>
    <w:p>
      <w:pPr>
        <w:numPr>
          <w:ilvl w:val="0"/>
          <w:numId w:val="1083"/>
        </w:numPr>
        <w:pStyle w:val="Compact"/>
      </w:pPr>
      <w:r>
        <w:t xml:space="preserve">Satisfaction des participants</w:t>
      </w:r>
    </w:p>
    <w:bookmarkEnd w:id="158"/>
    <w:bookmarkStart w:id="159" w:name="rgpd-et-ia-act-2"/>
    <w:p>
      <w:pPr>
        <w:pStyle w:val="Heading2"/>
      </w:pPr>
      <w:r>
        <w:t xml:space="preserve">8. RGPD et IA Act</w:t>
      </w:r>
    </w:p>
    <w:p>
      <w:pPr>
        <w:numPr>
          <w:ilvl w:val="0"/>
          <w:numId w:val="1084"/>
        </w:numPr>
        <w:pStyle w:val="Compact"/>
      </w:pPr>
      <w:r>
        <w:rPr>
          <w:bCs/>
          <w:b/>
        </w:rPr>
        <w:t xml:space="preserve">RGPD</w:t>
      </w:r>
      <w:r>
        <w:t xml:space="preserve"> </w:t>
      </w:r>
      <w:r>
        <w:t xml:space="preserve">: Données sociales (RSA) très sensibles : convention de traitement, AIPD recommandée (logiciel PIA), hébergement à valider avec le Département (un hébergement qualifié SecNumCloud peut être exigé).</w:t>
      </w:r>
    </w:p>
    <w:p>
      <w:pPr>
        <w:numPr>
          <w:ilvl w:val="0"/>
          <w:numId w:val="1084"/>
        </w:numPr>
        <w:pStyle w:val="Compact"/>
      </w:pPr>
      <w:r>
        <w:rPr>
          <w:bCs/>
          <w:b/>
        </w:rPr>
        <w:t xml:space="preserve">IA Act</w:t>
      </w:r>
      <w:r>
        <w:t xml:space="preserve"> </w:t>
      </w:r>
      <w:r>
        <w:t xml:space="preserve">: Aucun usage d’IA sur la situation des personnes (l’accès aux prestations sociales relève du haut risque, annexe III).</w:t>
      </w:r>
    </w:p>
    <w:p>
      <w:r>
        <w:pict>
          <v:rect style="width:0;height:1.5pt" o:hralign="center" o:hrstd="t" o:hr="t"/>
        </w:pict>
      </w:r>
    </w:p>
    <w:bookmarkEnd w:id="159"/>
    <w:bookmarkStart w:id="160" w:name="X84b21e0117dc5d5b328b210e9e78a31415eda99"/>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085"/>
        </w:numPr>
        <w:pStyle w:val="Compact"/>
      </w:pPr>
      <w:r>
        <w:t xml:space="preserve">Clarifier avec le Département l’exigence d’hébergement (SecNumCloud ou non) avant tout chiffrage.</w:t>
      </w:r>
    </w:p>
    <w:p>
      <w:pPr>
        <w:numPr>
          <w:ilvl w:val="0"/>
          <w:numId w:val="1085"/>
        </w:numPr>
        <w:pStyle w:val="Compact"/>
      </w:pPr>
      <w:r>
        <w:t xml:space="preserve">Tables Baserow : Participants (minimum), Séances, Présences, Sorties.</w:t>
      </w:r>
    </w:p>
    <w:p>
      <w:pPr>
        <w:numPr>
          <w:ilvl w:val="0"/>
          <w:numId w:val="1085"/>
        </w:numPr>
        <w:pStyle w:val="Compact"/>
      </w:pPr>
      <w:r>
        <w:t xml:space="preserve">Automatisations A2 (rappels) et A3 (bilan).</w:t>
      </w:r>
    </w:p>
    <w:p>
      <w:pPr>
        <w:numPr>
          <w:ilvl w:val="0"/>
          <w:numId w:val="1085"/>
        </w:numPr>
        <w:pStyle w:val="Compact"/>
      </w:pPr>
      <w:r>
        <w:t xml:space="preserve">Réécriture FALC des supports (A5) et relecture humaine.</w:t>
      </w:r>
    </w:p>
    <w:p>
      <w:pPr>
        <w:numPr>
          <w:ilvl w:val="0"/>
          <w:numId w:val="1085"/>
        </w:numPr>
        <w:pStyle w:val="Compact"/>
      </w:pPr>
      <w:r>
        <w:t xml:space="preserve">AIPD avec le logiciel PIA.</w:t>
      </w:r>
    </w:p>
    <w:bookmarkEnd w:id="160"/>
    <w:bookmarkStart w:id="161" w:name="questions-à-poser-au-rendez-vous-2"/>
    <w:p>
      <w:pPr>
        <w:pStyle w:val="Heading2"/>
      </w:pPr>
      <w:r>
        <w:t xml:space="preserve">10. Questions à poser au rendez-vous</w:t>
      </w:r>
    </w:p>
    <w:p>
      <w:pPr>
        <w:numPr>
          <w:ilvl w:val="0"/>
          <w:numId w:val="1086"/>
        </w:numPr>
        <w:pStyle w:val="Compact"/>
      </w:pPr>
      <w:r>
        <w:t xml:space="preserve">Quel est le calendrier du prochain appel à projets insertion ?</w:t>
      </w:r>
    </w:p>
    <w:p>
      <w:pPr>
        <w:numPr>
          <w:ilvl w:val="0"/>
          <w:numId w:val="1086"/>
        </w:numPr>
        <w:pStyle w:val="Compact"/>
      </w:pPr>
      <w:r>
        <w:t xml:space="preserve">Quelles exigences d’hébergement pour les données des bénéficiaires ?</w:t>
      </w:r>
    </w:p>
    <w:p>
      <w:pPr>
        <w:numPr>
          <w:ilvl w:val="0"/>
          <w:numId w:val="1086"/>
        </w:numPr>
        <w:pStyle w:val="Compact"/>
      </w:pPr>
      <w:r>
        <w:t xml:space="preserve">Quels territoires sont prioritaires ?</w:t>
      </w:r>
    </w:p>
    <w:bookmarkEnd w:id="161"/>
    <w:bookmarkStart w:id="162" w:name="risques-et-parades-2"/>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Public fragile, absentéisme</w:t>
            </w:r>
          </w:p>
        </w:tc>
        <w:tc>
          <w:tcPr/>
          <w:p>
            <w:pPr>
              <w:pStyle w:val="Compact"/>
              <w:jc w:val="left"/>
            </w:pPr>
            <w:r>
              <w:t xml:space="preserve">Rappels automatiques, pédagogie par le jeu, relais avec les référents sociaux</w:t>
            </w:r>
          </w:p>
        </w:tc>
      </w:tr>
      <w:tr>
        <w:tc>
          <w:tcPr/>
          <w:p>
            <w:pPr>
              <w:pStyle w:val="Compact"/>
              <w:jc w:val="left"/>
            </w:pPr>
            <w:r>
              <w:t xml:space="preserve">Exigence SecNumCloud</w:t>
            </w:r>
          </w:p>
        </w:tc>
        <w:tc>
          <w:tcPr/>
          <w:p>
            <w:pPr>
              <w:pStyle w:val="Compact"/>
              <w:jc w:val="left"/>
            </w:pPr>
            <w:r>
              <w:t xml:space="preserve">Ne pas héberger de données sociales sur un VPS classique ; suivi papier ou outil du Département</w:t>
            </w:r>
          </w:p>
        </w:tc>
      </w:tr>
    </w:tbl>
    <w:bookmarkEnd w:id="162"/>
    <w:bookmarkStart w:id="163" w:name="sources-6"/>
    <w:p>
      <w:pPr>
        <w:pStyle w:val="Heading2"/>
      </w:pPr>
      <w:r>
        <w:t xml:space="preserve">Sources</w:t>
      </w:r>
    </w:p>
    <w:p>
      <w:pPr>
        <w:numPr>
          <w:ilvl w:val="0"/>
          <w:numId w:val="1087"/>
        </w:numPr>
        <w:pStyle w:val="Compact"/>
      </w:pPr>
      <w:r>
        <w:t xml:space="preserve">outremers360.com (PDI)</w:t>
      </w:r>
    </w:p>
    <w:p>
      <w:pPr>
        <w:numPr>
          <w:ilvl w:val="0"/>
          <w:numId w:val="1087"/>
        </w:numPr>
        <w:pStyle w:val="Compact"/>
      </w:pPr>
      <w:r>
        <w:t xml:space="preserve">insee.fr (illettrisme)</w:t>
      </w:r>
    </w:p>
    <w:p>
      <w:pPr>
        <w:numPr>
          <w:ilvl w:val="0"/>
          <w:numId w:val="1087"/>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163"/>
    <w:bookmarkEnd w:id="164"/>
    <w:bookmarkStart w:id="177" w:name="deets-la-réunion-état"/>
    <w:p>
      <w:pPr>
        <w:pStyle w:val="Heading1"/>
      </w:pPr>
      <w:r>
        <w:t xml:space="preserve">DEETS La Réunion (État)</w:t>
      </w:r>
    </w:p>
    <w:p>
      <w:pPr>
        <w:pStyle w:val="BlockText"/>
      </w:pPr>
      <w:r>
        <w:rPr>
          <w:bCs/>
          <w:b/>
        </w:rPr>
        <w:t xml:space="preserve">Décideur identifié</w:t>
      </w:r>
      <w:r>
        <w:t xml:space="preserve"> </w:t>
      </w:r>
      <w:r>
        <w:t xml:space="preserve">: Arnaud POULY — Directeur de l’économie, de l’emploi, du travail et des solidarités</w:t>
      </w:r>
      <w:r>
        <w:br/>
      </w:r>
      <w:r>
        <w:rPr>
          <w:bCs/>
          <w:b/>
        </w:rPr>
        <w:t xml:space="preserve">Fiabilité de l’information</w:t>
      </w:r>
      <w:r>
        <w:t xml:space="preserve"> </w:t>
      </w:r>
      <w:r>
        <w:t xml:space="preserve">: Acteurs publics (09/2024), Centre Inffo (02/2026)</w:t>
      </w:r>
      <w:r>
        <w:br/>
      </w:r>
      <w:r>
        <w:t xml:space="preserve">Tout ce qui est marqué [À VÉRIFIER] doit être confirmé (appel au standard) avant l’envoi.</w:t>
      </w:r>
    </w:p>
    <w:p>
      <w:r>
        <w:pict>
          <v:rect style="width:0;height:1.5pt" o:hralign="center" o:hrstd="t" o:hr="t"/>
        </w:pict>
      </w:r>
    </w:p>
    <w:bookmarkStart w:id="165" w:name="le-courriel-prêt-à-envoyer-3"/>
    <w:p>
      <w:pPr>
        <w:pStyle w:val="Heading2"/>
      </w:pPr>
      <w:r>
        <w:t xml:space="preserve">1. Le courriel (prêt à envoyer)</w:t>
      </w:r>
    </w:p>
    <w:p>
      <w:pPr>
        <w:pStyle w:val="FirstParagraph"/>
      </w:pPr>
      <w:r>
        <w:rPr>
          <w:bCs/>
          <w:b/>
        </w:rPr>
        <w:t xml:space="preserve">À :</w:t>
      </w:r>
      <w:r>
        <w:t xml:space="preserve"> </w:t>
      </w:r>
      <w:r>
        <w:t xml:space="preserve">DEETS — 112 rue de la République, 97488 Saint-Denis Cedex</w:t>
      </w:r>
      <w:r>
        <w:br/>
      </w:r>
      <w:r>
        <w:rPr>
          <w:bCs/>
          <w:b/>
        </w:rPr>
        <w:t xml:space="preserve">Objet :</w:t>
      </w:r>
      <w:r>
        <w:t xml:space="preserve"> </w:t>
      </w:r>
      <w:r>
        <w:t xml:space="preserve">Métiers porteurs et mutations économiques : une offre IA &amp; conformité pour les entreprises réunionnaises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Directeur,</w:t>
      </w:r>
    </w:p>
    <w:p>
      <w:pPr>
        <w:pStyle w:val="BlockText"/>
      </w:pPr>
      <w:r>
        <w:t xml:space="preserve">Avec 967 organismes de formation sur l’île et la fin ou la reconfiguration du FNE-Formation et de Transco, les entreprises en mutation manquent d’interlocuteurs fiables pour accompagner leurs salariés face à l’intelligence artificielle.</w:t>
      </w:r>
    </w:p>
    <w:p>
      <w:pPr>
        <w:pStyle w:val="BlockText"/>
      </w:pPr>
      <w:r>
        <w:t xml:space="preserve">Je souhaite vous présenter une offre structurée autour de trois axes :</w:t>
      </w:r>
    </w:p>
    <w:p>
      <w:pPr>
        <w:pStyle w:val="BlockText"/>
      </w:pPr>
      <w:r>
        <w:t xml:space="preserve">• l’IA appliquée aux métiers (gain de temps mesurable, outils européens) ;</w:t>
      </w:r>
      <w:r>
        <w:br/>
      </w:r>
      <w:r>
        <w:t xml:space="preserve">• la conformité RGPD et IA Act, intégrée à chaque formation ;</w:t>
      </w:r>
      <w:r>
        <w:br/>
      </w:r>
      <w:r>
        <w:t xml:space="preserve">• l’accessibilité, avec des supports conçus pour les personnes malvoyantes.</w:t>
      </w:r>
    </w:p>
    <w:p>
      <w:pPr>
        <w:pStyle w:val="BlockText"/>
      </w:pPr>
      <w:r>
        <w:t xml:space="preserve">Je n’attends pas de financement de vos services. Je souhaite recueillir votre diagnostic : parmi les 63 métiers porteurs identifiés par la DEETS, sur lesquels constatez-vous un manque d’offre de formation ? Je construirai la réponse, et je la présenterai à votre service FSE+ si un appel à projets s’y prête.</w:t>
      </w:r>
    </w:p>
    <w:p>
      <w:pPr>
        <w:pStyle w:val="BlockText"/>
      </w:pPr>
      <w:r>
        <w:t xml:space="preserve">YEBA FORMATIONS est certifié Qualiopi (25FOR02027.1) ; je suis formé par l’ANSSI (SecNumAcadémie) et par la CNIL, certifié Google AI, et Référent handicap.</w:t>
      </w:r>
    </w:p>
    <w:p>
      <w:pPr>
        <w:pStyle w:val="BlockText"/>
      </w:pPr>
      <w:r>
        <w:t xml:space="preserve">Pourriez-vous m’accorder 20 minutes, ou m’orienter vers la personne la plus pertinente de vos équipes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165"/>
    <w:bookmarkStart w:id="166" w:name="Xa208a07ac1249ffb6e0a63d9ecb98641a491535"/>
    <w:p>
      <w:pPr>
        <w:pStyle w:val="Heading2"/>
      </w:pPr>
      <w:r>
        <w:t xml:space="preserve">2. Ce que vit la structure (constat chiffré)</w:t>
      </w:r>
    </w:p>
    <w:p>
      <w:pPr>
        <w:numPr>
          <w:ilvl w:val="0"/>
          <w:numId w:val="1088"/>
        </w:numPr>
        <w:pStyle w:val="Compact"/>
      </w:pPr>
      <w:r>
        <w:t xml:space="preserve">967 organismes de formation à La Réunion (octobre 2025).</w:t>
      </w:r>
    </w:p>
    <w:p>
      <w:pPr>
        <w:numPr>
          <w:ilvl w:val="0"/>
          <w:numId w:val="1088"/>
        </w:numPr>
        <w:pStyle w:val="Compact"/>
      </w:pPr>
      <w:r>
        <w:t xml:space="preserve">FNE-Formation et Transco arrêtés ou reconfigurés.</w:t>
      </w:r>
    </w:p>
    <w:p>
      <w:pPr>
        <w:numPr>
          <w:ilvl w:val="0"/>
          <w:numId w:val="1088"/>
        </w:numPr>
        <w:pStyle w:val="Compact"/>
      </w:pPr>
      <w:r>
        <w:t xml:space="preserve">Liste de 63 métiers porteurs publiée par la DEETS.</w:t>
      </w:r>
    </w:p>
    <w:bookmarkEnd w:id="166"/>
    <w:bookmarkStart w:id="167" w:name="X7b0719776755c450349c61879ce6e0d44e6b506"/>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La DEETS, c’est un peu l’arbitre du jeu de l’emploi sur l’île. Elle sait quels métiers manquent de monde. Moi, je viens lui demander : « Où est-ce qu’il manque des formations ? » Et je fabrique la formation qui manque, avec des robots gentils qui gardent les secrets, et des papiers que tout le monde peut lire, même ceux qui voient mal.</w:t>
      </w:r>
    </w:p>
    <w:bookmarkEnd w:id="167"/>
    <w:bookmarkStart w:id="168" w:name="les-ia-et-outils-utilisés-3"/>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Veille sur les métiers porteurs et l’offre existante</w:t>
            </w:r>
          </w:p>
        </w:tc>
      </w:tr>
    </w:tbl>
    <w:p>
      <w:pPr>
        <w:pStyle w:val="BodyText"/>
      </w:pPr>
      <w:r>
        <w:t xml:space="preserve">Les prix sont ceux d’octobre 2026, à reconfirmer avant devis. Aucun outil américain n’est utilisé pour traiter des données : souveraineté européenne.</w:t>
      </w:r>
    </w:p>
    <w:bookmarkEnd w:id="168"/>
    <w:bookmarkStart w:id="169" w:name="les-solutions-mises-en-place-3"/>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089"/>
        </w:numPr>
        <w:pStyle w:val="Compact"/>
      </w:pPr>
      <w:r>
        <w:rPr>
          <w:bCs/>
          <w:b/>
        </w:rPr>
        <w:t xml:space="preserve">S7 — Kit conformité RGPD &amp; IA Act</w:t>
      </w:r>
      <w:r>
        <w:t xml:space="preserve"> </w:t>
      </w:r>
      <w:r>
        <w:t xml:space="preserve">: Contenu conformité de l’offre.</w:t>
      </w:r>
    </w:p>
    <w:p>
      <w:pPr>
        <w:numPr>
          <w:ilvl w:val="0"/>
          <w:numId w:val="1089"/>
        </w:numPr>
        <w:pStyle w:val="Compact"/>
      </w:pPr>
      <w:r>
        <w:rPr>
          <w:bCs/>
          <w:b/>
        </w:rPr>
        <w:t xml:space="preserve">S4 — Base de pilotage / CRM</w:t>
      </w:r>
      <w:r>
        <w:t xml:space="preserve"> </w:t>
      </w:r>
      <w:r>
        <w:t xml:space="preserve">: Cartographie offre / métiers porteurs à partager avec la DEETS.</w:t>
      </w:r>
    </w:p>
    <w:bookmarkEnd w:id="169"/>
    <w:bookmarkStart w:id="170" w:name="déroulé-de-la-mission-3"/>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Rendez-vous de diagnostic</w:t>
            </w:r>
          </w:p>
        </w:tc>
        <w:tc>
          <w:tcPr/>
          <w:p>
            <w:pPr>
              <w:pStyle w:val="Compact"/>
              <w:jc w:val="left"/>
            </w:pPr>
            <w:r>
              <w:t xml:space="preserve">Liste des manques</w:t>
            </w:r>
          </w:p>
        </w:tc>
      </w:tr>
      <w:tr>
        <w:tc>
          <w:tcPr/>
          <w:p>
            <w:pPr>
              <w:pStyle w:val="Compact"/>
              <w:jc w:val="left"/>
            </w:pPr>
            <w:r>
              <w:t xml:space="preserve">Mois 2-3</w:t>
            </w:r>
          </w:p>
        </w:tc>
        <w:tc>
          <w:tcPr/>
          <w:p>
            <w:pPr>
              <w:pStyle w:val="Compact"/>
              <w:jc w:val="left"/>
            </w:pPr>
            <w:r>
              <w:t xml:space="preserve">Construction de l’offre</w:t>
            </w:r>
          </w:p>
        </w:tc>
        <w:tc>
          <w:tcPr/>
          <w:p>
            <w:pPr>
              <w:pStyle w:val="Compact"/>
              <w:jc w:val="left"/>
            </w:pPr>
            <w:r>
              <w:t xml:space="preserve">Programme</w:t>
            </w:r>
          </w:p>
        </w:tc>
      </w:tr>
      <w:tr>
        <w:tc>
          <w:tcPr/>
          <w:p>
            <w:pPr>
              <w:pStyle w:val="Compact"/>
              <w:jc w:val="left"/>
            </w:pPr>
            <w:r>
              <w:t xml:space="preserve">Selon calendrier</w:t>
            </w:r>
          </w:p>
        </w:tc>
        <w:tc>
          <w:tcPr/>
          <w:p>
            <w:pPr>
              <w:pStyle w:val="Compact"/>
              <w:jc w:val="left"/>
            </w:pPr>
            <w:r>
              <w:t xml:space="preserve">Candidature FSE+ éventuelle</w:t>
            </w:r>
          </w:p>
        </w:tc>
        <w:tc>
          <w:tcPr/>
          <w:p>
            <w:pPr>
              <w:pStyle w:val="Compact"/>
              <w:jc w:val="left"/>
            </w:pPr>
            <w:r>
              <w:t xml:space="preserve">Dossier</w:t>
            </w:r>
          </w:p>
        </w:tc>
      </w:tr>
    </w:tbl>
    <w:bookmarkEnd w:id="170"/>
    <w:bookmarkStart w:id="171" w:name="indicateurs-de-résultat-3"/>
    <w:p>
      <w:pPr>
        <w:pStyle w:val="Heading2"/>
      </w:pPr>
      <w:r>
        <w:t xml:space="preserve">7. Indicateurs de résultat</w:t>
      </w:r>
    </w:p>
    <w:p>
      <w:pPr>
        <w:numPr>
          <w:ilvl w:val="0"/>
          <w:numId w:val="1090"/>
        </w:numPr>
        <w:pStyle w:val="Compact"/>
      </w:pPr>
      <w:r>
        <w:t xml:space="preserve">Nombre de métiers porteurs couverts par une offre nouvelle</w:t>
      </w:r>
    </w:p>
    <w:p>
      <w:pPr>
        <w:numPr>
          <w:ilvl w:val="0"/>
          <w:numId w:val="1090"/>
        </w:numPr>
        <w:pStyle w:val="Compact"/>
      </w:pPr>
      <w:r>
        <w:t xml:space="preserve">Candidatures FSE+ déposées</w:t>
      </w:r>
    </w:p>
    <w:bookmarkEnd w:id="171"/>
    <w:bookmarkStart w:id="172" w:name="rgpd-et-ia-act-3"/>
    <w:p>
      <w:pPr>
        <w:pStyle w:val="Heading2"/>
      </w:pPr>
      <w:r>
        <w:t xml:space="preserve">8. RGPD et IA Act</w:t>
      </w:r>
    </w:p>
    <w:p>
      <w:pPr>
        <w:numPr>
          <w:ilvl w:val="0"/>
          <w:numId w:val="1091"/>
        </w:numPr>
        <w:pStyle w:val="Compact"/>
      </w:pPr>
      <w:r>
        <w:rPr>
          <w:bCs/>
          <w:b/>
        </w:rPr>
        <w:t xml:space="preserve">RGPD</w:t>
      </w:r>
      <w:r>
        <w:t xml:space="preserve"> </w:t>
      </w:r>
      <w:r>
        <w:t xml:space="preserve">: Pas de données personnelles dans cette démarche.</w:t>
      </w:r>
    </w:p>
    <w:p>
      <w:pPr>
        <w:numPr>
          <w:ilvl w:val="0"/>
          <w:numId w:val="1091"/>
        </w:numPr>
        <w:pStyle w:val="Compact"/>
      </w:pPr>
      <w:r>
        <w:rPr>
          <w:bCs/>
          <w:b/>
        </w:rPr>
        <w:t xml:space="preserve">IA Act</w:t>
      </w:r>
      <w:r>
        <w:t xml:space="preserve"> </w:t>
      </w:r>
      <w:r>
        <w:t xml:space="preserve">: Non concerné.</w:t>
      </w:r>
    </w:p>
    <w:p>
      <w:r>
        <w:pict>
          <v:rect style="width:0;height:1.5pt" o:hralign="center" o:hrstd="t" o:hr="t"/>
        </w:pict>
      </w:r>
    </w:p>
    <w:bookmarkEnd w:id="172"/>
    <w:bookmarkStart w:id="173" w:name="X8256f1867195fff3fdf6e9ebe0678d6fcc41eb0"/>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092"/>
        </w:numPr>
        <w:pStyle w:val="Compact"/>
      </w:pPr>
      <w:r>
        <w:t xml:space="preserve">Préparer une cartographie offre / métiers porteurs (table Baserow).</w:t>
      </w:r>
    </w:p>
    <w:p>
      <w:pPr>
        <w:numPr>
          <w:ilvl w:val="0"/>
          <w:numId w:val="1092"/>
        </w:numPr>
        <w:pStyle w:val="Compact"/>
      </w:pPr>
      <w:r>
        <w:t xml:space="preserve">Surveiller les appels à projets FSE+.</w:t>
      </w:r>
    </w:p>
    <w:bookmarkEnd w:id="173"/>
    <w:bookmarkStart w:id="174" w:name="questions-à-poser-au-rendez-vous-3"/>
    <w:p>
      <w:pPr>
        <w:pStyle w:val="Heading2"/>
      </w:pPr>
      <w:r>
        <w:t xml:space="preserve">10. Questions à poser au rendez-vous</w:t>
      </w:r>
    </w:p>
    <w:p>
      <w:pPr>
        <w:numPr>
          <w:ilvl w:val="0"/>
          <w:numId w:val="1093"/>
        </w:numPr>
        <w:pStyle w:val="Compact"/>
      </w:pPr>
      <w:r>
        <w:t xml:space="preserve">Quels métiers porteurs manquent d’offre ?</w:t>
      </w:r>
    </w:p>
    <w:p>
      <w:pPr>
        <w:numPr>
          <w:ilvl w:val="0"/>
          <w:numId w:val="1093"/>
        </w:numPr>
        <w:pStyle w:val="Compact"/>
      </w:pPr>
      <w:r>
        <w:t xml:space="preserve">Calendrier des appels à projets FSE+ ?</w:t>
      </w:r>
    </w:p>
    <w:bookmarkEnd w:id="174"/>
    <w:bookmarkStart w:id="175" w:name="risques-et-parades-3"/>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Pas d’acheteur direct</w:t>
            </w:r>
          </w:p>
        </w:tc>
        <w:tc>
          <w:tcPr/>
          <w:p>
            <w:pPr>
              <w:pStyle w:val="Compact"/>
              <w:jc w:val="left"/>
            </w:pPr>
            <w:r>
              <w:t xml:space="preserve">Démarche d’image et de veille : objectif = diagnostic + orientation</w:t>
            </w:r>
          </w:p>
        </w:tc>
      </w:tr>
    </w:tbl>
    <w:bookmarkEnd w:id="175"/>
    <w:bookmarkStart w:id="176" w:name="sources-7"/>
    <w:p>
      <w:pPr>
        <w:pStyle w:val="Heading2"/>
      </w:pPr>
      <w:r>
        <w:t xml:space="preserve">Sources</w:t>
      </w:r>
    </w:p>
    <w:p>
      <w:pPr>
        <w:numPr>
          <w:ilvl w:val="0"/>
          <w:numId w:val="1094"/>
        </w:numPr>
        <w:pStyle w:val="Compact"/>
      </w:pPr>
      <w:r>
        <w:t xml:space="preserve">acteurspublics.fr ; centre-inffo.fr (métiers porteurs)</w:t>
      </w:r>
    </w:p>
    <w:p>
      <w:pPr>
        <w:numPr>
          <w:ilvl w:val="0"/>
          <w:numId w:val="1094"/>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176"/>
    <w:bookmarkEnd w:id="177"/>
    <w:bookmarkStart w:id="190" w:name="X339d34c942193527e5e9eac22fa14a8f9f217e2"/>
    <w:p>
      <w:pPr>
        <w:pStyle w:val="Heading1"/>
      </w:pPr>
      <w:r>
        <w:t xml:space="preserve">Agefiph — Délégation régionale Réunion-Mayotte</w:t>
      </w:r>
    </w:p>
    <w:p>
      <w:pPr>
        <w:pStyle w:val="BlockText"/>
      </w:pPr>
      <w:r>
        <w:rPr>
          <w:bCs/>
          <w:b/>
        </w:rPr>
        <w:t xml:space="preserve">Décideur identifié</w:t>
      </w:r>
      <w:r>
        <w:t xml:space="preserve"> </w:t>
      </w:r>
      <w:r>
        <w:t xml:space="preserve">: Aïda PERICHON — Déléguée régionale Réunion-Mayotte [À VÉRIFIER]</w:t>
      </w:r>
      <w:r>
        <w:br/>
      </w:r>
      <w:r>
        <w:rPr>
          <w:bCs/>
          <w:b/>
        </w:rPr>
        <w:t xml:space="preserve">Fiabilité de l’information</w:t>
      </w:r>
      <w:r>
        <w:t xml:space="preserve"> </w:t>
      </w:r>
      <w:r>
        <w:t xml:space="preserve">: Rapport d’activité Agefiph 2025 (publié 07/2026)</w:t>
      </w:r>
      <w:r>
        <w:br/>
      </w:r>
      <w:r>
        <w:t xml:space="preserve">Tout ce qui est marqué [À VÉRIFIER] doit être confirmé (appel au standard) avant l’envoi.</w:t>
      </w:r>
    </w:p>
    <w:p>
      <w:r>
        <w:pict>
          <v:rect style="width:0;height:1.5pt" o:hralign="center" o:hrstd="t" o:hr="t"/>
        </w:pict>
      </w:r>
    </w:p>
    <w:bookmarkStart w:id="178" w:name="le-courriel-prêt-à-envoyer-4"/>
    <w:p>
      <w:pPr>
        <w:pStyle w:val="Heading2"/>
      </w:pPr>
      <w:r>
        <w:t xml:space="preserve">1. Le courriel (prêt à envoyer)</w:t>
      </w:r>
    </w:p>
    <w:p>
      <w:pPr>
        <w:pStyle w:val="FirstParagraph"/>
      </w:pPr>
      <w:r>
        <w:rPr>
          <w:bCs/>
          <w:b/>
        </w:rPr>
        <w:t xml:space="preserve">À :</w:t>
      </w:r>
      <w:r>
        <w:t xml:space="preserve"> </w:t>
      </w:r>
      <w:r>
        <w:t xml:space="preserve">Centre d’affaires Cadjee, 62 bd du Chaudron, Bât. C, 97495 Sainte-Clotilde [À VÉRIFIER]</w:t>
      </w:r>
      <w:r>
        <w:br/>
      </w:r>
      <w:r>
        <w:rPr>
          <w:bCs/>
          <w:b/>
        </w:rPr>
        <w:t xml:space="preserve">Objet :</w:t>
      </w:r>
      <w:r>
        <w:t xml:space="preserve"> </w:t>
      </w:r>
      <w:r>
        <w:t xml:space="preserve">« IA accessible » : un parcours de formation à l’IA conçu dès le départ pour les personnes en situation de handicap</w:t>
      </w:r>
      <w:r>
        <w:br/>
      </w:r>
      <w:r>
        <w:rPr>
          <w:bCs/>
          <w:b/>
        </w:rPr>
        <w:t xml:space="preserve">Pièces jointes :</w:t>
      </w:r>
      <w:r>
        <w:t xml:space="preserve"> </w:t>
      </w:r>
      <w:r>
        <w:t xml:space="preserve">CV d’Aurélien LUMEKA · Note de proposition (parties 2 à 8 de ce mémo, en PDF)</w:t>
      </w:r>
    </w:p>
    <w:p>
      <w:pPr>
        <w:pStyle w:val="BlockText"/>
      </w:pPr>
      <w:r>
        <w:t xml:space="preserve">Madame la Déléguée régionale,</w:t>
      </w:r>
    </w:p>
    <w:p>
      <w:pPr>
        <w:pStyle w:val="BlockText"/>
      </w:pPr>
      <w:r>
        <w:t xml:space="preserve">Avec la démarche Transform’Action, vous avez engagé fin 2025 une clarification de « qui fait quoi » sur le territoire. Je vous propose d’occuper une place encore vide : l’intelligence artificielle et le numérique réellement accessibles.</w:t>
      </w:r>
    </w:p>
    <w:p>
      <w:pPr>
        <w:pStyle w:val="BlockText"/>
      </w:pPr>
      <w:r>
        <w:t xml:space="preserve">Le constat est simple : l’IA transforme les métiers, mais les formations proposées sont rarement pensées pour les personnes malvoyantes, dyslexiques ou ayant des difficultés de lecture. Le risque est de creuser un nouvel écart.</w:t>
      </w:r>
    </w:p>
    <w:p>
      <w:pPr>
        <w:pStyle w:val="BlockText"/>
      </w:pPr>
      <w:r>
        <w:t xml:space="preserve">Je vous propose un parcours « IA accessible » de 12 mois, co-construit avec Cap emploi :</w:t>
      </w:r>
    </w:p>
    <w:p>
      <w:pPr>
        <w:pStyle w:val="BlockText"/>
      </w:pPr>
      <w:r>
        <w:t xml:space="preserve">• 4 cohortes de 8 personnes, 5 jours chacune ;</w:t>
      </w:r>
      <w:r>
        <w:br/>
      </w:r>
      <w:r>
        <w:t xml:space="preserve">• des supports conçus dès le départ pour la basse vision (gros caractères, mots-clés, contrastes forts), compatibles avec les lecteurs d’écran ;</w:t>
      </w:r>
      <w:r>
        <w:br/>
      </w:r>
      <w:r>
        <w:t xml:space="preserve">• l’IA comme outil de compensation : dicter un texte, se faire lire un document, reformuler un courrier administratif en mots simples ;</w:t>
      </w:r>
      <w:r>
        <w:br/>
      </w:r>
      <w:r>
        <w:t xml:space="preserve">• des évaluations adaptées, et un suivi de l’insertion à 6 mois.</w:t>
      </w:r>
    </w:p>
    <w:p>
      <w:pPr>
        <w:pStyle w:val="BlockText"/>
      </w:pPr>
      <w:r>
        <w:t xml:space="preserve">Je suis Référent handicap en organisme de formation, et YEBA FORMATIONS est certifié Qualiopi. Je me consacre à l’IA appliquée et à la protection des données : la situation de handicap est une donnée de santé, que je ne collecte que lorsque c’est strictement nécessaire.</w:t>
      </w:r>
    </w:p>
    <w:p>
      <w:pPr>
        <w:pStyle w:val="BlockText"/>
      </w:pPr>
      <w:r>
        <w:t xml:space="preserve">Je ne vous demande pas de financer un organisme, mais de connaître cette offre, afin que vos aides individuelles trouvent une formation réellement adaptée. Seriez-vous disponible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178"/>
    <w:bookmarkStart w:id="179" w:name="Xb1e83d0f80e2aaa9435daad986f79184df83294"/>
    <w:p>
      <w:pPr>
        <w:pStyle w:val="Heading2"/>
      </w:pPr>
      <w:r>
        <w:t xml:space="preserve">2. Ce que vit la structure (constat chiffré)</w:t>
      </w:r>
    </w:p>
    <w:p>
      <w:pPr>
        <w:numPr>
          <w:ilvl w:val="0"/>
          <w:numId w:val="1095"/>
        </w:numPr>
        <w:pStyle w:val="Compact"/>
      </w:pPr>
      <w:r>
        <w:t xml:space="preserve">Démarche Transform’Action (fin 2025) pour clarifier les rôles.</w:t>
      </w:r>
    </w:p>
    <w:p>
      <w:pPr>
        <w:numPr>
          <w:ilvl w:val="0"/>
          <w:numId w:val="1095"/>
        </w:numPr>
        <w:pStyle w:val="Compact"/>
      </w:pPr>
      <w:r>
        <w:t xml:space="preserve">Très peu d’organismes de formation à l’IA réellement accessibles (constat terrain, à étayer).</w:t>
      </w:r>
    </w:p>
    <w:bookmarkEnd w:id="179"/>
    <w:bookmarkStart w:id="180" w:name="X5a37aac0648d260a4c37669e932b3e6d15ed14f"/>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Imagine un enfant qui voit très mal, à qui on donne un livre écrit tout petit. Il ne peut pas apprendre, ce n’est pas juste. Moi, je fabrique des cours écrits en très gros, avec peu de mots, et je montre comment un robot peut lire à voix haute, ou écrire quand on parle. Comme ça, les personnes en situation de handicap apprennent à se servir des robots, comme tout le monde, et trouvent plus facilement un travail.</w:t>
      </w:r>
    </w:p>
    <w:bookmarkEnd w:id="180"/>
    <w:bookmarkStart w:id="181" w:name="les-ia-et-outils-utilisés-4"/>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Reformuler, résumer, dicter (offre payante)</w:t>
            </w:r>
          </w:p>
        </w:tc>
      </w:tr>
      <w:tr>
        <w:tc>
          <w:tcPr/>
          <w:p>
            <w:pPr>
              <w:pStyle w:val="Compact"/>
              <w:jc w:val="left"/>
            </w:pPr>
            <w:r>
              <w:t xml:space="preserve">Voxtral (transcription)</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 0,003 $/minute</w:t>
            </w:r>
          </w:p>
        </w:tc>
        <w:tc>
          <w:tcPr/>
          <w:p>
            <w:pPr>
              <w:pStyle w:val="Compact"/>
              <w:jc w:val="left"/>
            </w:pPr>
            <w:r>
              <w:t xml:space="preserve">Dictée vocale</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Réécriture FALC des supports</w:t>
            </w:r>
          </w:p>
        </w:tc>
      </w:tr>
      <w:tr>
        <w:tc>
          <w:tcPr/>
          <w:p>
            <w:pPr>
              <w:pStyle w:val="Compact"/>
              <w:jc w:val="left"/>
            </w:pPr>
            <w:r>
              <w:t xml:space="preserve">NVDA (lecteur d’écran)</w:t>
            </w:r>
          </w:p>
        </w:tc>
        <w:tc>
          <w:tcPr/>
          <w:p>
            <w:pPr>
              <w:pStyle w:val="Compact"/>
              <w:jc w:val="left"/>
            </w:pPr>
            <w:r>
              <w:t xml:space="preserve">NV Access, 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Lecteur d’écran gratuit</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cohortes</w:t>
            </w:r>
          </w:p>
        </w:tc>
      </w:tr>
    </w:tbl>
    <w:p>
      <w:pPr>
        <w:pStyle w:val="BodyText"/>
      </w:pPr>
      <w:r>
        <w:t xml:space="preserve">Les prix sont ceux d’octobre 2026, à reconfirmer avant devis. Aucun outil américain n’est utilisé pour traiter des données : souveraineté européenne.</w:t>
      </w:r>
    </w:p>
    <w:bookmarkEnd w:id="181"/>
    <w:bookmarkStart w:id="182" w:name="les-solutions-mises-en-place-4"/>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096"/>
        </w:numPr>
        <w:pStyle w:val="Compact"/>
      </w:pPr>
      <w:r>
        <w:rPr>
          <w:bCs/>
          <w:b/>
        </w:rPr>
        <w:t xml:space="preserve">S8 — Accessibilité et FALC</w:t>
      </w:r>
      <w:r>
        <w:t xml:space="preserve"> </w:t>
      </w:r>
      <w:r>
        <w:t xml:space="preserve">: Supports accessibles, FALC, outils de compensation (dictée, lecture).</w:t>
      </w:r>
    </w:p>
    <w:p>
      <w:pPr>
        <w:numPr>
          <w:ilvl w:val="0"/>
          <w:numId w:val="1096"/>
        </w:numPr>
        <w:pStyle w:val="Compact"/>
      </w:pPr>
      <w:r>
        <w:rPr>
          <w:bCs/>
          <w:b/>
        </w:rPr>
        <w:t xml:space="preserve">S3 — Parcours administratif automatisé (inscriptions, convocations, enquêtes)</w:t>
      </w:r>
      <w:r>
        <w:t xml:space="preserve"> </w:t>
      </w:r>
      <w:r>
        <w:t xml:space="preserve">: Parcours et suivi à 6 mois automatisés.</w:t>
      </w:r>
    </w:p>
    <w:p>
      <w:pPr>
        <w:numPr>
          <w:ilvl w:val="0"/>
          <w:numId w:val="1096"/>
        </w:numPr>
        <w:pStyle w:val="Compact"/>
      </w:pPr>
      <w:r>
        <w:rPr>
          <w:bCs/>
          <w:b/>
        </w:rPr>
        <w:t xml:space="preserve">S7 — Kit conformité RGPD &amp; IA Act</w:t>
      </w:r>
      <w:r>
        <w:t xml:space="preserve"> </w:t>
      </w:r>
      <w:r>
        <w:t xml:space="preserve">: Protection des données de santé.</w:t>
      </w:r>
    </w:p>
    <w:bookmarkEnd w:id="182"/>
    <w:bookmarkStart w:id="183" w:name="déroulé-de-la-mission-4"/>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1-2</w:t>
            </w:r>
          </w:p>
        </w:tc>
        <w:tc>
          <w:tcPr/>
          <w:p>
            <w:pPr>
              <w:pStyle w:val="Compact"/>
              <w:jc w:val="left"/>
            </w:pPr>
            <w:r>
              <w:t xml:space="preserve">Co-construction avec Cap emploi</w:t>
            </w:r>
          </w:p>
        </w:tc>
        <w:tc>
          <w:tcPr/>
          <w:p>
            <w:pPr>
              <w:pStyle w:val="Compact"/>
              <w:jc w:val="left"/>
            </w:pPr>
            <w:r>
              <w:t xml:space="preserve">Programme</w:t>
            </w:r>
          </w:p>
        </w:tc>
      </w:tr>
      <w:tr>
        <w:tc>
          <w:tcPr/>
          <w:p>
            <w:pPr>
              <w:pStyle w:val="Compact"/>
              <w:jc w:val="left"/>
            </w:pPr>
            <w:r>
              <w:t xml:space="preserve">Mois 3-11</w:t>
            </w:r>
          </w:p>
        </w:tc>
        <w:tc>
          <w:tcPr/>
          <w:p>
            <w:pPr>
              <w:pStyle w:val="Compact"/>
              <w:jc w:val="left"/>
            </w:pPr>
            <w:r>
              <w:t xml:space="preserve">4 cohortes de 8 × 5 jours</w:t>
            </w:r>
          </w:p>
        </w:tc>
        <w:tc>
          <w:tcPr/>
          <w:p>
            <w:pPr>
              <w:pStyle w:val="Compact"/>
              <w:jc w:val="left"/>
            </w:pPr>
            <w:r>
              <w:t xml:space="preserve">32 personnes formées</w:t>
            </w:r>
          </w:p>
        </w:tc>
      </w:tr>
      <w:tr>
        <w:tc>
          <w:tcPr/>
          <w:p>
            <w:pPr>
              <w:pStyle w:val="Compact"/>
              <w:jc w:val="left"/>
            </w:pPr>
            <w:r>
              <w:t xml:space="preserve">+6 mois</w:t>
            </w:r>
          </w:p>
        </w:tc>
        <w:tc>
          <w:tcPr/>
          <w:p>
            <w:pPr>
              <w:pStyle w:val="Compact"/>
              <w:jc w:val="left"/>
            </w:pPr>
            <w:r>
              <w:t xml:space="preserve">Suivi</w:t>
            </w:r>
          </w:p>
        </w:tc>
        <w:tc>
          <w:tcPr/>
          <w:p>
            <w:pPr>
              <w:pStyle w:val="Compact"/>
              <w:jc w:val="left"/>
            </w:pPr>
            <w:r>
              <w:t xml:space="preserve">Insertion</w:t>
            </w:r>
          </w:p>
        </w:tc>
      </w:tr>
    </w:tbl>
    <w:bookmarkEnd w:id="183"/>
    <w:bookmarkStart w:id="184" w:name="indicateurs-de-résultat-4"/>
    <w:p>
      <w:pPr>
        <w:pStyle w:val="Heading2"/>
      </w:pPr>
      <w:r>
        <w:t xml:space="preserve">7. Indicateurs de résultat</w:t>
      </w:r>
    </w:p>
    <w:p>
      <w:pPr>
        <w:numPr>
          <w:ilvl w:val="0"/>
          <w:numId w:val="1097"/>
        </w:numPr>
        <w:pStyle w:val="Compact"/>
      </w:pPr>
      <w:r>
        <w:t xml:space="preserve">Taux de réussite des évaluations adaptées</w:t>
      </w:r>
    </w:p>
    <w:p>
      <w:pPr>
        <w:numPr>
          <w:ilvl w:val="0"/>
          <w:numId w:val="1097"/>
        </w:numPr>
        <w:pStyle w:val="Compact"/>
      </w:pPr>
      <w:r>
        <w:t xml:space="preserve">Satisfaction</w:t>
      </w:r>
    </w:p>
    <w:p>
      <w:pPr>
        <w:numPr>
          <w:ilvl w:val="0"/>
          <w:numId w:val="1097"/>
        </w:numPr>
        <w:pStyle w:val="Compact"/>
      </w:pPr>
      <w:r>
        <w:t xml:space="preserve">Entrées en emploi ou formation à 6 mois</w:t>
      </w:r>
    </w:p>
    <w:bookmarkEnd w:id="184"/>
    <w:bookmarkStart w:id="185" w:name="rgpd-et-ia-act-4"/>
    <w:p>
      <w:pPr>
        <w:pStyle w:val="Heading2"/>
      </w:pPr>
      <w:r>
        <w:t xml:space="preserve">8. RGPD et IA Act</w:t>
      </w:r>
    </w:p>
    <w:p>
      <w:pPr>
        <w:numPr>
          <w:ilvl w:val="0"/>
          <w:numId w:val="1098"/>
        </w:numPr>
        <w:pStyle w:val="Compact"/>
      </w:pPr>
      <w:r>
        <w:rPr>
          <w:bCs/>
          <w:b/>
        </w:rPr>
        <w:t xml:space="preserve">RGPD</w:t>
      </w:r>
      <w:r>
        <w:t xml:space="preserve"> </w:t>
      </w:r>
      <w:r>
        <w:t xml:space="preserve">: Handicap = donnée de santé (art. 9) : base légale explicite, minimisation, accès restreint, AIPD recommandée.</w:t>
      </w:r>
    </w:p>
    <w:p>
      <w:pPr>
        <w:numPr>
          <w:ilvl w:val="0"/>
          <w:numId w:val="1098"/>
        </w:numPr>
        <w:pStyle w:val="Compact"/>
      </w:pPr>
      <w:r>
        <w:rPr>
          <w:bCs/>
          <w:b/>
        </w:rPr>
        <w:t xml:space="preserve">IA Act</w:t>
      </w:r>
      <w:r>
        <w:t xml:space="preserve"> </w:t>
      </w:r>
      <w:r>
        <w:t xml:space="preserve">: Aucun usage d’IA pour évaluer les personnes.</w:t>
      </w:r>
    </w:p>
    <w:p>
      <w:r>
        <w:pict>
          <v:rect style="width:0;height:1.5pt" o:hralign="center" o:hrstd="t" o:hr="t"/>
        </w:pict>
      </w:r>
    </w:p>
    <w:bookmarkEnd w:id="185"/>
    <w:bookmarkStart w:id="186" w:name="X2263d8154c388117dd1ba75e04886acd2f4f995"/>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099"/>
        </w:numPr>
        <w:pStyle w:val="Compact"/>
      </w:pPr>
      <w:r>
        <w:t xml:space="preserve">Supports accessibles (gabarit gros caractères, contraste) avant tout.</w:t>
      </w:r>
    </w:p>
    <w:p>
      <w:pPr>
        <w:numPr>
          <w:ilvl w:val="0"/>
          <w:numId w:val="1099"/>
        </w:numPr>
        <w:pStyle w:val="Compact"/>
      </w:pPr>
      <w:r>
        <w:t xml:space="preserve">Automatisation A5 (FALC) et A2 (parcours).</w:t>
      </w:r>
    </w:p>
    <w:p>
      <w:pPr>
        <w:numPr>
          <w:ilvl w:val="0"/>
          <w:numId w:val="1099"/>
        </w:numPr>
        <w:pStyle w:val="Compact"/>
      </w:pPr>
      <w:r>
        <w:t xml:space="preserve">AIPD avec le logiciel PIA pour le suivi des cohortes.</w:t>
      </w:r>
    </w:p>
    <w:bookmarkEnd w:id="186"/>
    <w:bookmarkStart w:id="187" w:name="questions-à-poser-au-rendez-vous-4"/>
    <w:p>
      <w:pPr>
        <w:pStyle w:val="Heading2"/>
      </w:pPr>
      <w:r>
        <w:t xml:space="preserve">10. Questions à poser au rendez-vous</w:t>
      </w:r>
    </w:p>
    <w:p>
      <w:pPr>
        <w:numPr>
          <w:ilvl w:val="0"/>
          <w:numId w:val="1100"/>
        </w:numPr>
        <w:pStyle w:val="Compact"/>
      </w:pPr>
      <w:r>
        <w:t xml:space="preserve">Quelles aides mobilisables pour l’adaptation des formations ?</w:t>
      </w:r>
    </w:p>
    <w:p>
      <w:pPr>
        <w:numPr>
          <w:ilvl w:val="0"/>
          <w:numId w:val="1100"/>
        </w:numPr>
        <w:pStyle w:val="Compact"/>
      </w:pPr>
      <w:r>
        <w:t xml:space="preserve">Contact Cap emploi à associer ?</w:t>
      </w:r>
    </w:p>
    <w:bookmarkEnd w:id="187"/>
    <w:bookmarkStart w:id="188" w:name="risques-et-parades-4"/>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Données de santé</w:t>
            </w:r>
          </w:p>
        </w:tc>
        <w:tc>
          <w:tcPr/>
          <w:p>
            <w:pPr>
              <w:pStyle w:val="Compact"/>
              <w:jc w:val="left"/>
            </w:pPr>
            <w:r>
              <w:t xml:space="preserve">Ne collecter que le besoin d’adaptation, jamais le diagnostic</w:t>
            </w:r>
          </w:p>
        </w:tc>
      </w:tr>
    </w:tbl>
    <w:bookmarkEnd w:id="188"/>
    <w:bookmarkStart w:id="189" w:name="sources-8"/>
    <w:p>
      <w:pPr>
        <w:pStyle w:val="Heading2"/>
      </w:pPr>
      <w:r>
        <w:t xml:space="preserve">Sources</w:t>
      </w:r>
    </w:p>
    <w:p>
      <w:pPr>
        <w:numPr>
          <w:ilvl w:val="0"/>
          <w:numId w:val="1101"/>
        </w:numPr>
        <w:pStyle w:val="Compact"/>
      </w:pPr>
      <w:r>
        <w:t xml:space="preserve">agefiph.fr (rapport 2025)</w:t>
      </w:r>
    </w:p>
    <w:p>
      <w:pPr>
        <w:numPr>
          <w:ilvl w:val="0"/>
          <w:numId w:val="1101"/>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189"/>
    <w:bookmarkEnd w:id="190"/>
    <w:bookmarkStart w:id="203" w:name="transitions-pro-la-réunion-atpro"/>
    <w:p>
      <w:pPr>
        <w:pStyle w:val="Heading1"/>
      </w:pPr>
      <w:r>
        <w:t xml:space="preserve">Transitions Pro La Réunion (ATPro)</w:t>
      </w:r>
    </w:p>
    <w:p>
      <w:pPr>
        <w:pStyle w:val="BlockText"/>
      </w:pPr>
      <w:r>
        <w:rPr>
          <w:bCs/>
          <w:b/>
        </w:rPr>
        <w:t xml:space="preserve">Décideur identifié</w:t>
      </w:r>
      <w:r>
        <w:t xml:space="preserve"> </w:t>
      </w:r>
      <w:r>
        <w:t xml:space="preserve">: Direction (non identifiée) [À VÉRIFIER] — Direction / service instruction des PTP</w:t>
      </w:r>
      <w:r>
        <w:br/>
      </w:r>
      <w:r>
        <w:rPr>
          <w:bCs/>
          <w:b/>
        </w:rPr>
        <w:t xml:space="preserve">Fiabilité de l’information</w:t>
      </w:r>
      <w:r>
        <w:t xml:space="preserve"> </w:t>
      </w:r>
      <w:r>
        <w:t xml:space="preserve">: Aucune source trouvée</w:t>
      </w:r>
      <w:r>
        <w:br/>
      </w:r>
      <w:r>
        <w:t xml:space="preserve">Tout ce qui est marqué [À VÉRIFIER] doit être confirmé (appel au standard) avant l’envoi.</w:t>
      </w:r>
    </w:p>
    <w:p>
      <w:r>
        <w:pict>
          <v:rect style="width:0;height:1.5pt" o:hralign="center" o:hrstd="t" o:hr="t"/>
        </w:pict>
      </w:r>
    </w:p>
    <w:bookmarkStart w:id="191" w:name="le-courriel-prêt-à-envoyer-5"/>
    <w:p>
      <w:pPr>
        <w:pStyle w:val="Heading2"/>
      </w:pPr>
      <w:r>
        <w:t xml:space="preserve">1. Le courriel (prêt à envoyer)</w:t>
      </w:r>
    </w:p>
    <w:p>
      <w:pPr>
        <w:pStyle w:val="FirstParagraph"/>
      </w:pPr>
      <w:r>
        <w:rPr>
          <w:bCs/>
          <w:b/>
        </w:rPr>
        <w:t xml:space="preserve">À :</w:t>
      </w:r>
      <w:r>
        <w:t xml:space="preserve"> </w:t>
      </w:r>
      <w:r>
        <w:t xml:space="preserve">Coordonnées à rechercher sur transitionspro.fr [À VÉRIFIER]</w:t>
      </w:r>
      <w:r>
        <w:br/>
      </w:r>
      <w:r>
        <w:rPr>
          <w:bCs/>
          <w:b/>
        </w:rPr>
        <w:t xml:space="preserve">Objet :</w:t>
      </w:r>
      <w:r>
        <w:t xml:space="preserve"> </w:t>
      </w:r>
      <w:r>
        <w:t xml:space="preserve">Projets de transition professionnelle : des parcours alignés sur les métiers porteurs, avec des dossiers sécurisés</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w:t>
      </w:r>
    </w:p>
    <w:p>
      <w:pPr>
        <w:pStyle w:val="BlockText"/>
      </w:pPr>
      <w:r>
        <w:t xml:space="preserve">La DEETS a publié la liste des 63 métiers porteurs de La Réunion, sur laquelle s’appuient vos conseillers pour orienter les projets de reconversion. Or un projet de transition professionnelle solide repose sur trois éléments : un métier qui recrute, une formation adaptée, et une preuve que le projet tiendra.</w:t>
      </w:r>
    </w:p>
    <w:p>
      <w:pPr>
        <w:pStyle w:val="BlockText"/>
      </w:pPr>
      <w:r>
        <w:t xml:space="preserve">Je vous propose des parcours de reconversion vers les métiers commerciaux et vers les nouveaux métiers d’assistant IA en entreprise, avec un livrable qui sécurise les dossiers : pour chaque stagiaire, une étude de marché locale ou une promesse d’embauche.</w:t>
      </w:r>
    </w:p>
    <w:p>
      <w:pPr>
        <w:pStyle w:val="BlockText"/>
      </w:pPr>
      <w:r>
        <w:t xml:space="preserve">Formateur en vente et management, chef des ventes pendant 15 ans, je me consacre depuis 2026 à l’IA appliquée et à la conformité RGPD / IA Act. YEBA FORMATIONS est certifié Qualiopi.</w:t>
      </w:r>
    </w:p>
    <w:p>
      <w:pPr>
        <w:pStyle w:val="BlockText"/>
      </w:pPr>
      <w:r>
        <w:t xml:space="preserve">Qui instruit chez vous les projets orientés vers le commerce et le numérique ? Je serais heureux de présenter ces parcours le [date 1] ou le [date 2].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191"/>
    <w:bookmarkStart w:id="192" w:name="Xf32980106202a4349e5f548a150e62aad7c822b"/>
    <w:p>
      <w:pPr>
        <w:pStyle w:val="Heading2"/>
      </w:pPr>
      <w:r>
        <w:t xml:space="preserve">2. Ce que vit la structure (constat chiffré)</w:t>
      </w:r>
    </w:p>
    <w:p>
      <w:pPr>
        <w:numPr>
          <w:ilvl w:val="0"/>
          <w:numId w:val="1102"/>
        </w:numPr>
        <w:pStyle w:val="Compact"/>
      </w:pPr>
      <w:r>
        <w:t xml:space="preserve">Liste des 63 métiers porteurs (DEETS) utilisée par les ATPro.</w:t>
      </w:r>
    </w:p>
    <w:p>
      <w:pPr>
        <w:numPr>
          <w:ilvl w:val="0"/>
          <w:numId w:val="1102"/>
        </w:numPr>
        <w:pStyle w:val="Compact"/>
      </w:pPr>
      <w:r>
        <w:t xml:space="preserve">Budgets contraints, dossiers refusés faute de cohérence (constat général).</w:t>
      </w:r>
    </w:p>
    <w:bookmarkEnd w:id="192"/>
    <w:bookmarkStart w:id="193" w:name="X907ace2b82bb022f75cd512f9ef5d7fb5704918"/>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Parfois, un adulte veut changer de métier, comme un enfant qui veut changer de sport. Mais il faut être sûr que le nouveau sport existe près de chez lui et qu’il y aura une équipe pour l’accueillir. Moi, je l’aide à apprendre le nouveau métier, et je vérifie avant qu’une entreprise a vraiment besoin de lui.</w:t>
      </w:r>
    </w:p>
    <w:bookmarkEnd w:id="193"/>
    <w:bookmarkStart w:id="194" w:name="les-ia-et-outils-utilisés-5"/>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enseigné</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Aide à l’étude de marché locale</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parcours</w:t>
            </w:r>
          </w:p>
        </w:tc>
      </w:tr>
    </w:tbl>
    <w:p>
      <w:pPr>
        <w:pStyle w:val="BodyText"/>
      </w:pPr>
      <w:r>
        <w:t xml:space="preserve">Les prix sont ceux d’octobre 2026, à reconfirmer avant devis. Aucun outil américain n’est utilisé pour traiter des données : souveraineté européenne.</w:t>
      </w:r>
    </w:p>
    <w:bookmarkEnd w:id="194"/>
    <w:bookmarkStart w:id="195" w:name="les-solutions-mises-en-place-5"/>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03"/>
        </w:numPr>
        <w:pStyle w:val="Compact"/>
      </w:pPr>
      <w:r>
        <w:rPr>
          <w:bCs/>
          <w:b/>
        </w:rPr>
        <w:t xml:space="preserve">S10 — Prospection commerciale assistée</w:t>
      </w:r>
      <w:r>
        <w:t xml:space="preserve"> </w:t>
      </w:r>
      <w:r>
        <w:t xml:space="preserve">: Contenu du parcours commercial.</w:t>
      </w:r>
    </w:p>
    <w:p>
      <w:pPr>
        <w:numPr>
          <w:ilvl w:val="0"/>
          <w:numId w:val="1103"/>
        </w:numPr>
        <w:pStyle w:val="Compact"/>
      </w:pPr>
      <w:r>
        <w:rPr>
          <w:bCs/>
          <w:b/>
        </w:rPr>
        <w:t xml:space="preserve">S3 — Parcours administratif automatisé (inscriptions, convocations, enquêtes)</w:t>
      </w:r>
      <w:r>
        <w:t xml:space="preserve"> </w:t>
      </w:r>
      <w:r>
        <w:t xml:space="preserve">: Suivi des stagiaires.</w:t>
      </w:r>
    </w:p>
    <w:bookmarkEnd w:id="195"/>
    <w:bookmarkStart w:id="196" w:name="déroulé-de-la-mission-5"/>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ajustement</w:t>
            </w:r>
          </w:p>
        </w:tc>
        <w:tc>
          <w:tcPr/>
          <w:p>
            <w:pPr>
              <w:pStyle w:val="Compact"/>
              <w:jc w:val="left"/>
            </w:pPr>
            <w:r>
              <w:t xml:space="preserve">Parcours référencé</w:t>
            </w:r>
          </w:p>
        </w:tc>
      </w:tr>
      <w:tr>
        <w:tc>
          <w:tcPr/>
          <w:p>
            <w:pPr>
              <w:pStyle w:val="Compact"/>
              <w:jc w:val="left"/>
            </w:pPr>
            <w:r>
              <w:t xml:space="preserve">En continu</w:t>
            </w:r>
          </w:p>
        </w:tc>
        <w:tc>
          <w:tcPr/>
          <w:p>
            <w:pPr>
              <w:pStyle w:val="Compact"/>
              <w:jc w:val="left"/>
            </w:pPr>
            <w:r>
              <w:t xml:space="preserve">Accueil de stagiaires en PTP</w:t>
            </w:r>
          </w:p>
        </w:tc>
        <w:tc>
          <w:tcPr/>
          <w:p>
            <w:pPr>
              <w:pStyle w:val="Compact"/>
              <w:jc w:val="left"/>
            </w:pPr>
            <w:r>
              <w:t xml:space="preserve">Dossiers</w:t>
            </w:r>
          </w:p>
        </w:tc>
      </w:tr>
    </w:tbl>
    <w:bookmarkEnd w:id="196"/>
    <w:bookmarkStart w:id="197" w:name="indicateurs-de-résultat-5"/>
    <w:p>
      <w:pPr>
        <w:pStyle w:val="Heading2"/>
      </w:pPr>
      <w:r>
        <w:t xml:space="preserve">7. Indicateurs de résultat</w:t>
      </w:r>
    </w:p>
    <w:p>
      <w:pPr>
        <w:numPr>
          <w:ilvl w:val="0"/>
          <w:numId w:val="1104"/>
        </w:numPr>
        <w:pStyle w:val="Compact"/>
      </w:pPr>
      <w:r>
        <w:t xml:space="preserve">Taux de dossiers acceptés</w:t>
      </w:r>
    </w:p>
    <w:p>
      <w:pPr>
        <w:numPr>
          <w:ilvl w:val="0"/>
          <w:numId w:val="1104"/>
        </w:numPr>
        <w:pStyle w:val="Compact"/>
      </w:pPr>
      <w:r>
        <w:t xml:space="preserve">Taux d’emploi à 6 mois</w:t>
      </w:r>
    </w:p>
    <w:bookmarkEnd w:id="197"/>
    <w:bookmarkStart w:id="198" w:name="rgpd-et-ia-act-5"/>
    <w:p>
      <w:pPr>
        <w:pStyle w:val="Heading2"/>
      </w:pPr>
      <w:r>
        <w:t xml:space="preserve">8. RGPD et IA Act</w:t>
      </w:r>
    </w:p>
    <w:p>
      <w:pPr>
        <w:numPr>
          <w:ilvl w:val="0"/>
          <w:numId w:val="1105"/>
        </w:numPr>
        <w:pStyle w:val="Compact"/>
      </w:pPr>
      <w:r>
        <w:rPr>
          <w:bCs/>
          <w:b/>
        </w:rPr>
        <w:t xml:space="preserve">RGPD</w:t>
      </w:r>
      <w:r>
        <w:t xml:space="preserve"> </w:t>
      </w:r>
      <w:r>
        <w:t xml:space="preserve">: Données des salariés en reconversion : minimisation.</w:t>
      </w:r>
    </w:p>
    <w:p>
      <w:pPr>
        <w:numPr>
          <w:ilvl w:val="0"/>
          <w:numId w:val="1105"/>
        </w:numPr>
        <w:pStyle w:val="Compact"/>
      </w:pPr>
      <w:r>
        <w:rPr>
          <w:bCs/>
          <w:b/>
        </w:rPr>
        <w:t xml:space="preserve">IA Act</w:t>
      </w:r>
      <w:r>
        <w:t xml:space="preserve"> </w:t>
      </w:r>
      <w:r>
        <w:t xml:space="preserve">: Non concerné.</w:t>
      </w:r>
    </w:p>
    <w:p>
      <w:r>
        <w:pict>
          <v:rect style="width:0;height:1.5pt" o:hralign="center" o:hrstd="t" o:hr="t"/>
        </w:pict>
      </w:r>
    </w:p>
    <w:bookmarkEnd w:id="198"/>
    <w:bookmarkStart w:id="199" w:name="X45e4016817ba840fed3f75d11589e6f20372f4b"/>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06"/>
        </w:numPr>
        <w:pStyle w:val="Compact"/>
      </w:pPr>
      <w:r>
        <w:t xml:space="preserve">Fiche programme alignée sur un métier porteur.</w:t>
      </w:r>
    </w:p>
    <w:p>
      <w:pPr>
        <w:numPr>
          <w:ilvl w:val="0"/>
          <w:numId w:val="1106"/>
        </w:numPr>
        <w:pStyle w:val="Compact"/>
      </w:pPr>
      <w:r>
        <w:t xml:space="preserve">Automatisation A2.</w:t>
      </w:r>
    </w:p>
    <w:bookmarkEnd w:id="199"/>
    <w:bookmarkStart w:id="200" w:name="questions-à-poser-au-rendez-vous-5"/>
    <w:p>
      <w:pPr>
        <w:pStyle w:val="Heading2"/>
      </w:pPr>
      <w:r>
        <w:t xml:space="preserve">10. Questions à poser au rendez-vous</w:t>
      </w:r>
    </w:p>
    <w:p>
      <w:pPr>
        <w:numPr>
          <w:ilvl w:val="0"/>
          <w:numId w:val="1107"/>
        </w:numPr>
        <w:pStyle w:val="Compact"/>
      </w:pPr>
      <w:r>
        <w:t xml:space="preserve">Quels métiers porteurs manquent de parcours ?</w:t>
      </w:r>
    </w:p>
    <w:p>
      <w:pPr>
        <w:numPr>
          <w:ilvl w:val="0"/>
          <w:numId w:val="1107"/>
        </w:numPr>
        <w:pStyle w:val="Compact"/>
      </w:pPr>
      <w:r>
        <w:t xml:space="preserve">Critères de recevabilité locaux ?</w:t>
      </w:r>
    </w:p>
    <w:bookmarkEnd w:id="200"/>
    <w:bookmarkStart w:id="201" w:name="risques-et-parades-5"/>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Coordonnées non trouvées</w:t>
            </w:r>
          </w:p>
        </w:tc>
        <w:tc>
          <w:tcPr/>
          <w:p>
            <w:pPr>
              <w:pStyle w:val="Compact"/>
              <w:jc w:val="left"/>
            </w:pPr>
            <w:r>
              <w:t xml:space="preserve">Passer par l’annuaire national transitionspro.fr ou la DEETS</w:t>
            </w:r>
          </w:p>
        </w:tc>
      </w:tr>
    </w:tbl>
    <w:bookmarkEnd w:id="201"/>
    <w:bookmarkStart w:id="202" w:name="sources-9"/>
    <w:p>
      <w:pPr>
        <w:pStyle w:val="Heading2"/>
      </w:pPr>
      <w:r>
        <w:t xml:space="preserve">Sources</w:t>
      </w:r>
    </w:p>
    <w:p>
      <w:pPr>
        <w:numPr>
          <w:ilvl w:val="0"/>
          <w:numId w:val="1108"/>
        </w:numPr>
        <w:pStyle w:val="Compact"/>
      </w:pPr>
      <w:r>
        <w:t xml:space="preserve">centre-inffo.fr (métiers porteurs)</w:t>
      </w:r>
    </w:p>
    <w:p>
      <w:pPr>
        <w:numPr>
          <w:ilvl w:val="0"/>
          <w:numId w:val="1108"/>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02"/>
    <w:bookmarkEnd w:id="203"/>
    <w:bookmarkStart w:id="216" w:name="cnfpt-délégation-la-réunion"/>
    <w:p>
      <w:pPr>
        <w:pStyle w:val="Heading1"/>
      </w:pPr>
      <w:r>
        <w:t xml:space="preserve">CNFPT — Délégation La Réunion</w:t>
      </w:r>
    </w:p>
    <w:p>
      <w:pPr>
        <w:pStyle w:val="BlockText"/>
      </w:pPr>
      <w:r>
        <w:rPr>
          <w:bCs/>
          <w:b/>
        </w:rPr>
        <w:t xml:space="preserve">Décideur identifié</w:t>
      </w:r>
      <w:r>
        <w:t xml:space="preserve"> </w:t>
      </w:r>
      <w:r>
        <w:t xml:space="preserve">: Karine AH-SON — Directrice régionale</w:t>
      </w:r>
      <w:r>
        <w:br/>
      </w:r>
      <w:r>
        <w:rPr>
          <w:bCs/>
          <w:b/>
        </w:rPr>
        <w:t xml:space="preserve">Fiabilité de l’information</w:t>
      </w:r>
      <w:r>
        <w:t xml:space="preserve"> </w:t>
      </w:r>
      <w:r>
        <w:t xml:space="preserve">: Page contacts cnfpt.fr (non datée) [À VÉRIFIER]</w:t>
      </w:r>
      <w:r>
        <w:br/>
      </w:r>
      <w:r>
        <w:t xml:space="preserve">Tout ce qui est marqué [À VÉRIFIER] doit être confirmé (appel au standard) avant l’envoi.</w:t>
      </w:r>
    </w:p>
    <w:p>
      <w:r>
        <w:pict>
          <v:rect style="width:0;height:1.5pt" o:hralign="center" o:hrstd="t" o:hr="t"/>
        </w:pict>
      </w:r>
    </w:p>
    <w:bookmarkStart w:id="204" w:name="le-courriel-prêt-à-envoyer-6"/>
    <w:p>
      <w:pPr>
        <w:pStyle w:val="Heading2"/>
      </w:pPr>
      <w:r>
        <w:t xml:space="preserve">1. Le courriel (prêt à envoyer)</w:t>
      </w:r>
    </w:p>
    <w:p>
      <w:pPr>
        <w:pStyle w:val="FirstParagraph"/>
      </w:pPr>
      <w:r>
        <w:rPr>
          <w:bCs/>
          <w:b/>
        </w:rPr>
        <w:t xml:space="preserve">À :</w:t>
      </w:r>
      <w:r>
        <w:t xml:space="preserve"> </w:t>
      </w:r>
      <w:r>
        <w:t xml:space="preserve">CNFPT Délégation La Réunion — 4 rue Camille Vergoz, CS 81037, 97404 Saint-Denis Cedex [À VÉRIFIER]</w:t>
      </w:r>
      <w:r>
        <w:br/>
      </w:r>
      <w:r>
        <w:rPr>
          <w:bCs/>
          <w:b/>
        </w:rPr>
        <w:t xml:space="preserve">Objet :</w:t>
      </w:r>
      <w:r>
        <w:t xml:space="preserve"> </w:t>
      </w:r>
      <w:r>
        <w:t xml:space="preserve">Programmation 2027 : un itinéraire « IA responsable dans le service public local »</w:t>
      </w:r>
      <w:r>
        <w:br/>
      </w:r>
      <w:r>
        <w:rPr>
          <w:bCs/>
          <w:b/>
        </w:rPr>
        <w:t xml:space="preserve">Pièces jointes :</w:t>
      </w:r>
      <w:r>
        <w:t xml:space="preserve"> </w:t>
      </w:r>
      <w:r>
        <w:t xml:space="preserve">CV d’Aurélien LUMEKA · Note de proposition (parties 2 à 8 de ce mémo, en PDF)</w:t>
      </w:r>
    </w:p>
    <w:p>
      <w:pPr>
        <w:pStyle w:val="BlockText"/>
      </w:pPr>
      <w:r>
        <w:t xml:space="preserve">Madame la Directrice régionale,</w:t>
      </w:r>
    </w:p>
    <w:p>
      <w:pPr>
        <w:pStyle w:val="BlockText"/>
      </w:pPr>
      <w:r>
        <w:t xml:space="preserve">Depuis le 2 août 2026, les collectivités sont concernées par les obligations de transparence de l’IA Act, et leurs agents utilisent déjà l’intelligence artificielle, souvent sans cadre. Les nouvelles équipes municipales et intercommunales installées au printemps 2026 vont rapidement exprimer des besoins de formation sur ce sujet.</w:t>
      </w:r>
    </w:p>
    <w:p>
      <w:pPr>
        <w:pStyle w:val="BlockText"/>
      </w:pPr>
      <w:r>
        <w:t xml:space="preserve">Je vous propose de contribuer à votre programmation 2027 avec un itinéraire « IA responsable dans le service public local » :</w:t>
      </w:r>
    </w:p>
    <w:p>
      <w:pPr>
        <w:pStyle w:val="BlockText"/>
      </w:pPr>
      <w:r>
        <w:t xml:space="preserve">• module 1 : gagner du temps avec l’IA (courriers, synthèses, comptes rendus) ;</w:t>
      </w:r>
      <w:r>
        <w:br/>
      </w:r>
      <w:r>
        <w:t xml:space="preserve">• module 2 : protéger les données des administrés (RGPD, rôle du DPO) ;</w:t>
      </w:r>
      <w:r>
        <w:br/>
      </w:r>
      <w:r>
        <w:t xml:space="preserve">• module 3 : ce que l’IA Act change pour une collectivité (transparence, usages interdits, haut risque) ;</w:t>
      </w:r>
      <w:r>
        <w:br/>
      </w:r>
      <w:r>
        <w:t xml:space="preserve">• exercices sur documents fictifs, supports en gros caractères, quiz d’évaluation.</w:t>
      </w:r>
    </w:p>
    <w:p>
      <w:pPr>
        <w:pStyle w:val="BlockText"/>
      </w:pPr>
      <w:r>
        <w:t xml:space="preserve">Les outils présentés sont souverains : Albert et l’Assistant IA de l’État, Mistral AI.</w:t>
      </w:r>
    </w:p>
    <w:p>
      <w:pPr>
        <w:pStyle w:val="BlockText"/>
      </w:pPr>
      <w:r>
        <w:t xml:space="preserve">YEBA FORMATIONS est certifié Qualiopi ; je suis formé par l’ANSSI (SecNumAcadémie) et par la CNIL, certifié Google AI, et Référent handicap.</w:t>
      </w:r>
    </w:p>
    <w:p>
      <w:pPr>
        <w:pStyle w:val="BlockText"/>
      </w:pPr>
      <w:r>
        <w:t xml:space="preserve">Quel conseiller formation pilote le domaine numérique ? Je serais heureux de présenter l’itinéraire le [date 1] ou le [date 2].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04"/>
    <w:bookmarkStart w:id="205" w:name="X498318de30a8a48d756780e4f790688a457b4ba"/>
    <w:p>
      <w:pPr>
        <w:pStyle w:val="Heading2"/>
      </w:pPr>
      <w:r>
        <w:t xml:space="preserve">2. Ce que vit la structure (constat chiffré)</w:t>
      </w:r>
    </w:p>
    <w:p>
      <w:pPr>
        <w:numPr>
          <w:ilvl w:val="0"/>
          <w:numId w:val="1109"/>
        </w:numPr>
        <w:pStyle w:val="Compact"/>
      </w:pPr>
      <w:r>
        <w:t xml:space="preserve">Art. 50 IA Act applicable depuis le 02/08/2026.</w:t>
      </w:r>
    </w:p>
    <w:p>
      <w:pPr>
        <w:numPr>
          <w:ilvl w:val="0"/>
          <w:numId w:val="1109"/>
        </w:numPr>
        <w:pStyle w:val="Compact"/>
      </w:pPr>
      <w:r>
        <w:t xml:space="preserve">Nouvelles équipes municipales et intercommunales (2026).</w:t>
      </w:r>
    </w:p>
    <w:p>
      <w:pPr>
        <w:numPr>
          <w:ilvl w:val="0"/>
          <w:numId w:val="1109"/>
        </w:numPr>
        <w:pStyle w:val="Compact"/>
      </w:pPr>
      <w:r>
        <w:t xml:space="preserve">DPO obligatoire dans chaque collectivité (art. 37 RGPD).</w:t>
      </w:r>
    </w:p>
    <w:bookmarkEnd w:id="205"/>
    <w:bookmarkStart w:id="206" w:name="Xe039b3ede227d3b4b5c39c8fad1d84c18ff088b"/>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 CNFPT, c’est l’école des gens qui travaillent dans les mairies. Moi, je viens leur apprendre à se servir des robots qui écrivent, sans raconter les secrets des habitants, et à connaître la nouvelle règle de l’Europe : un robot doit toujours dire qu’il est un robot.</w:t>
      </w:r>
    </w:p>
    <w:bookmarkEnd w:id="206"/>
    <w:bookmarkStart w:id="207" w:name="les-ia-et-outils-utilisés-6"/>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Outil de l’État présenté aux agents</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Alternative souveraine</w:t>
            </w:r>
          </w:p>
        </w:tc>
      </w:tr>
      <w:tr>
        <w:tc>
          <w:tcPr/>
          <w:p>
            <w:pPr>
              <w:pStyle w:val="Compact"/>
              <w:jc w:val="left"/>
            </w:pPr>
            <w:r>
              <w:t xml:space="preserve">La Suite numérique (Visio, Tchap)</w:t>
            </w:r>
          </w:p>
        </w:tc>
        <w:tc>
          <w:tcPr/>
          <w:p>
            <w:pPr>
              <w:pStyle w:val="Compact"/>
              <w:jc w:val="left"/>
            </w:pPr>
            <w:r>
              <w:t xml:space="preserve">DINUM, France</w:t>
            </w:r>
          </w:p>
        </w:tc>
        <w:tc>
          <w:tcPr/>
          <w:p>
            <w:pPr>
              <w:pStyle w:val="Compact"/>
              <w:jc w:val="left"/>
            </w:pPr>
            <w:r>
              <w:t xml:space="preserve">Non (secteur public)</w:t>
            </w:r>
          </w:p>
        </w:tc>
        <w:tc>
          <w:tcPr/>
          <w:p>
            <w:pPr>
              <w:pStyle w:val="Compact"/>
              <w:jc w:val="left"/>
            </w:pPr>
            <w:r>
              <w:t xml:space="preserve">Gratuit [À VÉRIFIER]</w:t>
            </w:r>
          </w:p>
        </w:tc>
        <w:tc>
          <w:tcPr/>
          <w:p>
            <w:pPr>
              <w:pStyle w:val="Compact"/>
              <w:jc w:val="left"/>
            </w:pPr>
            <w:r>
              <w:t xml:space="preserve">Visio et transcription de l’État</w:t>
            </w:r>
          </w:p>
        </w:tc>
      </w:tr>
      <w:tr>
        <w:tc>
          <w:tcPr/>
          <w:p>
            <w:pPr>
              <w:pStyle w:val="Compact"/>
              <w:jc w:val="left"/>
            </w:pPr>
            <w:r>
              <w:t xml:space="preserve">Open WebUI (fenêtre de l’assistant)</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Démonstration d’un assistant interne</w:t>
            </w:r>
          </w:p>
        </w:tc>
      </w:tr>
    </w:tbl>
    <w:p>
      <w:pPr>
        <w:pStyle w:val="BodyText"/>
      </w:pPr>
      <w:r>
        <w:t xml:space="preserve">Les prix sont ceux d’octobre 2026, à reconfirmer avant devis. Aucun outil américain n’est utilisé pour traiter des données : souveraineté européenne.</w:t>
      </w:r>
    </w:p>
    <w:bookmarkEnd w:id="207"/>
    <w:bookmarkStart w:id="208" w:name="les-solutions-mises-en-place-6"/>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10"/>
        </w:numPr>
        <w:pStyle w:val="Compact"/>
      </w:pPr>
      <w:r>
        <w:rPr>
          <w:bCs/>
          <w:b/>
        </w:rPr>
        <w:t xml:space="preserve">S7 — Kit conformité RGPD &amp; IA Act</w:t>
      </w:r>
      <w:r>
        <w:t xml:space="preserve"> </w:t>
      </w:r>
      <w:r>
        <w:t xml:space="preserve">: Contenu conformité de l’itinéraire.</w:t>
      </w:r>
    </w:p>
    <w:p>
      <w:pPr>
        <w:numPr>
          <w:ilvl w:val="0"/>
          <w:numId w:val="1110"/>
        </w:numPr>
        <w:pStyle w:val="Compact"/>
      </w:pPr>
      <w:r>
        <w:rPr>
          <w:bCs/>
          <w:b/>
        </w:rPr>
        <w:t xml:space="preserve">S1 — Assistant IA souverain avec les documents de la structure</w:t>
      </w:r>
      <w:r>
        <w:t xml:space="preserve"> </w:t>
      </w:r>
      <w:r>
        <w:t xml:space="preserve">: Démonstration d’un assistant documentaire.</w:t>
      </w:r>
    </w:p>
    <w:p>
      <w:pPr>
        <w:numPr>
          <w:ilvl w:val="0"/>
          <w:numId w:val="1110"/>
        </w:numPr>
        <w:pStyle w:val="Compact"/>
      </w:pPr>
      <w:r>
        <w:rPr>
          <w:bCs/>
          <w:b/>
        </w:rPr>
        <w:t xml:space="preserve">S2 — Comptes rendus de réunion automatiques</w:t>
      </w:r>
      <w:r>
        <w:t xml:space="preserve"> </w:t>
      </w:r>
      <w:r>
        <w:t xml:space="preserve">: Démonstration des comptes rendus automatiques.</w:t>
      </w:r>
    </w:p>
    <w:bookmarkEnd w:id="208"/>
    <w:bookmarkStart w:id="209" w:name="déroulé-de-la-mission-6"/>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2026-2027</w:t>
            </w:r>
          </w:p>
        </w:tc>
        <w:tc>
          <w:tcPr/>
          <w:p>
            <w:pPr>
              <w:pStyle w:val="Compact"/>
              <w:jc w:val="left"/>
            </w:pPr>
            <w:r>
              <w:t xml:space="preserve">Construction avec le conseiller formation</w:t>
            </w:r>
          </w:p>
        </w:tc>
        <w:tc>
          <w:tcPr/>
          <w:p>
            <w:pPr>
              <w:pStyle w:val="Compact"/>
              <w:jc w:val="left"/>
            </w:pPr>
            <w:r>
              <w:t xml:space="preserve">Fiches programmes</w:t>
            </w:r>
          </w:p>
        </w:tc>
      </w:tr>
      <w:tr>
        <w:tc>
          <w:tcPr/>
          <w:p>
            <w:pPr>
              <w:pStyle w:val="Compact"/>
              <w:jc w:val="left"/>
            </w:pPr>
            <w:r>
              <w:t xml:space="preserve">2027</w:t>
            </w:r>
          </w:p>
        </w:tc>
        <w:tc>
          <w:tcPr/>
          <w:p>
            <w:pPr>
              <w:pStyle w:val="Compact"/>
              <w:jc w:val="left"/>
            </w:pPr>
            <w:r>
              <w:t xml:space="preserve">10 sessions de 2 jours</w:t>
            </w:r>
          </w:p>
        </w:tc>
        <w:tc>
          <w:tcPr/>
          <w:p>
            <w:pPr>
              <w:pStyle w:val="Compact"/>
              <w:jc w:val="left"/>
            </w:pPr>
            <w:r>
              <w:t xml:space="preserve">Environ 120 agents formés</w:t>
            </w:r>
          </w:p>
        </w:tc>
      </w:tr>
    </w:tbl>
    <w:bookmarkEnd w:id="209"/>
    <w:bookmarkStart w:id="210" w:name="indicateurs-de-résultat-6"/>
    <w:p>
      <w:pPr>
        <w:pStyle w:val="Heading2"/>
      </w:pPr>
      <w:r>
        <w:t xml:space="preserve">7. Indicateurs de résultat</w:t>
      </w:r>
    </w:p>
    <w:p>
      <w:pPr>
        <w:numPr>
          <w:ilvl w:val="0"/>
          <w:numId w:val="1111"/>
        </w:numPr>
        <w:pStyle w:val="Compact"/>
      </w:pPr>
      <w:r>
        <w:t xml:space="preserve">Satisfaction</w:t>
      </w:r>
    </w:p>
    <w:p>
      <w:pPr>
        <w:numPr>
          <w:ilvl w:val="0"/>
          <w:numId w:val="1111"/>
        </w:numPr>
        <w:pStyle w:val="Compact"/>
      </w:pPr>
      <w:r>
        <w:t xml:space="preserve">Évaluation des acquis</w:t>
      </w:r>
    </w:p>
    <w:p>
      <w:pPr>
        <w:numPr>
          <w:ilvl w:val="0"/>
          <w:numId w:val="1111"/>
        </w:numPr>
        <w:pStyle w:val="Compact"/>
      </w:pPr>
      <w:r>
        <w:t xml:space="preserve">Nombre de collectivités représentées</w:t>
      </w:r>
    </w:p>
    <w:bookmarkEnd w:id="210"/>
    <w:bookmarkStart w:id="211" w:name="rgpd-et-ia-act-6"/>
    <w:p>
      <w:pPr>
        <w:pStyle w:val="Heading2"/>
      </w:pPr>
      <w:r>
        <w:t xml:space="preserve">8. RGPD et IA Act</w:t>
      </w:r>
    </w:p>
    <w:p>
      <w:pPr>
        <w:numPr>
          <w:ilvl w:val="0"/>
          <w:numId w:val="1112"/>
        </w:numPr>
        <w:pStyle w:val="Compact"/>
      </w:pPr>
      <w:r>
        <w:rPr>
          <w:bCs/>
          <w:b/>
        </w:rPr>
        <w:t xml:space="preserve">RGPD</w:t>
      </w:r>
      <w:r>
        <w:t xml:space="preserve"> </w:t>
      </w:r>
      <w:r>
        <w:t xml:space="preserve">: Exercices sur données fictives uniquement.</w:t>
      </w:r>
    </w:p>
    <w:p>
      <w:pPr>
        <w:numPr>
          <w:ilvl w:val="0"/>
          <w:numId w:val="1112"/>
        </w:numPr>
        <w:pStyle w:val="Compact"/>
      </w:pPr>
      <w:r>
        <w:rPr>
          <w:bCs/>
          <w:b/>
        </w:rPr>
        <w:t xml:space="preserve">IA Act</w:t>
      </w:r>
      <w:r>
        <w:t xml:space="preserve"> </w:t>
      </w:r>
      <w:r>
        <w:t xml:space="preserve">: Art. 4 : mesures de maîtrise de l’IA ; art. 50.</w:t>
      </w:r>
    </w:p>
    <w:p>
      <w:r>
        <w:pict>
          <v:rect style="width:0;height:1.5pt" o:hralign="center" o:hrstd="t" o:hr="t"/>
        </w:pict>
      </w:r>
    </w:p>
    <w:bookmarkEnd w:id="211"/>
    <w:bookmarkStart w:id="212" w:name="X86017a06f17461c6a73525b53cdd54a95769bbc"/>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13"/>
        </w:numPr>
        <w:pStyle w:val="Compact"/>
      </w:pPr>
      <w:r>
        <w:t xml:space="preserve">Votre plateforme : guide, étapes 1 à 10 (démonstrations).</w:t>
      </w:r>
    </w:p>
    <w:p>
      <w:pPr>
        <w:numPr>
          <w:ilvl w:val="0"/>
          <w:numId w:val="1113"/>
        </w:numPr>
        <w:pStyle w:val="Compact"/>
      </w:pPr>
      <w:r>
        <w:t xml:space="preserve">Supports et quiz.</w:t>
      </w:r>
    </w:p>
    <w:bookmarkEnd w:id="212"/>
    <w:bookmarkStart w:id="213" w:name="questions-à-poser-au-rendez-vous-6"/>
    <w:p>
      <w:pPr>
        <w:pStyle w:val="Heading2"/>
      </w:pPr>
      <w:r>
        <w:t xml:space="preserve">10. Questions à poser au rendez-vous</w:t>
      </w:r>
    </w:p>
    <w:p>
      <w:pPr>
        <w:numPr>
          <w:ilvl w:val="0"/>
          <w:numId w:val="1114"/>
        </w:numPr>
        <w:pStyle w:val="Compact"/>
      </w:pPr>
      <w:r>
        <w:t xml:space="preserve">Calendrier de construction de l’offre 2027 ?</w:t>
      </w:r>
    </w:p>
    <w:p>
      <w:pPr>
        <w:numPr>
          <w:ilvl w:val="0"/>
          <w:numId w:val="1114"/>
        </w:numPr>
        <w:pStyle w:val="Compact"/>
      </w:pPr>
      <w:r>
        <w:t xml:space="preserve">Mode de recours aux intervenants (marché, vacation) ?</w:t>
      </w:r>
    </w:p>
    <w:bookmarkEnd w:id="213"/>
    <w:bookmarkStart w:id="214" w:name="risques-et-parades-6"/>
    <w:p>
      <w:pPr>
        <w:pStyle w:val="Heading2"/>
      </w:pPr>
      <w:r>
        <w:t xml:space="preserve">11. Risques et parades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Calendrier annuel figé</w:t>
            </w:r>
          </w:p>
        </w:tc>
        <w:tc>
          <w:tcPr/>
          <w:p>
            <w:pPr>
              <w:pStyle w:val="Compact"/>
              <w:jc w:val="left"/>
            </w:pPr>
            <w:r>
              <w:t xml:space="preserve">Se positionner dès maintenant sur 2027</w:t>
            </w:r>
          </w:p>
        </w:tc>
      </w:tr>
    </w:tbl>
    <w:bookmarkEnd w:id="214"/>
    <w:bookmarkStart w:id="215" w:name="sources-10"/>
    <w:p>
      <w:pPr>
        <w:pStyle w:val="Heading2"/>
      </w:pPr>
      <w:r>
        <w:t xml:space="preserve">Sources</w:t>
      </w:r>
    </w:p>
    <w:p>
      <w:pPr>
        <w:numPr>
          <w:ilvl w:val="0"/>
          <w:numId w:val="1115"/>
        </w:numPr>
        <w:pStyle w:val="Compact"/>
      </w:pPr>
      <w:r>
        <w:t xml:space="preserve">cnfpt.fr ; aiactinsight.eu</w:t>
      </w:r>
    </w:p>
    <w:p>
      <w:pPr>
        <w:numPr>
          <w:ilvl w:val="0"/>
          <w:numId w:val="1115"/>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15"/>
    <w:bookmarkEnd w:id="216"/>
    <w:bookmarkStart w:id="229" w:name="cinor"/>
    <w:p>
      <w:pPr>
        <w:pStyle w:val="Heading1"/>
      </w:pPr>
      <w:r>
        <w:t xml:space="preserve">CINOR</w:t>
      </w:r>
    </w:p>
    <w:p>
      <w:pPr>
        <w:pStyle w:val="BlockText"/>
      </w:pPr>
      <w:r>
        <w:rPr>
          <w:bCs/>
          <w:b/>
        </w:rPr>
        <w:t xml:space="preserve">Décideur identifié</w:t>
      </w:r>
      <w:r>
        <w:t xml:space="preserve"> </w:t>
      </w:r>
      <w:r>
        <w:t xml:space="preserve">: Jacques LOWINSKY — Président (élu le 08/04/2026)</w:t>
      </w:r>
      <w:r>
        <w:br/>
      </w:r>
      <w:r>
        <w:rPr>
          <w:bCs/>
          <w:b/>
        </w:rPr>
        <w:t xml:space="preserve">Fiabilité de l’information</w:t>
      </w:r>
      <w:r>
        <w:t xml:space="preserve"> </w:t>
      </w:r>
      <w:r>
        <w:t xml:space="preserve">: Outremers 360 (04/2026)</w:t>
      </w:r>
      <w:r>
        <w:br/>
      </w:r>
      <w:r>
        <w:t xml:space="preserve">Tout ce qui est marqué [À VÉRIFIER] doit être confirmé (appel au standard) avant l’envoi.</w:t>
      </w:r>
    </w:p>
    <w:p>
      <w:r>
        <w:pict>
          <v:rect style="width:0;height:1.5pt" o:hralign="center" o:hrstd="t" o:hr="t"/>
        </w:pict>
      </w:r>
    </w:p>
    <w:bookmarkStart w:id="217" w:name="le-courriel-prêt-à-envoyer-7"/>
    <w:p>
      <w:pPr>
        <w:pStyle w:val="Heading2"/>
      </w:pPr>
      <w:r>
        <w:t xml:space="preserve">1. Le courriel (prêt à envoyer)</w:t>
      </w:r>
    </w:p>
    <w:p>
      <w:pPr>
        <w:pStyle w:val="FirstParagraph"/>
      </w:pPr>
      <w:r>
        <w:rPr>
          <w:bCs/>
          <w:b/>
        </w:rPr>
        <w:t xml:space="preserve">À :</w:t>
      </w:r>
      <w:r>
        <w:t xml:space="preserve"> </w:t>
      </w:r>
      <w:r>
        <w:t xml:space="preserve">Cabinet du Président — CINOR (adresse [À VÉRIFIER])</w:t>
      </w:r>
      <w:r>
        <w:br/>
      </w:r>
      <w:r>
        <w:rPr>
          <w:bCs/>
          <w:b/>
        </w:rPr>
        <w:t xml:space="preserve">Objet :</w:t>
      </w:r>
      <w:r>
        <w:t xml:space="preserve"> </w:t>
      </w:r>
      <w:r>
        <w:t xml:space="preserve">CINOR — Plan « IA responsable » en 90 jours : gagner du temps sans exposer les données des administrés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Une nouvelle mandature s’ouvre pour la CINOR, et elle arrive avec deux réalités très concrètes. D’une part, depuis le 2 août 2026, les obligations de transparence de l’IA Act (article 50) s’appliquent : un assistant conversationnel ou un contenu généré par IA mis à disposition du public doit être identifié comme tel. D’autre part, comme dans la plupart des collectivités, des agents utilisent très probablement déjà des outils d’IA grand public, parfois avec des données d’administrés, sans cadre défini — alors que le RGPD vous impose un délégué à la protection des données et une maîtrise de vos traitements.</w:t>
      </w:r>
    </w:p>
    <w:p>
      <w:pPr>
        <w:pStyle w:val="BlockText"/>
      </w:pPr>
      <w:r>
        <w:t xml:space="preserve">Je vous propose un Plan « IA responsable » en 90 jours, en trois temps :</w:t>
      </w:r>
    </w:p>
    <w:p>
      <w:pPr>
        <w:pStyle w:val="BlockText"/>
      </w:pPr>
      <w:r>
        <w:t xml:space="preserve">• Audit des usages (3 jours) : quels outils, quels services, quelles données — une cartographie claire, classée selon l’IA Act ;</w:t>
      </w:r>
      <w:r>
        <w:br/>
      </w:r>
      <w:r>
        <w:t xml:space="preserve">• Charte d’usage de l’IA (2 jours), co-rédigée avec votre DPO, et la liste des outils autorisés, souverains (Mistral, Albert de l’État) ;</w:t>
      </w:r>
      <w:r>
        <w:br/>
      </w:r>
      <w:r>
        <w:t xml:space="preserve">• Formation des agents (6 sessions d’une journée) : rédiger un courrier, résumer un dossier, préparer un compte rendu en quelques minutes — sans jamais exposer une donnée personnelle.</w:t>
      </w:r>
    </w:p>
    <w:p>
      <w:pPr>
        <w:pStyle w:val="BlockText"/>
      </w:pPr>
      <w:r>
        <w:t xml:space="preserve">En option, un assistant IA hébergé en France, nourri de vos procédures internes, et des comptes rendus de réunion automatiques.</w:t>
      </w:r>
    </w:p>
    <w:p>
      <w:pPr>
        <w:pStyle w:val="BlockText"/>
      </w:pPr>
      <w:r>
        <w:t xml:space="preserve">Le montant de ce plan se situe sous le seuil de 60 000 € HT de dispense de procédure (article R2122-8 du Code de la commande publique, depuis le 1er avril 2026), ce qui permet une décision rapide dans le respect des règles de la commande publique.</w:t>
      </w:r>
    </w:p>
    <w:p>
      <w:pPr>
        <w:pStyle w:val="BlockText"/>
      </w:pPr>
      <w:r>
        <w:t xml:space="preserve">Organisme de formation certifié Qualiopi, j’interviens en vente, management et intelligence artificielle, avec une double compétence en gouvernance RGPD et IA Act (formé par l’ANSSI — SecNumAcadémie — et par la CNIL ; certifications Google AI). Je suis également Référent handicap : mes supports sont lisibles par tous vos agents.</w:t>
      </w:r>
    </w:p>
    <w:p>
      <w:pPr>
        <w:pStyle w:val="BlockText"/>
      </w:pPr>
      <w:r>
        <w:t xml:space="preserve">Je serais heureux de présenter ce plan à votre DGS et à votre DPO en 30 minutes, le [date 1] ou le [date 2]. Vous trouverez ci-joint mon CV et une note de proposition détaillée.</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17"/>
    <w:bookmarkStart w:id="218" w:name="X59f74ecf9e3898fcaa7f1a1938ad09a42c4f10c"/>
    <w:p>
      <w:pPr>
        <w:pStyle w:val="Heading2"/>
      </w:pPr>
      <w:r>
        <w:t xml:space="preserve">2. Ce que vit la structure (constat chiffré)</w:t>
      </w:r>
    </w:p>
    <w:p>
      <w:pPr>
        <w:numPr>
          <w:ilvl w:val="0"/>
          <w:numId w:val="1116"/>
        </w:numPr>
        <w:pStyle w:val="Compact"/>
      </w:pPr>
      <w:r>
        <w:t xml:space="preserve">Nouvelle équipe élue après les municipales de mars 2026 : moment idéal pour fixer les règles.</w:t>
      </w:r>
    </w:p>
    <w:p>
      <w:pPr>
        <w:numPr>
          <w:ilvl w:val="0"/>
          <w:numId w:val="1116"/>
        </w:numPr>
        <w:pStyle w:val="Compact"/>
      </w:pPr>
      <w:r>
        <w:t xml:space="preserve">IA Act, article 50 (transparence), applicable depuis le 02/08/2026.</w:t>
      </w:r>
    </w:p>
    <w:p>
      <w:pPr>
        <w:numPr>
          <w:ilvl w:val="0"/>
          <w:numId w:val="1116"/>
        </w:numPr>
        <w:pStyle w:val="Compact"/>
      </w:pPr>
      <w:r>
        <w:t xml:space="preserve">RGPD : délégué à la protection des données obligatoire pour toute autorité publique (art. 37).</w:t>
      </w:r>
    </w:p>
    <w:p>
      <w:pPr>
        <w:numPr>
          <w:ilvl w:val="0"/>
          <w:numId w:val="1116"/>
        </w:numPr>
        <w:pStyle w:val="Compact"/>
      </w:pPr>
      <w:r>
        <w:t xml:space="preserve">Usages d’IA grand public par les agents, rarement encadrés (constat général, à confirmer par l’audit).</w:t>
      </w:r>
    </w:p>
    <w:bookmarkEnd w:id="218"/>
    <w:bookmarkStart w:id="219" w:name="X11cd05710baf19e789c2338dc8092c917131901"/>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Dans la mairie, les gens commencent à utiliser des robots qui écrivent à leur place. C’est pratique, mais parfois ils racontent les secrets des habitants à des robots qui habitent très loin. Moi, je viens d’abord faire la liste de tous les robots utilisés. Ensuite, on écrit ensemble les règles du jeu : quels robots ont le droit d’entrer, et ce qu’on ne doit jamais leur dire. Puis j’apprends à chacun à se servir d’un robot gentil qui habite en France et qui garde les secrets. À la fin, tout le monde travaille plus vite, et les secrets des habitants restent dans la mairie.</w:t>
      </w:r>
    </w:p>
    <w:bookmarkEnd w:id="219"/>
    <w:bookmarkStart w:id="220" w:name="les-ia-et-outils-utilisés-7"/>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Assistant des agents (si l’accès est ouvert à la collectivité)</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Alternative à Albert, hébergée en France</w:t>
            </w:r>
          </w:p>
        </w:tc>
      </w:tr>
      <w:tr>
        <w:tc>
          <w:tcPr/>
          <w:p>
            <w:pPr>
              <w:pStyle w:val="Compact"/>
              <w:jc w:val="left"/>
            </w:pPr>
            <w:r>
              <w:t xml:space="preserve">Open WebUI (fenêtre de l’assistant)</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Fenêtre de discussion pour les agents</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réunion sans faire sortir le son</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Automatisation des comptes rendus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Cartographie des usages IA</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 si données sensibles</w:t>
            </w:r>
          </w:p>
        </w:tc>
      </w:tr>
      <w:tr>
        <w:tc>
          <w:tcPr/>
          <w:p>
            <w:pPr>
              <w:pStyle w:val="Compact"/>
              <w:jc w:val="left"/>
            </w:pPr>
            <w:r>
              <w:t xml:space="preserve">La Suite numérique (Visio, Tchap)</w:t>
            </w:r>
          </w:p>
        </w:tc>
        <w:tc>
          <w:tcPr/>
          <w:p>
            <w:pPr>
              <w:pStyle w:val="Compact"/>
              <w:jc w:val="left"/>
            </w:pPr>
            <w:r>
              <w:t xml:space="preserve">DINUM, France</w:t>
            </w:r>
          </w:p>
        </w:tc>
        <w:tc>
          <w:tcPr/>
          <w:p>
            <w:pPr>
              <w:pStyle w:val="Compact"/>
              <w:jc w:val="left"/>
            </w:pPr>
            <w:r>
              <w:t xml:space="preserve">Non (secteur public)</w:t>
            </w:r>
          </w:p>
        </w:tc>
        <w:tc>
          <w:tcPr/>
          <w:p>
            <w:pPr>
              <w:pStyle w:val="Compact"/>
              <w:jc w:val="left"/>
            </w:pPr>
            <w:r>
              <w:t xml:space="preserve">Gratuit [À VÉRIFIER]</w:t>
            </w:r>
          </w:p>
        </w:tc>
        <w:tc>
          <w:tcPr/>
          <w:p>
            <w:pPr>
              <w:pStyle w:val="Compact"/>
              <w:jc w:val="left"/>
            </w:pPr>
            <w:r>
              <w:t xml:space="preserve">Visio et transcription déjà proposées par l’État</w:t>
            </w:r>
          </w:p>
        </w:tc>
      </w:tr>
    </w:tbl>
    <w:p>
      <w:pPr>
        <w:pStyle w:val="BodyText"/>
      </w:pPr>
      <w:r>
        <w:t xml:space="preserve">Les prix sont ceux d’octobre 2026, à reconfirmer avant devis. Aucun outil américain n’est utilisé pour traiter des données : souveraineté européenne.</w:t>
      </w:r>
    </w:p>
    <w:bookmarkEnd w:id="220"/>
    <w:bookmarkStart w:id="221" w:name="les-solutions-mises-en-place-7"/>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17"/>
        </w:numPr>
        <w:pStyle w:val="Compact"/>
      </w:pPr>
      <w:r>
        <w:rPr>
          <w:bCs/>
          <w:b/>
        </w:rPr>
        <w:t xml:space="preserve">S7 — Kit conformité RGPD &amp; IA Act</w:t>
      </w:r>
      <w:r>
        <w:t xml:space="preserve"> </w:t>
      </w:r>
      <w:r>
        <w:t xml:space="preserve">: Cœur de la mission : audit, cartographie, charte, mesures de maîtrise de l’IA (art. 4).</w:t>
      </w:r>
    </w:p>
    <w:p>
      <w:pPr>
        <w:numPr>
          <w:ilvl w:val="0"/>
          <w:numId w:val="1117"/>
        </w:numPr>
        <w:pStyle w:val="Compact"/>
      </w:pPr>
      <w:r>
        <w:rPr>
          <w:bCs/>
          <w:b/>
        </w:rPr>
        <w:t xml:space="preserve">S1 — Assistant IA souverain avec les documents de la structure</w:t>
      </w:r>
      <w:r>
        <w:t xml:space="preserve"> </w:t>
      </w:r>
      <w:r>
        <w:t xml:space="preserve">: Option : assistant nourri des procédures internes et délibérations publiques.</w:t>
      </w:r>
    </w:p>
    <w:p>
      <w:pPr>
        <w:numPr>
          <w:ilvl w:val="0"/>
          <w:numId w:val="1117"/>
        </w:numPr>
        <w:pStyle w:val="Compact"/>
      </w:pPr>
      <w:r>
        <w:rPr>
          <w:bCs/>
          <w:b/>
        </w:rPr>
        <w:t xml:space="preserve">S2 — Comptes rendus de réunion automatiques</w:t>
      </w:r>
      <w:r>
        <w:t xml:space="preserve"> </w:t>
      </w:r>
      <w:r>
        <w:t xml:space="preserve">: Option : comptes rendus des réunions de service et commissions.</w:t>
      </w:r>
    </w:p>
    <w:p>
      <w:pPr>
        <w:numPr>
          <w:ilvl w:val="0"/>
          <w:numId w:val="1117"/>
        </w:numPr>
        <w:pStyle w:val="Compact"/>
      </w:pPr>
      <w:r>
        <w:rPr>
          <w:bCs/>
          <w:b/>
        </w:rPr>
        <w:t xml:space="preserve">S6 — Chatbot public transparent</w:t>
      </w:r>
      <w:r>
        <w:t xml:space="preserve"> </w:t>
      </w:r>
      <w:r>
        <w:t xml:space="preserve">: Option : chatbot d’accueil du site, avec mention « assistant automatique ».</w:t>
      </w:r>
    </w:p>
    <w:p>
      <w:pPr>
        <w:numPr>
          <w:ilvl w:val="0"/>
          <w:numId w:val="1117"/>
        </w:numPr>
        <w:pStyle w:val="Compact"/>
      </w:pPr>
      <w:r>
        <w:rPr>
          <w:bCs/>
          <w:b/>
        </w:rPr>
        <w:t xml:space="preserve">S11 — Socle de sécurité</w:t>
      </w:r>
      <w:r>
        <w:t xml:space="preserve"> </w:t>
      </w:r>
      <w:r>
        <w:t xml:space="preserve">: Socle de sécurité si la collectivité héberge la plateforme.</w:t>
      </w:r>
    </w:p>
    <w:bookmarkEnd w:id="221"/>
    <w:bookmarkStart w:id="222" w:name="déroulé-de-la-mission-7"/>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Semaines 1-3</w:t>
            </w:r>
          </w:p>
        </w:tc>
        <w:tc>
          <w:tcPr/>
          <w:p>
            <w:pPr>
              <w:pStyle w:val="Compact"/>
              <w:jc w:val="left"/>
            </w:pPr>
            <w:r>
              <w:t xml:space="preserve">Audit des usages : entretiens par service, questionnaire anonyme aux agents</w:t>
            </w:r>
          </w:p>
        </w:tc>
        <w:tc>
          <w:tcPr/>
          <w:p>
            <w:pPr>
              <w:pStyle w:val="Compact"/>
              <w:jc w:val="left"/>
            </w:pPr>
            <w:r>
              <w:t xml:space="preserve">Cartographie IA classée</w:t>
            </w:r>
          </w:p>
        </w:tc>
      </w:tr>
      <w:tr>
        <w:tc>
          <w:tcPr/>
          <w:p>
            <w:pPr>
              <w:pStyle w:val="Compact"/>
              <w:jc w:val="left"/>
            </w:pPr>
            <w:r>
              <w:t xml:space="preserve">Semaines 4-5</w:t>
            </w:r>
          </w:p>
        </w:tc>
        <w:tc>
          <w:tcPr/>
          <w:p>
            <w:pPr>
              <w:pStyle w:val="Compact"/>
              <w:jc w:val="left"/>
            </w:pPr>
            <w:r>
              <w:t xml:space="preserve">Charte d’usage avec le DPO, liste des outils autorisés</w:t>
            </w:r>
          </w:p>
        </w:tc>
        <w:tc>
          <w:tcPr/>
          <w:p>
            <w:pPr>
              <w:pStyle w:val="Compact"/>
              <w:jc w:val="left"/>
            </w:pPr>
            <w:r>
              <w:t xml:space="preserve">Charte + registre à jour</w:t>
            </w:r>
          </w:p>
        </w:tc>
      </w:tr>
      <w:tr>
        <w:tc>
          <w:tcPr/>
          <w:p>
            <w:pPr>
              <w:pStyle w:val="Compact"/>
              <w:jc w:val="left"/>
            </w:pPr>
            <w:r>
              <w:t xml:space="preserve">Semaines 6-11</w:t>
            </w:r>
          </w:p>
        </w:tc>
        <w:tc>
          <w:tcPr/>
          <w:p>
            <w:pPr>
              <w:pStyle w:val="Compact"/>
              <w:jc w:val="left"/>
            </w:pPr>
            <w:r>
              <w:t xml:space="preserve">6 sessions de formation d’une journée</w:t>
            </w:r>
          </w:p>
        </w:tc>
        <w:tc>
          <w:tcPr/>
          <w:p>
            <w:pPr>
              <w:pStyle w:val="Compact"/>
              <w:jc w:val="left"/>
            </w:pPr>
            <w:r>
              <w:t xml:space="preserve">Agents formés, attestations</w:t>
            </w:r>
          </w:p>
        </w:tc>
      </w:tr>
      <w:tr>
        <w:tc>
          <w:tcPr/>
          <w:p>
            <w:pPr>
              <w:pStyle w:val="Compact"/>
              <w:jc w:val="left"/>
            </w:pPr>
            <w:r>
              <w:t xml:space="preserve">Semaine 12</w:t>
            </w:r>
          </w:p>
        </w:tc>
        <w:tc>
          <w:tcPr/>
          <w:p>
            <w:pPr>
              <w:pStyle w:val="Compact"/>
              <w:jc w:val="left"/>
            </w:pPr>
            <w:r>
              <w:t xml:space="preserve">Restitution aux élus et à la direction</w:t>
            </w:r>
          </w:p>
        </w:tc>
        <w:tc>
          <w:tcPr/>
          <w:p>
            <w:pPr>
              <w:pStyle w:val="Compact"/>
              <w:jc w:val="left"/>
            </w:pPr>
            <w:r>
              <w:t xml:space="preserve">Plan d’action 12 mois</w:t>
            </w:r>
          </w:p>
        </w:tc>
      </w:tr>
    </w:tbl>
    <w:bookmarkEnd w:id="222"/>
    <w:bookmarkStart w:id="223" w:name="indicateurs-de-résultat-7"/>
    <w:p>
      <w:pPr>
        <w:pStyle w:val="Heading2"/>
      </w:pPr>
      <w:r>
        <w:t xml:space="preserve">7. Indicateurs de résultat</w:t>
      </w:r>
    </w:p>
    <w:p>
      <w:pPr>
        <w:numPr>
          <w:ilvl w:val="0"/>
          <w:numId w:val="1118"/>
        </w:numPr>
        <w:pStyle w:val="Compact"/>
      </w:pPr>
      <w:r>
        <w:t xml:space="preserve">Charte adoptée par l’exécutif</w:t>
      </w:r>
    </w:p>
    <w:p>
      <w:pPr>
        <w:numPr>
          <w:ilvl w:val="0"/>
          <w:numId w:val="1118"/>
        </w:numPr>
        <w:pStyle w:val="Compact"/>
      </w:pPr>
      <w:r>
        <w:t xml:space="preserve">100 % des usages IA cartographiés et classés</w:t>
      </w:r>
    </w:p>
    <w:p>
      <w:pPr>
        <w:numPr>
          <w:ilvl w:val="0"/>
          <w:numId w:val="1118"/>
        </w:numPr>
        <w:pStyle w:val="Compact"/>
      </w:pPr>
      <w:r>
        <w:t xml:space="preserve">Part des agents formés</w:t>
      </w:r>
    </w:p>
    <w:p>
      <w:pPr>
        <w:numPr>
          <w:ilvl w:val="0"/>
          <w:numId w:val="1118"/>
        </w:numPr>
        <w:pStyle w:val="Compact"/>
      </w:pPr>
      <w:r>
        <w:t xml:space="preserve">Temps gagné déclaré par les agents (questionnaire avant / après)</w:t>
      </w:r>
    </w:p>
    <w:p>
      <w:pPr>
        <w:numPr>
          <w:ilvl w:val="0"/>
          <w:numId w:val="1118"/>
        </w:numPr>
        <w:pStyle w:val="Compact"/>
      </w:pPr>
      <w:r>
        <w:t xml:space="preserve">Zéro donnée personnelle saisie dans un outil non autorisé (contrôle à 6 mois)</w:t>
      </w:r>
    </w:p>
    <w:bookmarkEnd w:id="223"/>
    <w:bookmarkStart w:id="224" w:name="rgpd-et-ia-act-7"/>
    <w:p>
      <w:pPr>
        <w:pStyle w:val="Heading2"/>
      </w:pPr>
      <w:r>
        <w:t xml:space="preserve">8. RGPD et IA Act</w:t>
      </w:r>
    </w:p>
    <w:p>
      <w:pPr>
        <w:numPr>
          <w:ilvl w:val="0"/>
          <w:numId w:val="1119"/>
        </w:numPr>
        <w:pStyle w:val="Compact"/>
      </w:pPr>
      <w:r>
        <w:rPr>
          <w:bCs/>
          <w:b/>
        </w:rPr>
        <w:t xml:space="preserve">RGPD</w:t>
      </w:r>
      <w:r>
        <w:t xml:space="preserve"> </w:t>
      </w:r>
      <w:r>
        <w:t xml:space="preserve">: Collectivité = responsable de traitement ; vous êtes sous-traitant (art. 28) si vous hébergez ou traitez des données. Le DPO est associé dès le début. Aucune donnée d’administré dans les exercices de formation.</w:t>
      </w:r>
    </w:p>
    <w:p>
      <w:pPr>
        <w:numPr>
          <w:ilvl w:val="0"/>
          <w:numId w:val="1119"/>
        </w:numPr>
        <w:pStyle w:val="Compact"/>
      </w:pPr>
      <w:r>
        <w:rPr>
          <w:bCs/>
          <w:b/>
        </w:rPr>
        <w:t xml:space="preserve">IA Act</w:t>
      </w:r>
      <w:r>
        <w:t xml:space="preserve"> </w:t>
      </w:r>
      <w:r>
        <w:t xml:space="preserve">: Art. 4 : la formation constitue une mesure de maîtrise de l’IA documentée. Art. 50 : transparence de tout outil ouvert au public. Annexe III (haut risque, au 02/12/2027) : à vérifier si l’IA intervient dans l’accès à des prestations sociales ou à des services publics essentiels.</w:t>
      </w:r>
    </w:p>
    <w:p>
      <w:r>
        <w:pict>
          <v:rect style="width:0;height:1.5pt" o:hralign="center" o:hrstd="t" o:hr="t"/>
        </w:pict>
      </w:r>
    </w:p>
    <w:bookmarkEnd w:id="224"/>
    <w:bookmarkStart w:id="225" w:name="X130079ba247bfe377c8a0f594cbbc068fafe384"/>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20"/>
        </w:numPr>
        <w:pStyle w:val="Compact"/>
      </w:pPr>
      <w:r>
        <w:t xml:space="preserve">Avant le rendez-vous : préparer la grille d’audit (table Baserow « Usages IA ») sur votre propre plateforme.</w:t>
      </w:r>
    </w:p>
    <w:p>
      <w:pPr>
        <w:numPr>
          <w:ilvl w:val="0"/>
          <w:numId w:val="1120"/>
        </w:numPr>
        <w:pStyle w:val="Compact"/>
      </w:pPr>
      <w:r>
        <w:t xml:space="preserve">Signature : bon de commande + contrat de sous-traitance RGPD.</w:t>
      </w:r>
    </w:p>
    <w:p>
      <w:pPr>
        <w:numPr>
          <w:ilvl w:val="0"/>
          <w:numId w:val="1120"/>
        </w:numPr>
        <w:pStyle w:val="Compact"/>
      </w:pPr>
      <w:r>
        <w:t xml:space="preserve">Audit : questionnaire en ligne (formulaire Baserow), puis entretiens.</w:t>
      </w:r>
    </w:p>
    <w:p>
      <w:pPr>
        <w:numPr>
          <w:ilvl w:val="0"/>
          <w:numId w:val="1120"/>
        </w:numPr>
        <w:pStyle w:val="Compact"/>
      </w:pPr>
      <w:r>
        <w:t xml:space="preserve">Si l’option assistant est retenue : la collectivité commande son VPS (guide, étape 2) et demande un accès Albert à la DINUM ; vous déroulez le guide, étapes 1 à 15, puis l’étape 17.</w:t>
      </w:r>
    </w:p>
    <w:p>
      <w:pPr>
        <w:numPr>
          <w:ilvl w:val="0"/>
          <w:numId w:val="1120"/>
        </w:numPr>
        <w:pStyle w:val="Compact"/>
      </w:pPr>
      <w:r>
        <w:t xml:space="preserve">Formation : supports en gros caractères, exercices sur documents fictifs.</w:t>
      </w:r>
    </w:p>
    <w:bookmarkEnd w:id="225"/>
    <w:bookmarkStart w:id="226" w:name="questions-à-poser-au-rendez-vous-7"/>
    <w:p>
      <w:pPr>
        <w:pStyle w:val="Heading2"/>
      </w:pPr>
      <w:r>
        <w:t xml:space="preserve">10. Questions à poser au rendez-vous</w:t>
      </w:r>
    </w:p>
    <w:p>
      <w:pPr>
        <w:numPr>
          <w:ilvl w:val="0"/>
          <w:numId w:val="1121"/>
        </w:numPr>
        <w:pStyle w:val="Compact"/>
      </w:pPr>
      <w:r>
        <w:t xml:space="preserve">Qui est votre DPO (interne ou mutualisé) ?</w:t>
      </w:r>
    </w:p>
    <w:p>
      <w:pPr>
        <w:numPr>
          <w:ilvl w:val="0"/>
          <w:numId w:val="1121"/>
        </w:numPr>
        <w:pStyle w:val="Compact"/>
      </w:pPr>
      <w:r>
        <w:t xml:space="preserve">Avez-vous déjà une charte informatique à compléter ?</w:t>
      </w:r>
    </w:p>
    <w:p>
      <w:pPr>
        <w:numPr>
          <w:ilvl w:val="0"/>
          <w:numId w:val="1121"/>
        </w:numPr>
        <w:pStyle w:val="Compact"/>
      </w:pPr>
      <w:r>
        <w:t xml:space="preserve">Vos agents ont-ils accès à La Suite numérique ou à Albert ?</w:t>
      </w:r>
    </w:p>
    <w:p>
      <w:pPr>
        <w:numPr>
          <w:ilvl w:val="0"/>
          <w:numId w:val="1121"/>
        </w:numPr>
        <w:pStyle w:val="Compact"/>
      </w:pPr>
      <w:r>
        <w:t xml:space="preserve">Votre site a-t-il un chatbot ? Est-il signalé comme tel ?</w:t>
      </w:r>
    </w:p>
    <w:bookmarkEnd w:id="226"/>
    <w:bookmarkStart w:id="227" w:name="risques-et-parades-7"/>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Fractionnement (découper pour rester sous 60 000 €)</w:t>
            </w:r>
          </w:p>
        </w:tc>
        <w:tc>
          <w:tcPr/>
          <w:p>
            <w:pPr>
              <w:pStyle w:val="Compact"/>
              <w:jc w:val="left"/>
            </w:pPr>
            <w:r>
              <w:t xml:space="preserve">Un seul besoin, un seul bon de commande, chiffré honnêtement</w:t>
            </w:r>
          </w:p>
        </w:tc>
      </w:tr>
      <w:tr>
        <w:tc>
          <w:tcPr/>
          <w:p>
            <w:pPr>
              <w:pStyle w:val="Compact"/>
              <w:jc w:val="left"/>
            </w:pPr>
            <w:r>
              <w:t xml:space="preserve">Résistance des agents (« on va nous surveiller »)</w:t>
            </w:r>
          </w:p>
        </w:tc>
        <w:tc>
          <w:tcPr/>
          <w:p>
            <w:pPr>
              <w:pStyle w:val="Compact"/>
              <w:jc w:val="left"/>
            </w:pPr>
            <w:r>
              <w:t xml:space="preserve">Questionnaire anonyme, discours sur le gain de temps</w:t>
            </w:r>
          </w:p>
        </w:tc>
      </w:tr>
      <w:tr>
        <w:tc>
          <w:tcPr/>
          <w:p>
            <w:pPr>
              <w:pStyle w:val="Compact"/>
              <w:jc w:val="left"/>
            </w:pPr>
            <w:r>
              <w:t xml:space="preserve">Accès Albert non ouvert</w:t>
            </w:r>
          </w:p>
        </w:tc>
        <w:tc>
          <w:tcPr/>
          <w:p>
            <w:pPr>
              <w:pStyle w:val="Compact"/>
              <w:jc w:val="left"/>
            </w:pPr>
            <w:r>
              <w:t xml:space="preserve">Basculer sur l’API Mistral, avec DPA signé</w:t>
            </w:r>
          </w:p>
        </w:tc>
      </w:tr>
    </w:tbl>
    <w:bookmarkEnd w:id="227"/>
    <w:bookmarkStart w:id="228" w:name="sources-11"/>
    <w:p>
      <w:pPr>
        <w:pStyle w:val="Heading2"/>
      </w:pPr>
      <w:r>
        <w:t xml:space="preserve">Sources</w:t>
      </w:r>
    </w:p>
    <w:p>
      <w:pPr>
        <w:numPr>
          <w:ilvl w:val="0"/>
          <w:numId w:val="1122"/>
        </w:numPr>
        <w:pStyle w:val="Compact"/>
      </w:pPr>
      <w:r>
        <w:t xml:space="preserve">outremers360.com (présidents d’intercommunalités 2026)</w:t>
      </w:r>
    </w:p>
    <w:p>
      <w:pPr>
        <w:numPr>
          <w:ilvl w:val="0"/>
          <w:numId w:val="1122"/>
        </w:numPr>
        <w:pStyle w:val="Compact"/>
      </w:pPr>
      <w:r>
        <w:t xml:space="preserve">blog.landot-avocats.net (seuil de 60 000 €)</w:t>
      </w:r>
    </w:p>
    <w:p>
      <w:pPr>
        <w:numPr>
          <w:ilvl w:val="0"/>
          <w:numId w:val="1122"/>
        </w:numPr>
        <w:pStyle w:val="Compact"/>
      </w:pPr>
      <w:r>
        <w:t xml:space="preserve">aiactinsight.eu (Omnibus IA Act)</w:t>
      </w:r>
    </w:p>
    <w:p>
      <w:pPr>
        <w:numPr>
          <w:ilvl w:val="0"/>
          <w:numId w:val="1122"/>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28"/>
    <w:bookmarkEnd w:id="229"/>
    <w:bookmarkStart w:id="242" w:name="territoire-de-louest-ex-tco"/>
    <w:p>
      <w:pPr>
        <w:pStyle w:val="Heading1"/>
      </w:pPr>
      <w:r>
        <w:t xml:space="preserve">Territoire de l’Ouest (ex-TCO)</w:t>
      </w:r>
    </w:p>
    <w:p>
      <w:pPr>
        <w:pStyle w:val="BlockText"/>
      </w:pPr>
      <w:r>
        <w:rPr>
          <w:bCs/>
          <w:b/>
        </w:rPr>
        <w:t xml:space="preserve">Décideur identifié</w:t>
      </w:r>
      <w:r>
        <w:t xml:space="preserve"> </w:t>
      </w:r>
      <w:r>
        <w:t xml:space="preserve">: Emmanuel SÉRAPHIN — Président (réélu le 07/04/2026), maire de Saint-Paul</w:t>
      </w:r>
      <w:r>
        <w:br/>
      </w:r>
      <w:r>
        <w:rPr>
          <w:bCs/>
          <w:b/>
        </w:rPr>
        <w:t xml:space="preserve">Fiabilité de l’information</w:t>
      </w:r>
      <w:r>
        <w:t xml:space="preserve"> </w:t>
      </w:r>
      <w:r>
        <w:t xml:space="preserve">: Communiqué TCO du 07/04/2026</w:t>
      </w:r>
      <w:r>
        <w:br/>
      </w:r>
      <w:r>
        <w:t xml:space="preserve">Tout ce qui est marqué [À VÉRIFIER] doit être confirmé (appel au standard) avant l’envoi.</w:t>
      </w:r>
    </w:p>
    <w:p>
      <w:r>
        <w:pict>
          <v:rect style="width:0;height:1.5pt" o:hralign="center" o:hrstd="t" o:hr="t"/>
        </w:pict>
      </w:r>
    </w:p>
    <w:bookmarkStart w:id="230" w:name="le-courriel-prêt-à-envoyer-8"/>
    <w:p>
      <w:pPr>
        <w:pStyle w:val="Heading2"/>
      </w:pPr>
      <w:r>
        <w:t xml:space="preserve">1. Le courriel (prêt à envoyer)</w:t>
      </w:r>
    </w:p>
    <w:p>
      <w:pPr>
        <w:pStyle w:val="FirstParagraph"/>
      </w:pPr>
      <w:r>
        <w:rPr>
          <w:bCs/>
          <w:b/>
        </w:rPr>
        <w:t xml:space="preserve">À :</w:t>
      </w:r>
      <w:r>
        <w:t xml:space="preserve"> </w:t>
      </w:r>
      <w:r>
        <w:t xml:space="preserve">Cabinet du Président — Territoire de l’Ouest (adresse [À VÉRIFIER])</w:t>
      </w:r>
      <w:r>
        <w:br/>
      </w:r>
      <w:r>
        <w:rPr>
          <w:bCs/>
          <w:b/>
        </w:rPr>
        <w:t xml:space="preserve">Objet :</w:t>
      </w:r>
      <w:r>
        <w:t xml:space="preserve"> </w:t>
      </w:r>
      <w:r>
        <w:t xml:space="preserve">Territoire de l’Ouest (ex-TCO) — Plan « IA responsable » en 90 jours : gagner du temps sans exposer les données des administrés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Une nouvelle mandature s’ouvre pour le Territoire de l’Ouest, et elle arrive avec deux réalités très concrètes. D’une part, depuis le 2 août 2026, les obligations de transparence de l’IA Act (article 50) s’appliquent : un assistant conversationnel ou un contenu généré par IA mis à disposition du public doit être identifié comme tel. D’autre part, comme dans la plupart des collectivités, des agents utilisent très probablement déjà des outils d’IA grand public, parfois avec des données d’administrés, sans cadre défini — alors que le RGPD vous impose un délégué à la protection des données et une maîtrise de vos traitements.</w:t>
      </w:r>
    </w:p>
    <w:p>
      <w:pPr>
        <w:pStyle w:val="BlockText"/>
      </w:pPr>
      <w:r>
        <w:t xml:space="preserve">Je vous propose un Plan « IA responsable » en 90 jours, en trois temps :</w:t>
      </w:r>
    </w:p>
    <w:p>
      <w:pPr>
        <w:pStyle w:val="BlockText"/>
      </w:pPr>
      <w:r>
        <w:t xml:space="preserve">• Audit des usages (3 jours) : quels outils, quels services, quelles données — une cartographie claire, classée selon l’IA Act ;</w:t>
      </w:r>
      <w:r>
        <w:br/>
      </w:r>
      <w:r>
        <w:t xml:space="preserve">• Charte d’usage de l’IA (2 jours), co-rédigée avec votre DPO, et la liste des outils autorisés, souverains (Mistral, Albert de l’État) ;</w:t>
      </w:r>
      <w:r>
        <w:br/>
      </w:r>
      <w:r>
        <w:t xml:space="preserve">• Formation des agents (6 sessions d’une journée) : rédiger un courrier, résumer un dossier, préparer un compte rendu en quelques minutes — sans jamais exposer une donnée personnelle.</w:t>
      </w:r>
    </w:p>
    <w:p>
      <w:pPr>
        <w:pStyle w:val="BlockText"/>
      </w:pPr>
      <w:r>
        <w:t xml:space="preserve">En option, un assistant IA hébergé en France, nourri de vos procédures internes, et des comptes rendus de réunion automatiques.</w:t>
      </w:r>
    </w:p>
    <w:p>
      <w:pPr>
        <w:pStyle w:val="BlockText"/>
      </w:pPr>
      <w:r>
        <w:t xml:space="preserve">Le montant de ce plan se situe sous le seuil de 60 000 € HT de dispense de procédure (article R2122-8 du Code de la commande publique, depuis le 1er avril 2026), ce qui permet une décision rapide dans le respect des règles de la commande publique.</w:t>
      </w:r>
    </w:p>
    <w:p>
      <w:pPr>
        <w:pStyle w:val="BlockText"/>
      </w:pPr>
      <w:r>
        <w:t xml:space="preserve">Organisme de formation certifié Qualiopi, j’interviens en vente, management et intelligence artificielle, avec une double compétence en gouvernance RGPD et IA Act (formé par l’ANSSI — SecNumAcadémie — et par la CNIL ; certifications Google AI). Je suis également Référent handicap : mes supports sont lisibles par tous vos agents.</w:t>
      </w:r>
    </w:p>
    <w:p>
      <w:pPr>
        <w:pStyle w:val="BlockText"/>
      </w:pPr>
      <w:r>
        <w:t xml:space="preserve">Je serais heureux de présenter ce plan à votre DGS et à votre DPO en 30 minutes, le [date 1] ou le [date 2]. Vous trouverez ci-joint mon CV et une note de proposition détaillée.</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30"/>
    <w:bookmarkStart w:id="231" w:name="X9986863de168b58500b1d86bd1c52abe7f01b0d"/>
    <w:p>
      <w:pPr>
        <w:pStyle w:val="Heading2"/>
      </w:pPr>
      <w:r>
        <w:t xml:space="preserve">2. Ce que vit la structure (constat chiffré)</w:t>
      </w:r>
    </w:p>
    <w:p>
      <w:pPr>
        <w:numPr>
          <w:ilvl w:val="0"/>
          <w:numId w:val="1123"/>
        </w:numPr>
        <w:pStyle w:val="Compact"/>
      </w:pPr>
      <w:r>
        <w:t xml:space="preserve">Nouvelle équipe élue après les municipales de mars 2026 : moment idéal pour fixer les règles.</w:t>
      </w:r>
    </w:p>
    <w:p>
      <w:pPr>
        <w:numPr>
          <w:ilvl w:val="0"/>
          <w:numId w:val="1123"/>
        </w:numPr>
        <w:pStyle w:val="Compact"/>
      </w:pPr>
      <w:r>
        <w:t xml:space="preserve">IA Act, article 50 (transparence), applicable depuis le 02/08/2026.</w:t>
      </w:r>
    </w:p>
    <w:p>
      <w:pPr>
        <w:numPr>
          <w:ilvl w:val="0"/>
          <w:numId w:val="1123"/>
        </w:numPr>
        <w:pStyle w:val="Compact"/>
      </w:pPr>
      <w:r>
        <w:t xml:space="preserve">RGPD : délégué à la protection des données obligatoire pour toute autorité publique (art. 37).</w:t>
      </w:r>
    </w:p>
    <w:p>
      <w:pPr>
        <w:numPr>
          <w:ilvl w:val="0"/>
          <w:numId w:val="1123"/>
        </w:numPr>
        <w:pStyle w:val="Compact"/>
      </w:pPr>
      <w:r>
        <w:t xml:space="preserve">Usages d’IA grand public par les agents, rarement encadrés (constat général, à confirmer par l’audit).</w:t>
      </w:r>
    </w:p>
    <w:bookmarkEnd w:id="231"/>
    <w:bookmarkStart w:id="232" w:name="X5ab8fb41c143c37223a4c5f164d557e26c4df18"/>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Dans la mairie, les gens commencent à utiliser des robots qui écrivent à leur place. C’est pratique, mais parfois ils racontent les secrets des habitants à des robots qui habitent très loin. Moi, je viens d’abord faire la liste de tous les robots utilisés. Ensuite, on écrit ensemble les règles du jeu : quels robots ont le droit d’entrer, et ce qu’on ne doit jamais leur dire. Puis j’apprends à chacun à se servir d’un robot gentil qui habite en France et qui garde les secrets. À la fin, tout le monde travaille plus vite, et les secrets des habitants restent dans la mairie.</w:t>
      </w:r>
    </w:p>
    <w:bookmarkEnd w:id="232"/>
    <w:bookmarkStart w:id="233" w:name="les-ia-et-outils-utilisés-8"/>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Assistant des agents (si l’accès est ouvert à la collectivité)</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Alternative à Albert, hébergée en France</w:t>
            </w:r>
          </w:p>
        </w:tc>
      </w:tr>
      <w:tr>
        <w:tc>
          <w:tcPr/>
          <w:p>
            <w:pPr>
              <w:pStyle w:val="Compact"/>
              <w:jc w:val="left"/>
            </w:pPr>
            <w:r>
              <w:t xml:space="preserve">Open WebUI (fenêtre de l’assistant)</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Fenêtre de discussion pour les agents</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réunion sans faire sortir le son</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Automatisation des comptes rendus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Cartographie des usages IA</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 si données sensibles</w:t>
            </w:r>
          </w:p>
        </w:tc>
      </w:tr>
      <w:tr>
        <w:tc>
          <w:tcPr/>
          <w:p>
            <w:pPr>
              <w:pStyle w:val="Compact"/>
              <w:jc w:val="left"/>
            </w:pPr>
            <w:r>
              <w:t xml:space="preserve">La Suite numérique (Visio, Tchap)</w:t>
            </w:r>
          </w:p>
        </w:tc>
        <w:tc>
          <w:tcPr/>
          <w:p>
            <w:pPr>
              <w:pStyle w:val="Compact"/>
              <w:jc w:val="left"/>
            </w:pPr>
            <w:r>
              <w:t xml:space="preserve">DINUM, France</w:t>
            </w:r>
          </w:p>
        </w:tc>
        <w:tc>
          <w:tcPr/>
          <w:p>
            <w:pPr>
              <w:pStyle w:val="Compact"/>
              <w:jc w:val="left"/>
            </w:pPr>
            <w:r>
              <w:t xml:space="preserve">Non (secteur public)</w:t>
            </w:r>
          </w:p>
        </w:tc>
        <w:tc>
          <w:tcPr/>
          <w:p>
            <w:pPr>
              <w:pStyle w:val="Compact"/>
              <w:jc w:val="left"/>
            </w:pPr>
            <w:r>
              <w:t xml:space="preserve">Gratuit [À VÉRIFIER]</w:t>
            </w:r>
          </w:p>
        </w:tc>
        <w:tc>
          <w:tcPr/>
          <w:p>
            <w:pPr>
              <w:pStyle w:val="Compact"/>
              <w:jc w:val="left"/>
            </w:pPr>
            <w:r>
              <w:t xml:space="preserve">Visio et transcription déjà proposées par l’État</w:t>
            </w:r>
          </w:p>
        </w:tc>
      </w:tr>
    </w:tbl>
    <w:p>
      <w:pPr>
        <w:pStyle w:val="BodyText"/>
      </w:pPr>
      <w:r>
        <w:t xml:space="preserve">Les prix sont ceux d’octobre 2026, à reconfirmer avant devis. Aucun outil américain n’est utilisé pour traiter des données : souveraineté européenne.</w:t>
      </w:r>
    </w:p>
    <w:bookmarkEnd w:id="233"/>
    <w:bookmarkStart w:id="234" w:name="les-solutions-mises-en-place-8"/>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24"/>
        </w:numPr>
        <w:pStyle w:val="Compact"/>
      </w:pPr>
      <w:r>
        <w:rPr>
          <w:bCs/>
          <w:b/>
        </w:rPr>
        <w:t xml:space="preserve">S7 — Kit conformité RGPD &amp; IA Act</w:t>
      </w:r>
      <w:r>
        <w:t xml:space="preserve"> </w:t>
      </w:r>
      <w:r>
        <w:t xml:space="preserve">: Cœur de la mission : audit, cartographie, charte, mesures de maîtrise de l’IA (art. 4).</w:t>
      </w:r>
    </w:p>
    <w:p>
      <w:pPr>
        <w:numPr>
          <w:ilvl w:val="0"/>
          <w:numId w:val="1124"/>
        </w:numPr>
        <w:pStyle w:val="Compact"/>
      </w:pPr>
      <w:r>
        <w:rPr>
          <w:bCs/>
          <w:b/>
        </w:rPr>
        <w:t xml:space="preserve">S1 — Assistant IA souverain avec les documents de la structure</w:t>
      </w:r>
      <w:r>
        <w:t xml:space="preserve"> </w:t>
      </w:r>
      <w:r>
        <w:t xml:space="preserve">: Option : assistant nourri des procédures internes et délibérations publiques.</w:t>
      </w:r>
    </w:p>
    <w:p>
      <w:pPr>
        <w:numPr>
          <w:ilvl w:val="0"/>
          <w:numId w:val="1124"/>
        </w:numPr>
        <w:pStyle w:val="Compact"/>
      </w:pPr>
      <w:r>
        <w:rPr>
          <w:bCs/>
          <w:b/>
        </w:rPr>
        <w:t xml:space="preserve">S2 — Comptes rendus de réunion automatiques</w:t>
      </w:r>
      <w:r>
        <w:t xml:space="preserve"> </w:t>
      </w:r>
      <w:r>
        <w:t xml:space="preserve">: Option : comptes rendus des réunions de service et commissions.</w:t>
      </w:r>
    </w:p>
    <w:p>
      <w:pPr>
        <w:numPr>
          <w:ilvl w:val="0"/>
          <w:numId w:val="1124"/>
        </w:numPr>
        <w:pStyle w:val="Compact"/>
      </w:pPr>
      <w:r>
        <w:rPr>
          <w:bCs/>
          <w:b/>
        </w:rPr>
        <w:t xml:space="preserve">S6 — Chatbot public transparent</w:t>
      </w:r>
      <w:r>
        <w:t xml:space="preserve"> </w:t>
      </w:r>
      <w:r>
        <w:t xml:space="preserve">: Option : chatbot d’accueil du site, avec mention « assistant automatique ».</w:t>
      </w:r>
    </w:p>
    <w:p>
      <w:pPr>
        <w:numPr>
          <w:ilvl w:val="0"/>
          <w:numId w:val="1124"/>
        </w:numPr>
        <w:pStyle w:val="Compact"/>
      </w:pPr>
      <w:r>
        <w:rPr>
          <w:bCs/>
          <w:b/>
        </w:rPr>
        <w:t xml:space="preserve">S11 — Socle de sécurité</w:t>
      </w:r>
      <w:r>
        <w:t xml:space="preserve"> </w:t>
      </w:r>
      <w:r>
        <w:t xml:space="preserve">: Socle de sécurité si la collectivité héberge la plateforme.</w:t>
      </w:r>
    </w:p>
    <w:bookmarkEnd w:id="234"/>
    <w:bookmarkStart w:id="235" w:name="déroulé-de-la-mission-8"/>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Semaines 1-3</w:t>
            </w:r>
          </w:p>
        </w:tc>
        <w:tc>
          <w:tcPr/>
          <w:p>
            <w:pPr>
              <w:pStyle w:val="Compact"/>
              <w:jc w:val="left"/>
            </w:pPr>
            <w:r>
              <w:t xml:space="preserve">Audit des usages : entretiens par service, questionnaire anonyme aux agents</w:t>
            </w:r>
          </w:p>
        </w:tc>
        <w:tc>
          <w:tcPr/>
          <w:p>
            <w:pPr>
              <w:pStyle w:val="Compact"/>
              <w:jc w:val="left"/>
            </w:pPr>
            <w:r>
              <w:t xml:space="preserve">Cartographie IA classée</w:t>
            </w:r>
          </w:p>
        </w:tc>
      </w:tr>
      <w:tr>
        <w:tc>
          <w:tcPr/>
          <w:p>
            <w:pPr>
              <w:pStyle w:val="Compact"/>
              <w:jc w:val="left"/>
            </w:pPr>
            <w:r>
              <w:t xml:space="preserve">Semaines 4-5</w:t>
            </w:r>
          </w:p>
        </w:tc>
        <w:tc>
          <w:tcPr/>
          <w:p>
            <w:pPr>
              <w:pStyle w:val="Compact"/>
              <w:jc w:val="left"/>
            </w:pPr>
            <w:r>
              <w:t xml:space="preserve">Charte d’usage avec le DPO, liste des outils autorisés</w:t>
            </w:r>
          </w:p>
        </w:tc>
        <w:tc>
          <w:tcPr/>
          <w:p>
            <w:pPr>
              <w:pStyle w:val="Compact"/>
              <w:jc w:val="left"/>
            </w:pPr>
            <w:r>
              <w:t xml:space="preserve">Charte + registre à jour</w:t>
            </w:r>
          </w:p>
        </w:tc>
      </w:tr>
      <w:tr>
        <w:tc>
          <w:tcPr/>
          <w:p>
            <w:pPr>
              <w:pStyle w:val="Compact"/>
              <w:jc w:val="left"/>
            </w:pPr>
            <w:r>
              <w:t xml:space="preserve">Semaines 6-11</w:t>
            </w:r>
          </w:p>
        </w:tc>
        <w:tc>
          <w:tcPr/>
          <w:p>
            <w:pPr>
              <w:pStyle w:val="Compact"/>
              <w:jc w:val="left"/>
            </w:pPr>
            <w:r>
              <w:t xml:space="preserve">6 sessions de formation d’une journée</w:t>
            </w:r>
          </w:p>
        </w:tc>
        <w:tc>
          <w:tcPr/>
          <w:p>
            <w:pPr>
              <w:pStyle w:val="Compact"/>
              <w:jc w:val="left"/>
            </w:pPr>
            <w:r>
              <w:t xml:space="preserve">Agents formés, attestations</w:t>
            </w:r>
          </w:p>
        </w:tc>
      </w:tr>
      <w:tr>
        <w:tc>
          <w:tcPr/>
          <w:p>
            <w:pPr>
              <w:pStyle w:val="Compact"/>
              <w:jc w:val="left"/>
            </w:pPr>
            <w:r>
              <w:t xml:space="preserve">Semaine 12</w:t>
            </w:r>
          </w:p>
        </w:tc>
        <w:tc>
          <w:tcPr/>
          <w:p>
            <w:pPr>
              <w:pStyle w:val="Compact"/>
              <w:jc w:val="left"/>
            </w:pPr>
            <w:r>
              <w:t xml:space="preserve">Restitution aux élus et à la direction</w:t>
            </w:r>
          </w:p>
        </w:tc>
        <w:tc>
          <w:tcPr/>
          <w:p>
            <w:pPr>
              <w:pStyle w:val="Compact"/>
              <w:jc w:val="left"/>
            </w:pPr>
            <w:r>
              <w:t xml:space="preserve">Plan d’action 12 mois</w:t>
            </w:r>
          </w:p>
        </w:tc>
      </w:tr>
    </w:tbl>
    <w:bookmarkEnd w:id="235"/>
    <w:bookmarkStart w:id="236" w:name="indicateurs-de-résultat-8"/>
    <w:p>
      <w:pPr>
        <w:pStyle w:val="Heading2"/>
      </w:pPr>
      <w:r>
        <w:t xml:space="preserve">7. Indicateurs de résultat</w:t>
      </w:r>
    </w:p>
    <w:p>
      <w:pPr>
        <w:numPr>
          <w:ilvl w:val="0"/>
          <w:numId w:val="1125"/>
        </w:numPr>
        <w:pStyle w:val="Compact"/>
      </w:pPr>
      <w:r>
        <w:t xml:space="preserve">Charte adoptée par l’exécutif</w:t>
      </w:r>
    </w:p>
    <w:p>
      <w:pPr>
        <w:numPr>
          <w:ilvl w:val="0"/>
          <w:numId w:val="1125"/>
        </w:numPr>
        <w:pStyle w:val="Compact"/>
      </w:pPr>
      <w:r>
        <w:t xml:space="preserve">100 % des usages IA cartographiés et classés</w:t>
      </w:r>
    </w:p>
    <w:p>
      <w:pPr>
        <w:numPr>
          <w:ilvl w:val="0"/>
          <w:numId w:val="1125"/>
        </w:numPr>
        <w:pStyle w:val="Compact"/>
      </w:pPr>
      <w:r>
        <w:t xml:space="preserve">Part des agents formés</w:t>
      </w:r>
    </w:p>
    <w:p>
      <w:pPr>
        <w:numPr>
          <w:ilvl w:val="0"/>
          <w:numId w:val="1125"/>
        </w:numPr>
        <w:pStyle w:val="Compact"/>
      </w:pPr>
      <w:r>
        <w:t xml:space="preserve">Temps gagné déclaré par les agents (questionnaire avant / après)</w:t>
      </w:r>
    </w:p>
    <w:p>
      <w:pPr>
        <w:numPr>
          <w:ilvl w:val="0"/>
          <w:numId w:val="1125"/>
        </w:numPr>
        <w:pStyle w:val="Compact"/>
      </w:pPr>
      <w:r>
        <w:t xml:space="preserve">Zéro donnée personnelle saisie dans un outil non autorisé (contrôle à 6 mois)</w:t>
      </w:r>
    </w:p>
    <w:bookmarkEnd w:id="236"/>
    <w:bookmarkStart w:id="237" w:name="rgpd-et-ia-act-8"/>
    <w:p>
      <w:pPr>
        <w:pStyle w:val="Heading2"/>
      </w:pPr>
      <w:r>
        <w:t xml:space="preserve">8. RGPD et IA Act</w:t>
      </w:r>
    </w:p>
    <w:p>
      <w:pPr>
        <w:numPr>
          <w:ilvl w:val="0"/>
          <w:numId w:val="1126"/>
        </w:numPr>
        <w:pStyle w:val="Compact"/>
      </w:pPr>
      <w:r>
        <w:rPr>
          <w:bCs/>
          <w:b/>
        </w:rPr>
        <w:t xml:space="preserve">RGPD</w:t>
      </w:r>
      <w:r>
        <w:t xml:space="preserve"> </w:t>
      </w:r>
      <w:r>
        <w:t xml:space="preserve">: Collectivité = responsable de traitement ; vous êtes sous-traitant (art. 28) si vous hébergez ou traitez des données. Le DPO est associé dès le début. Aucune donnée d’administré dans les exercices de formation.</w:t>
      </w:r>
    </w:p>
    <w:p>
      <w:pPr>
        <w:numPr>
          <w:ilvl w:val="0"/>
          <w:numId w:val="1126"/>
        </w:numPr>
        <w:pStyle w:val="Compact"/>
      </w:pPr>
      <w:r>
        <w:rPr>
          <w:bCs/>
          <w:b/>
        </w:rPr>
        <w:t xml:space="preserve">IA Act</w:t>
      </w:r>
      <w:r>
        <w:t xml:space="preserve"> </w:t>
      </w:r>
      <w:r>
        <w:t xml:space="preserve">: Art. 4 : la formation constitue une mesure de maîtrise de l’IA documentée. Art. 50 : transparence de tout outil ouvert au public. Annexe III (haut risque, au 02/12/2027) : à vérifier si l’IA intervient dans l’accès à des prestations sociales ou à des services publics essentiels.</w:t>
      </w:r>
    </w:p>
    <w:p>
      <w:r>
        <w:pict>
          <v:rect style="width:0;height:1.5pt" o:hralign="center" o:hrstd="t" o:hr="t"/>
        </w:pict>
      </w:r>
    </w:p>
    <w:bookmarkEnd w:id="237"/>
    <w:bookmarkStart w:id="238" w:name="X6a34b17d3fc2d875f2ff917e9afab64391ec18d"/>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27"/>
        </w:numPr>
        <w:pStyle w:val="Compact"/>
      </w:pPr>
      <w:r>
        <w:t xml:space="preserve">Avant le rendez-vous : préparer la grille d’audit (table Baserow « Usages IA ») sur votre propre plateforme.</w:t>
      </w:r>
    </w:p>
    <w:p>
      <w:pPr>
        <w:numPr>
          <w:ilvl w:val="0"/>
          <w:numId w:val="1127"/>
        </w:numPr>
        <w:pStyle w:val="Compact"/>
      </w:pPr>
      <w:r>
        <w:t xml:space="preserve">Signature : bon de commande + contrat de sous-traitance RGPD.</w:t>
      </w:r>
    </w:p>
    <w:p>
      <w:pPr>
        <w:numPr>
          <w:ilvl w:val="0"/>
          <w:numId w:val="1127"/>
        </w:numPr>
        <w:pStyle w:val="Compact"/>
      </w:pPr>
      <w:r>
        <w:t xml:space="preserve">Audit : questionnaire en ligne (formulaire Baserow), puis entretiens.</w:t>
      </w:r>
    </w:p>
    <w:p>
      <w:pPr>
        <w:numPr>
          <w:ilvl w:val="0"/>
          <w:numId w:val="1127"/>
        </w:numPr>
        <w:pStyle w:val="Compact"/>
      </w:pPr>
      <w:r>
        <w:t xml:space="preserve">Si l’option assistant est retenue : la collectivité commande son VPS (guide, étape 2) et demande un accès Albert à la DINUM ; vous déroulez le guide, étapes 1 à 15, puis l’étape 17.</w:t>
      </w:r>
    </w:p>
    <w:p>
      <w:pPr>
        <w:numPr>
          <w:ilvl w:val="0"/>
          <w:numId w:val="1127"/>
        </w:numPr>
        <w:pStyle w:val="Compact"/>
      </w:pPr>
      <w:r>
        <w:t xml:space="preserve">Formation : supports en gros caractères, exercices sur documents fictifs.</w:t>
      </w:r>
    </w:p>
    <w:bookmarkEnd w:id="238"/>
    <w:bookmarkStart w:id="239" w:name="questions-à-poser-au-rendez-vous-8"/>
    <w:p>
      <w:pPr>
        <w:pStyle w:val="Heading2"/>
      </w:pPr>
      <w:r>
        <w:t xml:space="preserve">10. Questions à poser au rendez-vous</w:t>
      </w:r>
    </w:p>
    <w:p>
      <w:pPr>
        <w:numPr>
          <w:ilvl w:val="0"/>
          <w:numId w:val="1128"/>
        </w:numPr>
        <w:pStyle w:val="Compact"/>
      </w:pPr>
      <w:r>
        <w:t xml:space="preserve">Qui est votre DPO (interne ou mutualisé) ?</w:t>
      </w:r>
    </w:p>
    <w:p>
      <w:pPr>
        <w:numPr>
          <w:ilvl w:val="0"/>
          <w:numId w:val="1128"/>
        </w:numPr>
        <w:pStyle w:val="Compact"/>
      </w:pPr>
      <w:r>
        <w:t xml:space="preserve">Avez-vous déjà une charte informatique à compléter ?</w:t>
      </w:r>
    </w:p>
    <w:p>
      <w:pPr>
        <w:numPr>
          <w:ilvl w:val="0"/>
          <w:numId w:val="1128"/>
        </w:numPr>
        <w:pStyle w:val="Compact"/>
      </w:pPr>
      <w:r>
        <w:t xml:space="preserve">Vos agents ont-ils accès à La Suite numérique ou à Albert ?</w:t>
      </w:r>
    </w:p>
    <w:p>
      <w:pPr>
        <w:numPr>
          <w:ilvl w:val="0"/>
          <w:numId w:val="1128"/>
        </w:numPr>
        <w:pStyle w:val="Compact"/>
      </w:pPr>
      <w:r>
        <w:t xml:space="preserve">Votre site a-t-il un chatbot ? Est-il signalé comme tel ?</w:t>
      </w:r>
    </w:p>
    <w:bookmarkEnd w:id="239"/>
    <w:bookmarkStart w:id="240" w:name="risques-et-parades-8"/>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Fractionnement (découper pour rester sous 60 000 €)</w:t>
            </w:r>
          </w:p>
        </w:tc>
        <w:tc>
          <w:tcPr/>
          <w:p>
            <w:pPr>
              <w:pStyle w:val="Compact"/>
              <w:jc w:val="left"/>
            </w:pPr>
            <w:r>
              <w:t xml:space="preserve">Un seul besoin, un seul bon de commande, chiffré honnêtement</w:t>
            </w:r>
          </w:p>
        </w:tc>
      </w:tr>
      <w:tr>
        <w:tc>
          <w:tcPr/>
          <w:p>
            <w:pPr>
              <w:pStyle w:val="Compact"/>
              <w:jc w:val="left"/>
            </w:pPr>
            <w:r>
              <w:t xml:space="preserve">Résistance des agents (« on va nous surveiller »)</w:t>
            </w:r>
          </w:p>
        </w:tc>
        <w:tc>
          <w:tcPr/>
          <w:p>
            <w:pPr>
              <w:pStyle w:val="Compact"/>
              <w:jc w:val="left"/>
            </w:pPr>
            <w:r>
              <w:t xml:space="preserve">Questionnaire anonyme, discours sur le gain de temps</w:t>
            </w:r>
          </w:p>
        </w:tc>
      </w:tr>
      <w:tr>
        <w:tc>
          <w:tcPr/>
          <w:p>
            <w:pPr>
              <w:pStyle w:val="Compact"/>
              <w:jc w:val="left"/>
            </w:pPr>
            <w:r>
              <w:t xml:space="preserve">Accès Albert non ouvert</w:t>
            </w:r>
          </w:p>
        </w:tc>
        <w:tc>
          <w:tcPr/>
          <w:p>
            <w:pPr>
              <w:pStyle w:val="Compact"/>
              <w:jc w:val="left"/>
            </w:pPr>
            <w:r>
              <w:t xml:space="preserve">Basculer sur l’API Mistral, avec DPA signé</w:t>
            </w:r>
          </w:p>
        </w:tc>
      </w:tr>
    </w:tbl>
    <w:bookmarkEnd w:id="240"/>
    <w:bookmarkStart w:id="241" w:name="sources-12"/>
    <w:p>
      <w:pPr>
        <w:pStyle w:val="Heading2"/>
      </w:pPr>
      <w:r>
        <w:t xml:space="preserve">Sources</w:t>
      </w:r>
    </w:p>
    <w:p>
      <w:pPr>
        <w:numPr>
          <w:ilvl w:val="0"/>
          <w:numId w:val="1129"/>
        </w:numPr>
        <w:pStyle w:val="Compact"/>
      </w:pPr>
      <w:r>
        <w:t xml:space="preserve">outremers360.com (présidents d’intercommunalités 2026)</w:t>
      </w:r>
    </w:p>
    <w:p>
      <w:pPr>
        <w:numPr>
          <w:ilvl w:val="0"/>
          <w:numId w:val="1129"/>
        </w:numPr>
        <w:pStyle w:val="Compact"/>
      </w:pPr>
      <w:r>
        <w:t xml:space="preserve">blog.landot-avocats.net (seuil de 60 000 €)</w:t>
      </w:r>
    </w:p>
    <w:p>
      <w:pPr>
        <w:numPr>
          <w:ilvl w:val="0"/>
          <w:numId w:val="1129"/>
        </w:numPr>
        <w:pStyle w:val="Compact"/>
      </w:pPr>
      <w:r>
        <w:t xml:space="preserve">aiactinsight.eu (Omnibus IA Act)</w:t>
      </w:r>
    </w:p>
    <w:p>
      <w:pPr>
        <w:numPr>
          <w:ilvl w:val="0"/>
          <w:numId w:val="1129"/>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41"/>
    <w:bookmarkEnd w:id="242"/>
    <w:bookmarkStart w:id="255" w:name="cirest"/>
    <w:p>
      <w:pPr>
        <w:pStyle w:val="Heading1"/>
      </w:pPr>
      <w:r>
        <w:t xml:space="preserve">CIREST</w:t>
      </w:r>
    </w:p>
    <w:p>
      <w:pPr>
        <w:pStyle w:val="BlockText"/>
      </w:pPr>
      <w:r>
        <w:rPr>
          <w:bCs/>
          <w:b/>
        </w:rPr>
        <w:t xml:space="preserve">Décideur identifié</w:t>
      </w:r>
      <w:r>
        <w:t xml:space="preserve"> </w:t>
      </w:r>
      <w:r>
        <w:t xml:space="preserve">: Joé BÉDIER — Président (élu le 09/04/2026), maire de Saint-André</w:t>
      </w:r>
      <w:r>
        <w:br/>
      </w:r>
      <w:r>
        <w:rPr>
          <w:bCs/>
          <w:b/>
        </w:rPr>
        <w:t xml:space="preserve">Fiabilité de l’information</w:t>
      </w:r>
      <w:r>
        <w:t xml:space="preserve"> </w:t>
      </w:r>
      <w:r>
        <w:t xml:space="preserve">: Outremers 360 (04/2026)</w:t>
      </w:r>
      <w:r>
        <w:br/>
      </w:r>
      <w:r>
        <w:t xml:space="preserve">Tout ce qui est marqué [À VÉRIFIER] doit être confirmé (appel au standard) avant l’envoi.</w:t>
      </w:r>
    </w:p>
    <w:p>
      <w:r>
        <w:pict>
          <v:rect style="width:0;height:1.5pt" o:hralign="center" o:hrstd="t" o:hr="t"/>
        </w:pict>
      </w:r>
    </w:p>
    <w:bookmarkStart w:id="243" w:name="le-courriel-prêt-à-envoyer-9"/>
    <w:p>
      <w:pPr>
        <w:pStyle w:val="Heading2"/>
      </w:pPr>
      <w:r>
        <w:t xml:space="preserve">1. Le courriel (prêt à envoyer)</w:t>
      </w:r>
    </w:p>
    <w:p>
      <w:pPr>
        <w:pStyle w:val="FirstParagraph"/>
      </w:pPr>
      <w:r>
        <w:rPr>
          <w:bCs/>
          <w:b/>
        </w:rPr>
        <w:t xml:space="preserve">À :</w:t>
      </w:r>
      <w:r>
        <w:t xml:space="preserve"> </w:t>
      </w:r>
      <w:r>
        <w:t xml:space="preserve">Cabinet du Président — CIREST (adresse [À VÉRIFIER])</w:t>
      </w:r>
      <w:r>
        <w:br/>
      </w:r>
      <w:r>
        <w:rPr>
          <w:bCs/>
          <w:b/>
        </w:rPr>
        <w:t xml:space="preserve">Objet :</w:t>
      </w:r>
      <w:r>
        <w:t xml:space="preserve"> </w:t>
      </w:r>
      <w:r>
        <w:t xml:space="preserve">CIREST — Plan « IA responsable » en 90 jours : gagner du temps sans exposer les données des administrés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Une nouvelle mandature s’ouvre pour la CIREST, et elle arrive avec deux réalités très concrètes. D’une part, depuis le 2 août 2026, les obligations de transparence de l’IA Act (article 50) s’appliquent : un assistant conversationnel ou un contenu généré par IA mis à disposition du public doit être identifié comme tel. D’autre part, comme dans la plupart des collectivités, des agents utilisent très probablement déjà des outils d’IA grand public, parfois avec des données d’administrés, sans cadre défini — alors que le RGPD vous impose un délégué à la protection des données et une maîtrise de vos traitements. Vous avez appelé, lors de votre investiture, à ouvrir « un nouveau chapitre » : l’encadrement de l’IA peut en faire partie.</w:t>
      </w:r>
    </w:p>
    <w:p>
      <w:pPr>
        <w:pStyle w:val="BlockText"/>
      </w:pPr>
      <w:r>
        <w:t xml:space="preserve">Je vous propose un Plan « IA responsable » en 90 jours, en trois temps :</w:t>
      </w:r>
    </w:p>
    <w:p>
      <w:pPr>
        <w:pStyle w:val="BlockText"/>
      </w:pPr>
      <w:r>
        <w:t xml:space="preserve">• Audit des usages (3 jours) : quels outils, quels services, quelles données — une cartographie claire, classée selon l’IA Act ;</w:t>
      </w:r>
      <w:r>
        <w:br/>
      </w:r>
      <w:r>
        <w:t xml:space="preserve">• Charte d’usage de l’IA (2 jours), co-rédigée avec votre DPO, et la liste des outils autorisés, souverains (Mistral, Albert de l’État) ;</w:t>
      </w:r>
      <w:r>
        <w:br/>
      </w:r>
      <w:r>
        <w:t xml:space="preserve">• Formation des agents (6 sessions d’une journée) : rédiger un courrier, résumer un dossier, préparer un compte rendu en quelques minutes — sans jamais exposer une donnée personnelle.</w:t>
      </w:r>
    </w:p>
    <w:p>
      <w:pPr>
        <w:pStyle w:val="BlockText"/>
      </w:pPr>
      <w:r>
        <w:t xml:space="preserve">En option, un assistant IA hébergé en France, nourri de vos procédures internes, et des comptes rendus de réunion automatiques.</w:t>
      </w:r>
    </w:p>
    <w:p>
      <w:pPr>
        <w:pStyle w:val="BlockText"/>
      </w:pPr>
      <w:r>
        <w:t xml:space="preserve">Le montant de ce plan se situe sous le seuil de 60 000 € HT de dispense de procédure (article R2122-8 du Code de la commande publique, depuis le 1er avril 2026), ce qui permet une décision rapide dans le respect des règles de la commande publique.</w:t>
      </w:r>
    </w:p>
    <w:p>
      <w:pPr>
        <w:pStyle w:val="BlockText"/>
      </w:pPr>
      <w:r>
        <w:t xml:space="preserve">Organisme de formation certifié Qualiopi, j’interviens en vente, management et intelligence artificielle, avec une double compétence en gouvernance RGPD et IA Act (formé par l’ANSSI — SecNumAcadémie — et par la CNIL ; certifications Google AI). Je suis également Référent handicap : mes supports sont lisibles par tous vos agents.</w:t>
      </w:r>
    </w:p>
    <w:p>
      <w:pPr>
        <w:pStyle w:val="BlockText"/>
      </w:pPr>
      <w:r>
        <w:t xml:space="preserve">Je serais heureux de présenter ce plan à votre DGS et à votre DPO en 30 minutes, le [date 1] ou le [date 2]. Vous trouverez ci-joint mon CV et une note de proposition détaillée.</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43"/>
    <w:bookmarkStart w:id="244" w:name="X79f12a32bc8d0503d69b32641deb235552d7a22"/>
    <w:p>
      <w:pPr>
        <w:pStyle w:val="Heading2"/>
      </w:pPr>
      <w:r>
        <w:t xml:space="preserve">2. Ce que vit la structure (constat chiffré)</w:t>
      </w:r>
    </w:p>
    <w:p>
      <w:pPr>
        <w:numPr>
          <w:ilvl w:val="0"/>
          <w:numId w:val="1130"/>
        </w:numPr>
        <w:pStyle w:val="Compact"/>
      </w:pPr>
      <w:r>
        <w:t xml:space="preserve">Nouvelle équipe élue après les municipales de mars 2026 : moment idéal pour fixer les règles.</w:t>
      </w:r>
    </w:p>
    <w:p>
      <w:pPr>
        <w:numPr>
          <w:ilvl w:val="0"/>
          <w:numId w:val="1130"/>
        </w:numPr>
        <w:pStyle w:val="Compact"/>
      </w:pPr>
      <w:r>
        <w:t xml:space="preserve">IA Act, article 50 (transparence), applicable depuis le 02/08/2026.</w:t>
      </w:r>
    </w:p>
    <w:p>
      <w:pPr>
        <w:numPr>
          <w:ilvl w:val="0"/>
          <w:numId w:val="1130"/>
        </w:numPr>
        <w:pStyle w:val="Compact"/>
      </w:pPr>
      <w:r>
        <w:t xml:space="preserve">RGPD : délégué à la protection des données obligatoire pour toute autorité publique (art. 37).</w:t>
      </w:r>
    </w:p>
    <w:p>
      <w:pPr>
        <w:numPr>
          <w:ilvl w:val="0"/>
          <w:numId w:val="1130"/>
        </w:numPr>
        <w:pStyle w:val="Compact"/>
      </w:pPr>
      <w:r>
        <w:t xml:space="preserve">Usages d’IA grand public par les agents, rarement encadrés (constat général, à confirmer par l’audit).</w:t>
      </w:r>
    </w:p>
    <w:bookmarkEnd w:id="244"/>
    <w:bookmarkStart w:id="245" w:name="Xda37bc9892c189ff352b706b70b1986a9e5fae1"/>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Dans la mairie, les gens commencent à utiliser des robots qui écrivent à leur place. C’est pratique, mais parfois ils racontent les secrets des habitants à des robots qui habitent très loin. Moi, je viens d’abord faire la liste de tous les robots utilisés. Ensuite, on écrit ensemble les règles du jeu : quels robots ont le droit d’entrer, et ce qu’on ne doit jamais leur dire. Puis j’apprends à chacun à se servir d’un robot gentil qui habite en France et qui garde les secrets. À la fin, tout le monde travaille plus vite, et les secrets des habitants restent dans la mairie.</w:t>
      </w:r>
    </w:p>
    <w:bookmarkEnd w:id="245"/>
    <w:bookmarkStart w:id="246" w:name="les-ia-et-outils-utilisés-9"/>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Assistant des agents (si l’accès est ouvert à la collectivité)</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Alternative à Albert, hébergée en France</w:t>
            </w:r>
          </w:p>
        </w:tc>
      </w:tr>
      <w:tr>
        <w:tc>
          <w:tcPr/>
          <w:p>
            <w:pPr>
              <w:pStyle w:val="Compact"/>
              <w:jc w:val="left"/>
            </w:pPr>
            <w:r>
              <w:t xml:space="preserve">Open WebUI (fenêtre de l’assistant)</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Fenêtre de discussion pour les agents</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réunion sans faire sortir le son</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Automatisation des comptes rendus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Cartographie des usages IA</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 si données sensibles</w:t>
            </w:r>
          </w:p>
        </w:tc>
      </w:tr>
      <w:tr>
        <w:tc>
          <w:tcPr/>
          <w:p>
            <w:pPr>
              <w:pStyle w:val="Compact"/>
              <w:jc w:val="left"/>
            </w:pPr>
            <w:r>
              <w:t xml:space="preserve">La Suite numérique (Visio, Tchap)</w:t>
            </w:r>
          </w:p>
        </w:tc>
        <w:tc>
          <w:tcPr/>
          <w:p>
            <w:pPr>
              <w:pStyle w:val="Compact"/>
              <w:jc w:val="left"/>
            </w:pPr>
            <w:r>
              <w:t xml:space="preserve">DINUM, France</w:t>
            </w:r>
          </w:p>
        </w:tc>
        <w:tc>
          <w:tcPr/>
          <w:p>
            <w:pPr>
              <w:pStyle w:val="Compact"/>
              <w:jc w:val="left"/>
            </w:pPr>
            <w:r>
              <w:t xml:space="preserve">Non (secteur public)</w:t>
            </w:r>
          </w:p>
        </w:tc>
        <w:tc>
          <w:tcPr/>
          <w:p>
            <w:pPr>
              <w:pStyle w:val="Compact"/>
              <w:jc w:val="left"/>
            </w:pPr>
            <w:r>
              <w:t xml:space="preserve">Gratuit [À VÉRIFIER]</w:t>
            </w:r>
          </w:p>
        </w:tc>
        <w:tc>
          <w:tcPr/>
          <w:p>
            <w:pPr>
              <w:pStyle w:val="Compact"/>
              <w:jc w:val="left"/>
            </w:pPr>
            <w:r>
              <w:t xml:space="preserve">Visio et transcription déjà proposées par l’État</w:t>
            </w:r>
          </w:p>
        </w:tc>
      </w:tr>
    </w:tbl>
    <w:p>
      <w:pPr>
        <w:pStyle w:val="BodyText"/>
      </w:pPr>
      <w:r>
        <w:t xml:space="preserve">Les prix sont ceux d’octobre 2026, à reconfirmer avant devis. Aucun outil américain n’est utilisé pour traiter des données : souveraineté européenne.</w:t>
      </w:r>
    </w:p>
    <w:bookmarkEnd w:id="246"/>
    <w:bookmarkStart w:id="247" w:name="les-solutions-mises-en-place-9"/>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31"/>
        </w:numPr>
        <w:pStyle w:val="Compact"/>
      </w:pPr>
      <w:r>
        <w:rPr>
          <w:bCs/>
          <w:b/>
        </w:rPr>
        <w:t xml:space="preserve">S7 — Kit conformité RGPD &amp; IA Act</w:t>
      </w:r>
      <w:r>
        <w:t xml:space="preserve"> </w:t>
      </w:r>
      <w:r>
        <w:t xml:space="preserve">: Cœur de la mission : audit, cartographie, charte, mesures de maîtrise de l’IA (art. 4).</w:t>
      </w:r>
    </w:p>
    <w:p>
      <w:pPr>
        <w:numPr>
          <w:ilvl w:val="0"/>
          <w:numId w:val="1131"/>
        </w:numPr>
        <w:pStyle w:val="Compact"/>
      </w:pPr>
      <w:r>
        <w:rPr>
          <w:bCs/>
          <w:b/>
        </w:rPr>
        <w:t xml:space="preserve">S1 — Assistant IA souverain avec les documents de la structure</w:t>
      </w:r>
      <w:r>
        <w:t xml:space="preserve"> </w:t>
      </w:r>
      <w:r>
        <w:t xml:space="preserve">: Option : assistant nourri des procédures internes et délibérations publiques.</w:t>
      </w:r>
    </w:p>
    <w:p>
      <w:pPr>
        <w:numPr>
          <w:ilvl w:val="0"/>
          <w:numId w:val="1131"/>
        </w:numPr>
        <w:pStyle w:val="Compact"/>
      </w:pPr>
      <w:r>
        <w:rPr>
          <w:bCs/>
          <w:b/>
        </w:rPr>
        <w:t xml:space="preserve">S2 — Comptes rendus de réunion automatiques</w:t>
      </w:r>
      <w:r>
        <w:t xml:space="preserve"> </w:t>
      </w:r>
      <w:r>
        <w:t xml:space="preserve">: Option : comptes rendus des réunions de service et commissions.</w:t>
      </w:r>
    </w:p>
    <w:p>
      <w:pPr>
        <w:numPr>
          <w:ilvl w:val="0"/>
          <w:numId w:val="1131"/>
        </w:numPr>
        <w:pStyle w:val="Compact"/>
      </w:pPr>
      <w:r>
        <w:rPr>
          <w:bCs/>
          <w:b/>
        </w:rPr>
        <w:t xml:space="preserve">S6 — Chatbot public transparent</w:t>
      </w:r>
      <w:r>
        <w:t xml:space="preserve"> </w:t>
      </w:r>
      <w:r>
        <w:t xml:space="preserve">: Option : chatbot d’accueil du site, avec mention « assistant automatique ».</w:t>
      </w:r>
    </w:p>
    <w:p>
      <w:pPr>
        <w:numPr>
          <w:ilvl w:val="0"/>
          <w:numId w:val="1131"/>
        </w:numPr>
        <w:pStyle w:val="Compact"/>
      </w:pPr>
      <w:r>
        <w:rPr>
          <w:bCs/>
          <w:b/>
        </w:rPr>
        <w:t xml:space="preserve">S11 — Socle de sécurité</w:t>
      </w:r>
      <w:r>
        <w:t xml:space="preserve"> </w:t>
      </w:r>
      <w:r>
        <w:t xml:space="preserve">: Socle de sécurité si la collectivité héberge la plateforme.</w:t>
      </w:r>
    </w:p>
    <w:bookmarkEnd w:id="247"/>
    <w:bookmarkStart w:id="248" w:name="déroulé-de-la-mission-9"/>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Semaines 1-3</w:t>
            </w:r>
          </w:p>
        </w:tc>
        <w:tc>
          <w:tcPr/>
          <w:p>
            <w:pPr>
              <w:pStyle w:val="Compact"/>
              <w:jc w:val="left"/>
            </w:pPr>
            <w:r>
              <w:t xml:space="preserve">Audit des usages : entretiens par service, questionnaire anonyme aux agents</w:t>
            </w:r>
          </w:p>
        </w:tc>
        <w:tc>
          <w:tcPr/>
          <w:p>
            <w:pPr>
              <w:pStyle w:val="Compact"/>
              <w:jc w:val="left"/>
            </w:pPr>
            <w:r>
              <w:t xml:space="preserve">Cartographie IA classée</w:t>
            </w:r>
          </w:p>
        </w:tc>
      </w:tr>
      <w:tr>
        <w:tc>
          <w:tcPr/>
          <w:p>
            <w:pPr>
              <w:pStyle w:val="Compact"/>
              <w:jc w:val="left"/>
            </w:pPr>
            <w:r>
              <w:t xml:space="preserve">Semaines 4-5</w:t>
            </w:r>
          </w:p>
        </w:tc>
        <w:tc>
          <w:tcPr/>
          <w:p>
            <w:pPr>
              <w:pStyle w:val="Compact"/>
              <w:jc w:val="left"/>
            </w:pPr>
            <w:r>
              <w:t xml:space="preserve">Charte d’usage avec le DPO, liste des outils autorisés</w:t>
            </w:r>
          </w:p>
        </w:tc>
        <w:tc>
          <w:tcPr/>
          <w:p>
            <w:pPr>
              <w:pStyle w:val="Compact"/>
              <w:jc w:val="left"/>
            </w:pPr>
            <w:r>
              <w:t xml:space="preserve">Charte + registre à jour</w:t>
            </w:r>
          </w:p>
        </w:tc>
      </w:tr>
      <w:tr>
        <w:tc>
          <w:tcPr/>
          <w:p>
            <w:pPr>
              <w:pStyle w:val="Compact"/>
              <w:jc w:val="left"/>
            </w:pPr>
            <w:r>
              <w:t xml:space="preserve">Semaines 6-11</w:t>
            </w:r>
          </w:p>
        </w:tc>
        <w:tc>
          <w:tcPr/>
          <w:p>
            <w:pPr>
              <w:pStyle w:val="Compact"/>
              <w:jc w:val="left"/>
            </w:pPr>
            <w:r>
              <w:t xml:space="preserve">6 sessions de formation d’une journée</w:t>
            </w:r>
          </w:p>
        </w:tc>
        <w:tc>
          <w:tcPr/>
          <w:p>
            <w:pPr>
              <w:pStyle w:val="Compact"/>
              <w:jc w:val="left"/>
            </w:pPr>
            <w:r>
              <w:t xml:space="preserve">Agents formés, attestations</w:t>
            </w:r>
          </w:p>
        </w:tc>
      </w:tr>
      <w:tr>
        <w:tc>
          <w:tcPr/>
          <w:p>
            <w:pPr>
              <w:pStyle w:val="Compact"/>
              <w:jc w:val="left"/>
            </w:pPr>
            <w:r>
              <w:t xml:space="preserve">Semaine 12</w:t>
            </w:r>
          </w:p>
        </w:tc>
        <w:tc>
          <w:tcPr/>
          <w:p>
            <w:pPr>
              <w:pStyle w:val="Compact"/>
              <w:jc w:val="left"/>
            </w:pPr>
            <w:r>
              <w:t xml:space="preserve">Restitution aux élus et à la direction</w:t>
            </w:r>
          </w:p>
        </w:tc>
        <w:tc>
          <w:tcPr/>
          <w:p>
            <w:pPr>
              <w:pStyle w:val="Compact"/>
              <w:jc w:val="left"/>
            </w:pPr>
            <w:r>
              <w:t xml:space="preserve">Plan d’action 12 mois</w:t>
            </w:r>
          </w:p>
        </w:tc>
      </w:tr>
    </w:tbl>
    <w:bookmarkEnd w:id="248"/>
    <w:bookmarkStart w:id="249" w:name="indicateurs-de-résultat-9"/>
    <w:p>
      <w:pPr>
        <w:pStyle w:val="Heading2"/>
      </w:pPr>
      <w:r>
        <w:t xml:space="preserve">7. Indicateurs de résultat</w:t>
      </w:r>
    </w:p>
    <w:p>
      <w:pPr>
        <w:numPr>
          <w:ilvl w:val="0"/>
          <w:numId w:val="1132"/>
        </w:numPr>
        <w:pStyle w:val="Compact"/>
      </w:pPr>
      <w:r>
        <w:t xml:space="preserve">Charte adoptée par l’exécutif</w:t>
      </w:r>
    </w:p>
    <w:p>
      <w:pPr>
        <w:numPr>
          <w:ilvl w:val="0"/>
          <w:numId w:val="1132"/>
        </w:numPr>
        <w:pStyle w:val="Compact"/>
      </w:pPr>
      <w:r>
        <w:t xml:space="preserve">100 % des usages IA cartographiés et classés</w:t>
      </w:r>
    </w:p>
    <w:p>
      <w:pPr>
        <w:numPr>
          <w:ilvl w:val="0"/>
          <w:numId w:val="1132"/>
        </w:numPr>
        <w:pStyle w:val="Compact"/>
      </w:pPr>
      <w:r>
        <w:t xml:space="preserve">Part des agents formés</w:t>
      </w:r>
    </w:p>
    <w:p>
      <w:pPr>
        <w:numPr>
          <w:ilvl w:val="0"/>
          <w:numId w:val="1132"/>
        </w:numPr>
        <w:pStyle w:val="Compact"/>
      </w:pPr>
      <w:r>
        <w:t xml:space="preserve">Temps gagné déclaré par les agents (questionnaire avant / après)</w:t>
      </w:r>
    </w:p>
    <w:p>
      <w:pPr>
        <w:numPr>
          <w:ilvl w:val="0"/>
          <w:numId w:val="1132"/>
        </w:numPr>
        <w:pStyle w:val="Compact"/>
      </w:pPr>
      <w:r>
        <w:t xml:space="preserve">Zéro donnée personnelle saisie dans un outil non autorisé (contrôle à 6 mois)</w:t>
      </w:r>
    </w:p>
    <w:bookmarkEnd w:id="249"/>
    <w:bookmarkStart w:id="250" w:name="rgpd-et-ia-act-9"/>
    <w:p>
      <w:pPr>
        <w:pStyle w:val="Heading2"/>
      </w:pPr>
      <w:r>
        <w:t xml:space="preserve">8. RGPD et IA Act</w:t>
      </w:r>
    </w:p>
    <w:p>
      <w:pPr>
        <w:numPr>
          <w:ilvl w:val="0"/>
          <w:numId w:val="1133"/>
        </w:numPr>
        <w:pStyle w:val="Compact"/>
      </w:pPr>
      <w:r>
        <w:rPr>
          <w:bCs/>
          <w:b/>
        </w:rPr>
        <w:t xml:space="preserve">RGPD</w:t>
      </w:r>
      <w:r>
        <w:t xml:space="preserve"> </w:t>
      </w:r>
      <w:r>
        <w:t xml:space="preserve">: Collectivité = responsable de traitement ; vous êtes sous-traitant (art. 28) si vous hébergez ou traitez des données. Le DPO est associé dès le début. Aucune donnée d’administré dans les exercices de formation.</w:t>
      </w:r>
    </w:p>
    <w:p>
      <w:pPr>
        <w:numPr>
          <w:ilvl w:val="0"/>
          <w:numId w:val="1133"/>
        </w:numPr>
        <w:pStyle w:val="Compact"/>
      </w:pPr>
      <w:r>
        <w:rPr>
          <w:bCs/>
          <w:b/>
        </w:rPr>
        <w:t xml:space="preserve">IA Act</w:t>
      </w:r>
      <w:r>
        <w:t xml:space="preserve"> </w:t>
      </w:r>
      <w:r>
        <w:t xml:space="preserve">: Art. 4 : la formation constitue une mesure de maîtrise de l’IA documentée. Art. 50 : transparence de tout outil ouvert au public. Annexe III (haut risque, au 02/12/2027) : à vérifier si l’IA intervient dans l’accès à des prestations sociales ou à des services publics essentiels.</w:t>
      </w:r>
    </w:p>
    <w:p>
      <w:r>
        <w:pict>
          <v:rect style="width:0;height:1.5pt" o:hralign="center" o:hrstd="t" o:hr="t"/>
        </w:pict>
      </w:r>
    </w:p>
    <w:bookmarkEnd w:id="250"/>
    <w:bookmarkStart w:id="251" w:name="X5ed1ba5c38b8c04d2f5e0d9bfe6f5671473ef09"/>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34"/>
        </w:numPr>
        <w:pStyle w:val="Compact"/>
      </w:pPr>
      <w:r>
        <w:t xml:space="preserve">Avant le rendez-vous : préparer la grille d’audit (table Baserow « Usages IA ») sur votre propre plateforme.</w:t>
      </w:r>
    </w:p>
    <w:p>
      <w:pPr>
        <w:numPr>
          <w:ilvl w:val="0"/>
          <w:numId w:val="1134"/>
        </w:numPr>
        <w:pStyle w:val="Compact"/>
      </w:pPr>
      <w:r>
        <w:t xml:space="preserve">Signature : bon de commande + contrat de sous-traitance RGPD.</w:t>
      </w:r>
    </w:p>
    <w:p>
      <w:pPr>
        <w:numPr>
          <w:ilvl w:val="0"/>
          <w:numId w:val="1134"/>
        </w:numPr>
        <w:pStyle w:val="Compact"/>
      </w:pPr>
      <w:r>
        <w:t xml:space="preserve">Audit : questionnaire en ligne (formulaire Baserow), puis entretiens.</w:t>
      </w:r>
    </w:p>
    <w:p>
      <w:pPr>
        <w:numPr>
          <w:ilvl w:val="0"/>
          <w:numId w:val="1134"/>
        </w:numPr>
        <w:pStyle w:val="Compact"/>
      </w:pPr>
      <w:r>
        <w:t xml:space="preserve">Si l’option assistant est retenue : la collectivité commande son VPS (guide, étape 2) et demande un accès Albert à la DINUM ; vous déroulez le guide, étapes 1 à 15, puis l’étape 17.</w:t>
      </w:r>
    </w:p>
    <w:p>
      <w:pPr>
        <w:numPr>
          <w:ilvl w:val="0"/>
          <w:numId w:val="1134"/>
        </w:numPr>
        <w:pStyle w:val="Compact"/>
      </w:pPr>
      <w:r>
        <w:t xml:space="preserve">Formation : supports en gros caractères, exercices sur documents fictifs.</w:t>
      </w:r>
    </w:p>
    <w:bookmarkEnd w:id="251"/>
    <w:bookmarkStart w:id="252" w:name="questions-à-poser-au-rendez-vous-9"/>
    <w:p>
      <w:pPr>
        <w:pStyle w:val="Heading2"/>
      </w:pPr>
      <w:r>
        <w:t xml:space="preserve">10. Questions à poser au rendez-vous</w:t>
      </w:r>
    </w:p>
    <w:p>
      <w:pPr>
        <w:numPr>
          <w:ilvl w:val="0"/>
          <w:numId w:val="1135"/>
        </w:numPr>
        <w:pStyle w:val="Compact"/>
      </w:pPr>
      <w:r>
        <w:t xml:space="preserve">Qui est votre DPO (interne ou mutualisé) ?</w:t>
      </w:r>
    </w:p>
    <w:p>
      <w:pPr>
        <w:numPr>
          <w:ilvl w:val="0"/>
          <w:numId w:val="1135"/>
        </w:numPr>
        <w:pStyle w:val="Compact"/>
      </w:pPr>
      <w:r>
        <w:t xml:space="preserve">Avez-vous déjà une charte informatique à compléter ?</w:t>
      </w:r>
    </w:p>
    <w:p>
      <w:pPr>
        <w:numPr>
          <w:ilvl w:val="0"/>
          <w:numId w:val="1135"/>
        </w:numPr>
        <w:pStyle w:val="Compact"/>
      </w:pPr>
      <w:r>
        <w:t xml:space="preserve">Vos agents ont-ils accès à La Suite numérique ou à Albert ?</w:t>
      </w:r>
    </w:p>
    <w:p>
      <w:pPr>
        <w:numPr>
          <w:ilvl w:val="0"/>
          <w:numId w:val="1135"/>
        </w:numPr>
        <w:pStyle w:val="Compact"/>
      </w:pPr>
      <w:r>
        <w:t xml:space="preserve">Votre site a-t-il un chatbot ? Est-il signalé comme tel ?</w:t>
      </w:r>
    </w:p>
    <w:bookmarkEnd w:id="252"/>
    <w:bookmarkStart w:id="253" w:name="risques-et-parades-9"/>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Fractionnement (découper pour rester sous 60 000 €)</w:t>
            </w:r>
          </w:p>
        </w:tc>
        <w:tc>
          <w:tcPr/>
          <w:p>
            <w:pPr>
              <w:pStyle w:val="Compact"/>
              <w:jc w:val="left"/>
            </w:pPr>
            <w:r>
              <w:t xml:space="preserve">Un seul besoin, un seul bon de commande, chiffré honnêtement</w:t>
            </w:r>
          </w:p>
        </w:tc>
      </w:tr>
      <w:tr>
        <w:tc>
          <w:tcPr/>
          <w:p>
            <w:pPr>
              <w:pStyle w:val="Compact"/>
              <w:jc w:val="left"/>
            </w:pPr>
            <w:r>
              <w:t xml:space="preserve">Résistance des agents (« on va nous surveiller »)</w:t>
            </w:r>
          </w:p>
        </w:tc>
        <w:tc>
          <w:tcPr/>
          <w:p>
            <w:pPr>
              <w:pStyle w:val="Compact"/>
              <w:jc w:val="left"/>
            </w:pPr>
            <w:r>
              <w:t xml:space="preserve">Questionnaire anonyme, discours sur le gain de temps</w:t>
            </w:r>
          </w:p>
        </w:tc>
      </w:tr>
      <w:tr>
        <w:tc>
          <w:tcPr/>
          <w:p>
            <w:pPr>
              <w:pStyle w:val="Compact"/>
              <w:jc w:val="left"/>
            </w:pPr>
            <w:r>
              <w:t xml:space="preserve">Accès Albert non ouvert</w:t>
            </w:r>
          </w:p>
        </w:tc>
        <w:tc>
          <w:tcPr/>
          <w:p>
            <w:pPr>
              <w:pStyle w:val="Compact"/>
              <w:jc w:val="left"/>
            </w:pPr>
            <w:r>
              <w:t xml:space="preserve">Basculer sur l’API Mistral, avec DPA signé</w:t>
            </w:r>
          </w:p>
        </w:tc>
      </w:tr>
    </w:tbl>
    <w:bookmarkEnd w:id="253"/>
    <w:bookmarkStart w:id="254" w:name="sources-13"/>
    <w:p>
      <w:pPr>
        <w:pStyle w:val="Heading2"/>
      </w:pPr>
      <w:r>
        <w:t xml:space="preserve">Sources</w:t>
      </w:r>
    </w:p>
    <w:p>
      <w:pPr>
        <w:numPr>
          <w:ilvl w:val="0"/>
          <w:numId w:val="1136"/>
        </w:numPr>
        <w:pStyle w:val="Compact"/>
      </w:pPr>
      <w:r>
        <w:t xml:space="preserve">outremers360.com (présidents d’intercommunalités 2026)</w:t>
      </w:r>
    </w:p>
    <w:p>
      <w:pPr>
        <w:numPr>
          <w:ilvl w:val="0"/>
          <w:numId w:val="1136"/>
        </w:numPr>
        <w:pStyle w:val="Compact"/>
      </w:pPr>
      <w:r>
        <w:t xml:space="preserve">blog.landot-avocats.net (seuil de 60 000 €)</w:t>
      </w:r>
    </w:p>
    <w:p>
      <w:pPr>
        <w:numPr>
          <w:ilvl w:val="0"/>
          <w:numId w:val="1136"/>
        </w:numPr>
        <w:pStyle w:val="Compact"/>
      </w:pPr>
      <w:r>
        <w:t xml:space="preserve">aiactinsight.eu (Omnibus IA Act)</w:t>
      </w:r>
    </w:p>
    <w:p>
      <w:pPr>
        <w:numPr>
          <w:ilvl w:val="0"/>
          <w:numId w:val="1136"/>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54"/>
    <w:bookmarkEnd w:id="255"/>
    <w:bookmarkStart w:id="268" w:name="civis"/>
    <w:p>
      <w:pPr>
        <w:pStyle w:val="Heading1"/>
      </w:pPr>
      <w:r>
        <w:t xml:space="preserve">CIVIS</w:t>
      </w:r>
    </w:p>
    <w:p>
      <w:pPr>
        <w:pStyle w:val="BlockText"/>
      </w:pPr>
      <w:r>
        <w:rPr>
          <w:bCs/>
          <w:b/>
        </w:rPr>
        <w:t xml:space="preserve">Décideur identifié</w:t>
      </w:r>
      <w:r>
        <w:t xml:space="preserve"> </w:t>
      </w:r>
      <w:r>
        <w:t xml:space="preserve">: David LORION — Président (réélu en 2026), maire de Saint-Pierre</w:t>
      </w:r>
      <w:r>
        <w:br/>
      </w:r>
      <w:r>
        <w:rPr>
          <w:bCs/>
          <w:b/>
        </w:rPr>
        <w:t xml:space="preserve">Fiabilité de l’information</w:t>
      </w:r>
      <w:r>
        <w:t xml:space="preserve"> </w:t>
      </w:r>
      <w:r>
        <w:t xml:space="preserve">: Outremers 360 (2026)</w:t>
      </w:r>
      <w:r>
        <w:br/>
      </w:r>
      <w:r>
        <w:t xml:space="preserve">Tout ce qui est marqué [À VÉRIFIER] doit être confirmé (appel au standard) avant l’envoi.</w:t>
      </w:r>
    </w:p>
    <w:p>
      <w:r>
        <w:pict>
          <v:rect style="width:0;height:1.5pt" o:hralign="center" o:hrstd="t" o:hr="t"/>
        </w:pict>
      </w:r>
    </w:p>
    <w:bookmarkStart w:id="256" w:name="le-courriel-prêt-à-envoyer-10"/>
    <w:p>
      <w:pPr>
        <w:pStyle w:val="Heading2"/>
      </w:pPr>
      <w:r>
        <w:t xml:space="preserve">1. Le courriel (prêt à envoyer)</w:t>
      </w:r>
    </w:p>
    <w:p>
      <w:pPr>
        <w:pStyle w:val="FirstParagraph"/>
      </w:pPr>
      <w:r>
        <w:rPr>
          <w:bCs/>
          <w:b/>
        </w:rPr>
        <w:t xml:space="preserve">À :</w:t>
      </w:r>
      <w:r>
        <w:t xml:space="preserve"> </w:t>
      </w:r>
      <w:r>
        <w:t xml:space="preserve">Cabinet du Président — CIVIS (adresse [À VÉRIFIER])</w:t>
      </w:r>
      <w:r>
        <w:br/>
      </w:r>
      <w:r>
        <w:rPr>
          <w:bCs/>
          <w:b/>
        </w:rPr>
        <w:t xml:space="preserve">Objet :</w:t>
      </w:r>
      <w:r>
        <w:t xml:space="preserve"> </w:t>
      </w:r>
      <w:r>
        <w:t xml:space="preserve">CIVIS — Plan « IA responsable » en 90 jours : gagner du temps sans exposer les données des administrés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Une nouvelle mandature s’ouvre pour la CIVIS, et elle arrive avec deux réalités très concrètes. D’une part, depuis le 2 août 2026, les obligations de transparence de l’IA Act (article 50) s’appliquent : un assistant conversationnel ou un contenu généré par IA mis à disposition du public doit être identifié comme tel. D’autre part, comme dans la plupart des collectivités, des agents utilisent très probablement déjà des outils d’IA grand public, parfois avec des données d’administrés, sans cadre défini — alors que le RGPD vous impose un délégué à la protection des données et une maîtrise de vos traitements.</w:t>
      </w:r>
    </w:p>
    <w:p>
      <w:pPr>
        <w:pStyle w:val="BlockText"/>
      </w:pPr>
      <w:r>
        <w:t xml:space="preserve">Je vous propose un Plan « IA responsable » en 90 jours, en trois temps :</w:t>
      </w:r>
    </w:p>
    <w:p>
      <w:pPr>
        <w:pStyle w:val="BlockText"/>
      </w:pPr>
      <w:r>
        <w:t xml:space="preserve">• Audit des usages (3 jours) : quels outils, quels services, quelles données — une cartographie claire, classée selon l’IA Act ;</w:t>
      </w:r>
      <w:r>
        <w:br/>
      </w:r>
      <w:r>
        <w:t xml:space="preserve">• Charte d’usage de l’IA (2 jours), co-rédigée avec votre DPO, et la liste des outils autorisés, souverains (Mistral, Albert de l’État) ;</w:t>
      </w:r>
      <w:r>
        <w:br/>
      </w:r>
      <w:r>
        <w:t xml:space="preserve">• Formation des agents (6 sessions d’une journée) : rédiger un courrier, résumer un dossier, préparer un compte rendu en quelques minutes — sans jamais exposer une donnée personnelle.</w:t>
      </w:r>
    </w:p>
    <w:p>
      <w:pPr>
        <w:pStyle w:val="BlockText"/>
      </w:pPr>
      <w:r>
        <w:t xml:space="preserve">En option, un assistant IA hébergé en France, nourri de vos procédures internes, et des comptes rendus de réunion automatiques.</w:t>
      </w:r>
    </w:p>
    <w:p>
      <w:pPr>
        <w:pStyle w:val="BlockText"/>
      </w:pPr>
      <w:r>
        <w:t xml:space="preserve">Le montant de ce plan se situe sous le seuil de 60 000 € HT de dispense de procédure (article R2122-8 du Code de la commande publique, depuis le 1er avril 2026), ce qui permet une décision rapide dans le respect des règles de la commande publique.</w:t>
      </w:r>
    </w:p>
    <w:p>
      <w:pPr>
        <w:pStyle w:val="BlockText"/>
      </w:pPr>
      <w:r>
        <w:t xml:space="preserve">Organisme de formation certifié Qualiopi, j’interviens en vente, management et intelligence artificielle, avec une double compétence en gouvernance RGPD et IA Act (formé par l’ANSSI — SecNumAcadémie — et par la CNIL ; certifications Google AI). Je suis également Référent handicap : mes supports sont lisibles par tous vos agents.</w:t>
      </w:r>
    </w:p>
    <w:p>
      <w:pPr>
        <w:pStyle w:val="BlockText"/>
      </w:pPr>
      <w:r>
        <w:t xml:space="preserve">Je serais heureux de présenter ce plan à votre DGS et à votre DPO en 30 minutes, le [date 1] ou le [date 2]. Vous trouverez ci-joint mon CV et une note de proposition détaillée.</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56"/>
    <w:bookmarkStart w:id="257" w:name="Xc64f31cf948a6c4a8efa5d0f526724cf0da1f55"/>
    <w:p>
      <w:pPr>
        <w:pStyle w:val="Heading2"/>
      </w:pPr>
      <w:r>
        <w:t xml:space="preserve">2. Ce que vit la structure (constat chiffré)</w:t>
      </w:r>
    </w:p>
    <w:p>
      <w:pPr>
        <w:numPr>
          <w:ilvl w:val="0"/>
          <w:numId w:val="1137"/>
        </w:numPr>
        <w:pStyle w:val="Compact"/>
      </w:pPr>
      <w:r>
        <w:t xml:space="preserve">Nouvelle équipe élue après les municipales de mars 2026 : moment idéal pour fixer les règles.</w:t>
      </w:r>
    </w:p>
    <w:p>
      <w:pPr>
        <w:numPr>
          <w:ilvl w:val="0"/>
          <w:numId w:val="1137"/>
        </w:numPr>
        <w:pStyle w:val="Compact"/>
      </w:pPr>
      <w:r>
        <w:t xml:space="preserve">IA Act, article 50 (transparence), applicable depuis le 02/08/2026.</w:t>
      </w:r>
    </w:p>
    <w:p>
      <w:pPr>
        <w:numPr>
          <w:ilvl w:val="0"/>
          <w:numId w:val="1137"/>
        </w:numPr>
        <w:pStyle w:val="Compact"/>
      </w:pPr>
      <w:r>
        <w:t xml:space="preserve">RGPD : délégué à la protection des données obligatoire pour toute autorité publique (art. 37).</w:t>
      </w:r>
    </w:p>
    <w:p>
      <w:pPr>
        <w:numPr>
          <w:ilvl w:val="0"/>
          <w:numId w:val="1137"/>
        </w:numPr>
        <w:pStyle w:val="Compact"/>
      </w:pPr>
      <w:r>
        <w:t xml:space="preserve">Usages d’IA grand public par les agents, rarement encadrés (constat général, à confirmer par l’audit).</w:t>
      </w:r>
    </w:p>
    <w:bookmarkEnd w:id="257"/>
    <w:bookmarkStart w:id="258" w:name="Xfdb9da66ee578cd3ac371702d28466fd833ee8f"/>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Dans la mairie, les gens commencent à utiliser des robots qui écrivent à leur place. C’est pratique, mais parfois ils racontent les secrets des habitants à des robots qui habitent très loin. Moi, je viens d’abord faire la liste de tous les robots utilisés. Ensuite, on écrit ensemble les règles du jeu : quels robots ont le droit d’entrer, et ce qu’on ne doit jamais leur dire. Puis j’apprends à chacun à se servir d’un robot gentil qui habite en France et qui garde les secrets. À la fin, tout le monde travaille plus vite, et les secrets des habitants restent dans la mairie.</w:t>
      </w:r>
    </w:p>
    <w:bookmarkEnd w:id="258"/>
    <w:bookmarkStart w:id="259" w:name="les-ia-et-outils-utilisés-10"/>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Assistant des agents (si l’accès est ouvert à la collectivité)</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Alternative à Albert, hébergée en France</w:t>
            </w:r>
          </w:p>
        </w:tc>
      </w:tr>
      <w:tr>
        <w:tc>
          <w:tcPr/>
          <w:p>
            <w:pPr>
              <w:pStyle w:val="Compact"/>
              <w:jc w:val="left"/>
            </w:pPr>
            <w:r>
              <w:t xml:space="preserve">Open WebUI (fenêtre de l’assistant)</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Fenêtre de discussion pour les agents</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réunion sans faire sortir le son</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Automatisation des comptes rendus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Cartographie des usages IA</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 si données sensibles</w:t>
            </w:r>
          </w:p>
        </w:tc>
      </w:tr>
      <w:tr>
        <w:tc>
          <w:tcPr/>
          <w:p>
            <w:pPr>
              <w:pStyle w:val="Compact"/>
              <w:jc w:val="left"/>
            </w:pPr>
            <w:r>
              <w:t xml:space="preserve">La Suite numérique (Visio, Tchap)</w:t>
            </w:r>
          </w:p>
        </w:tc>
        <w:tc>
          <w:tcPr/>
          <w:p>
            <w:pPr>
              <w:pStyle w:val="Compact"/>
              <w:jc w:val="left"/>
            </w:pPr>
            <w:r>
              <w:t xml:space="preserve">DINUM, France</w:t>
            </w:r>
          </w:p>
        </w:tc>
        <w:tc>
          <w:tcPr/>
          <w:p>
            <w:pPr>
              <w:pStyle w:val="Compact"/>
              <w:jc w:val="left"/>
            </w:pPr>
            <w:r>
              <w:t xml:space="preserve">Non (secteur public)</w:t>
            </w:r>
          </w:p>
        </w:tc>
        <w:tc>
          <w:tcPr/>
          <w:p>
            <w:pPr>
              <w:pStyle w:val="Compact"/>
              <w:jc w:val="left"/>
            </w:pPr>
            <w:r>
              <w:t xml:space="preserve">Gratuit [À VÉRIFIER]</w:t>
            </w:r>
          </w:p>
        </w:tc>
        <w:tc>
          <w:tcPr/>
          <w:p>
            <w:pPr>
              <w:pStyle w:val="Compact"/>
              <w:jc w:val="left"/>
            </w:pPr>
            <w:r>
              <w:t xml:space="preserve">Visio et transcription déjà proposées par l’État</w:t>
            </w:r>
          </w:p>
        </w:tc>
      </w:tr>
    </w:tbl>
    <w:p>
      <w:pPr>
        <w:pStyle w:val="BodyText"/>
      </w:pPr>
      <w:r>
        <w:t xml:space="preserve">Les prix sont ceux d’octobre 2026, à reconfirmer avant devis. Aucun outil américain n’est utilisé pour traiter des données : souveraineté européenne.</w:t>
      </w:r>
    </w:p>
    <w:bookmarkEnd w:id="259"/>
    <w:bookmarkStart w:id="260" w:name="les-solutions-mises-en-place-10"/>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38"/>
        </w:numPr>
        <w:pStyle w:val="Compact"/>
      </w:pPr>
      <w:r>
        <w:rPr>
          <w:bCs/>
          <w:b/>
        </w:rPr>
        <w:t xml:space="preserve">S7 — Kit conformité RGPD &amp; IA Act</w:t>
      </w:r>
      <w:r>
        <w:t xml:space="preserve"> </w:t>
      </w:r>
      <w:r>
        <w:t xml:space="preserve">: Cœur de la mission : audit, cartographie, charte, mesures de maîtrise de l’IA (art. 4).</w:t>
      </w:r>
    </w:p>
    <w:p>
      <w:pPr>
        <w:numPr>
          <w:ilvl w:val="0"/>
          <w:numId w:val="1138"/>
        </w:numPr>
        <w:pStyle w:val="Compact"/>
      </w:pPr>
      <w:r>
        <w:rPr>
          <w:bCs/>
          <w:b/>
        </w:rPr>
        <w:t xml:space="preserve">S1 — Assistant IA souverain avec les documents de la structure</w:t>
      </w:r>
      <w:r>
        <w:t xml:space="preserve"> </w:t>
      </w:r>
      <w:r>
        <w:t xml:space="preserve">: Option : assistant nourri des procédures internes et délibérations publiques.</w:t>
      </w:r>
    </w:p>
    <w:p>
      <w:pPr>
        <w:numPr>
          <w:ilvl w:val="0"/>
          <w:numId w:val="1138"/>
        </w:numPr>
        <w:pStyle w:val="Compact"/>
      </w:pPr>
      <w:r>
        <w:rPr>
          <w:bCs/>
          <w:b/>
        </w:rPr>
        <w:t xml:space="preserve">S2 — Comptes rendus de réunion automatiques</w:t>
      </w:r>
      <w:r>
        <w:t xml:space="preserve"> </w:t>
      </w:r>
      <w:r>
        <w:t xml:space="preserve">: Option : comptes rendus des réunions de service et commissions.</w:t>
      </w:r>
    </w:p>
    <w:p>
      <w:pPr>
        <w:numPr>
          <w:ilvl w:val="0"/>
          <w:numId w:val="1138"/>
        </w:numPr>
        <w:pStyle w:val="Compact"/>
      </w:pPr>
      <w:r>
        <w:rPr>
          <w:bCs/>
          <w:b/>
        </w:rPr>
        <w:t xml:space="preserve">S6 — Chatbot public transparent</w:t>
      </w:r>
      <w:r>
        <w:t xml:space="preserve"> </w:t>
      </w:r>
      <w:r>
        <w:t xml:space="preserve">: Option : chatbot d’accueil du site, avec mention « assistant automatique ».</w:t>
      </w:r>
    </w:p>
    <w:p>
      <w:pPr>
        <w:numPr>
          <w:ilvl w:val="0"/>
          <w:numId w:val="1138"/>
        </w:numPr>
        <w:pStyle w:val="Compact"/>
      </w:pPr>
      <w:r>
        <w:rPr>
          <w:bCs/>
          <w:b/>
        </w:rPr>
        <w:t xml:space="preserve">S11 — Socle de sécurité</w:t>
      </w:r>
      <w:r>
        <w:t xml:space="preserve"> </w:t>
      </w:r>
      <w:r>
        <w:t xml:space="preserve">: Socle de sécurité si la collectivité héberge la plateforme.</w:t>
      </w:r>
    </w:p>
    <w:bookmarkEnd w:id="260"/>
    <w:bookmarkStart w:id="261" w:name="déroulé-de-la-mission-10"/>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Semaines 1-3</w:t>
            </w:r>
          </w:p>
        </w:tc>
        <w:tc>
          <w:tcPr/>
          <w:p>
            <w:pPr>
              <w:pStyle w:val="Compact"/>
              <w:jc w:val="left"/>
            </w:pPr>
            <w:r>
              <w:t xml:space="preserve">Audit des usages : entretiens par service, questionnaire anonyme aux agents</w:t>
            </w:r>
          </w:p>
        </w:tc>
        <w:tc>
          <w:tcPr/>
          <w:p>
            <w:pPr>
              <w:pStyle w:val="Compact"/>
              <w:jc w:val="left"/>
            </w:pPr>
            <w:r>
              <w:t xml:space="preserve">Cartographie IA classée</w:t>
            </w:r>
          </w:p>
        </w:tc>
      </w:tr>
      <w:tr>
        <w:tc>
          <w:tcPr/>
          <w:p>
            <w:pPr>
              <w:pStyle w:val="Compact"/>
              <w:jc w:val="left"/>
            </w:pPr>
            <w:r>
              <w:t xml:space="preserve">Semaines 4-5</w:t>
            </w:r>
          </w:p>
        </w:tc>
        <w:tc>
          <w:tcPr/>
          <w:p>
            <w:pPr>
              <w:pStyle w:val="Compact"/>
              <w:jc w:val="left"/>
            </w:pPr>
            <w:r>
              <w:t xml:space="preserve">Charte d’usage avec le DPO, liste des outils autorisés</w:t>
            </w:r>
          </w:p>
        </w:tc>
        <w:tc>
          <w:tcPr/>
          <w:p>
            <w:pPr>
              <w:pStyle w:val="Compact"/>
              <w:jc w:val="left"/>
            </w:pPr>
            <w:r>
              <w:t xml:space="preserve">Charte + registre à jour</w:t>
            </w:r>
          </w:p>
        </w:tc>
      </w:tr>
      <w:tr>
        <w:tc>
          <w:tcPr/>
          <w:p>
            <w:pPr>
              <w:pStyle w:val="Compact"/>
              <w:jc w:val="left"/>
            </w:pPr>
            <w:r>
              <w:t xml:space="preserve">Semaines 6-11</w:t>
            </w:r>
          </w:p>
        </w:tc>
        <w:tc>
          <w:tcPr/>
          <w:p>
            <w:pPr>
              <w:pStyle w:val="Compact"/>
              <w:jc w:val="left"/>
            </w:pPr>
            <w:r>
              <w:t xml:space="preserve">6 sessions de formation d’une journée</w:t>
            </w:r>
          </w:p>
        </w:tc>
        <w:tc>
          <w:tcPr/>
          <w:p>
            <w:pPr>
              <w:pStyle w:val="Compact"/>
              <w:jc w:val="left"/>
            </w:pPr>
            <w:r>
              <w:t xml:space="preserve">Agents formés, attestations</w:t>
            </w:r>
          </w:p>
        </w:tc>
      </w:tr>
      <w:tr>
        <w:tc>
          <w:tcPr/>
          <w:p>
            <w:pPr>
              <w:pStyle w:val="Compact"/>
              <w:jc w:val="left"/>
            </w:pPr>
            <w:r>
              <w:t xml:space="preserve">Semaine 12</w:t>
            </w:r>
          </w:p>
        </w:tc>
        <w:tc>
          <w:tcPr/>
          <w:p>
            <w:pPr>
              <w:pStyle w:val="Compact"/>
              <w:jc w:val="left"/>
            </w:pPr>
            <w:r>
              <w:t xml:space="preserve">Restitution aux élus et à la direction</w:t>
            </w:r>
          </w:p>
        </w:tc>
        <w:tc>
          <w:tcPr/>
          <w:p>
            <w:pPr>
              <w:pStyle w:val="Compact"/>
              <w:jc w:val="left"/>
            </w:pPr>
            <w:r>
              <w:t xml:space="preserve">Plan d’action 12 mois</w:t>
            </w:r>
          </w:p>
        </w:tc>
      </w:tr>
    </w:tbl>
    <w:bookmarkEnd w:id="261"/>
    <w:bookmarkStart w:id="262" w:name="indicateurs-de-résultat-10"/>
    <w:p>
      <w:pPr>
        <w:pStyle w:val="Heading2"/>
      </w:pPr>
      <w:r>
        <w:t xml:space="preserve">7. Indicateurs de résultat</w:t>
      </w:r>
    </w:p>
    <w:p>
      <w:pPr>
        <w:numPr>
          <w:ilvl w:val="0"/>
          <w:numId w:val="1139"/>
        </w:numPr>
        <w:pStyle w:val="Compact"/>
      </w:pPr>
      <w:r>
        <w:t xml:space="preserve">Charte adoptée par l’exécutif</w:t>
      </w:r>
    </w:p>
    <w:p>
      <w:pPr>
        <w:numPr>
          <w:ilvl w:val="0"/>
          <w:numId w:val="1139"/>
        </w:numPr>
        <w:pStyle w:val="Compact"/>
      </w:pPr>
      <w:r>
        <w:t xml:space="preserve">100 % des usages IA cartographiés et classés</w:t>
      </w:r>
    </w:p>
    <w:p>
      <w:pPr>
        <w:numPr>
          <w:ilvl w:val="0"/>
          <w:numId w:val="1139"/>
        </w:numPr>
        <w:pStyle w:val="Compact"/>
      </w:pPr>
      <w:r>
        <w:t xml:space="preserve">Part des agents formés</w:t>
      </w:r>
    </w:p>
    <w:p>
      <w:pPr>
        <w:numPr>
          <w:ilvl w:val="0"/>
          <w:numId w:val="1139"/>
        </w:numPr>
        <w:pStyle w:val="Compact"/>
      </w:pPr>
      <w:r>
        <w:t xml:space="preserve">Temps gagné déclaré par les agents (questionnaire avant / après)</w:t>
      </w:r>
    </w:p>
    <w:p>
      <w:pPr>
        <w:numPr>
          <w:ilvl w:val="0"/>
          <w:numId w:val="1139"/>
        </w:numPr>
        <w:pStyle w:val="Compact"/>
      </w:pPr>
      <w:r>
        <w:t xml:space="preserve">Zéro donnée personnelle saisie dans un outil non autorisé (contrôle à 6 mois)</w:t>
      </w:r>
    </w:p>
    <w:bookmarkEnd w:id="262"/>
    <w:bookmarkStart w:id="263" w:name="rgpd-et-ia-act-10"/>
    <w:p>
      <w:pPr>
        <w:pStyle w:val="Heading2"/>
      </w:pPr>
      <w:r>
        <w:t xml:space="preserve">8. RGPD et IA Act</w:t>
      </w:r>
    </w:p>
    <w:p>
      <w:pPr>
        <w:numPr>
          <w:ilvl w:val="0"/>
          <w:numId w:val="1140"/>
        </w:numPr>
        <w:pStyle w:val="Compact"/>
      </w:pPr>
      <w:r>
        <w:rPr>
          <w:bCs/>
          <w:b/>
        </w:rPr>
        <w:t xml:space="preserve">RGPD</w:t>
      </w:r>
      <w:r>
        <w:t xml:space="preserve"> </w:t>
      </w:r>
      <w:r>
        <w:t xml:space="preserve">: Collectivité = responsable de traitement ; vous êtes sous-traitant (art. 28) si vous hébergez ou traitez des données. Le DPO est associé dès le début. Aucune donnée d’administré dans les exercices de formation.</w:t>
      </w:r>
    </w:p>
    <w:p>
      <w:pPr>
        <w:numPr>
          <w:ilvl w:val="0"/>
          <w:numId w:val="1140"/>
        </w:numPr>
        <w:pStyle w:val="Compact"/>
      </w:pPr>
      <w:r>
        <w:rPr>
          <w:bCs/>
          <w:b/>
        </w:rPr>
        <w:t xml:space="preserve">IA Act</w:t>
      </w:r>
      <w:r>
        <w:t xml:space="preserve"> </w:t>
      </w:r>
      <w:r>
        <w:t xml:space="preserve">: Art. 4 : la formation constitue une mesure de maîtrise de l’IA documentée. Art. 50 : transparence de tout outil ouvert au public. Annexe III (haut risque, au 02/12/2027) : à vérifier si l’IA intervient dans l’accès à des prestations sociales ou à des services publics essentiels.</w:t>
      </w:r>
    </w:p>
    <w:p>
      <w:r>
        <w:pict>
          <v:rect style="width:0;height:1.5pt" o:hralign="center" o:hrstd="t" o:hr="t"/>
        </w:pict>
      </w:r>
    </w:p>
    <w:bookmarkEnd w:id="263"/>
    <w:bookmarkStart w:id="264" w:name="X4bbf1340bc6507c8656a7d47d76690e2532815e"/>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41"/>
        </w:numPr>
        <w:pStyle w:val="Compact"/>
      </w:pPr>
      <w:r>
        <w:t xml:space="preserve">Avant le rendez-vous : préparer la grille d’audit (table Baserow « Usages IA ») sur votre propre plateforme.</w:t>
      </w:r>
    </w:p>
    <w:p>
      <w:pPr>
        <w:numPr>
          <w:ilvl w:val="0"/>
          <w:numId w:val="1141"/>
        </w:numPr>
        <w:pStyle w:val="Compact"/>
      </w:pPr>
      <w:r>
        <w:t xml:space="preserve">Signature : bon de commande + contrat de sous-traitance RGPD.</w:t>
      </w:r>
    </w:p>
    <w:p>
      <w:pPr>
        <w:numPr>
          <w:ilvl w:val="0"/>
          <w:numId w:val="1141"/>
        </w:numPr>
        <w:pStyle w:val="Compact"/>
      </w:pPr>
      <w:r>
        <w:t xml:space="preserve">Audit : questionnaire en ligne (formulaire Baserow), puis entretiens.</w:t>
      </w:r>
    </w:p>
    <w:p>
      <w:pPr>
        <w:numPr>
          <w:ilvl w:val="0"/>
          <w:numId w:val="1141"/>
        </w:numPr>
        <w:pStyle w:val="Compact"/>
      </w:pPr>
      <w:r>
        <w:t xml:space="preserve">Si l’option assistant est retenue : la collectivité commande son VPS (guide, étape 2) et demande un accès Albert à la DINUM ; vous déroulez le guide, étapes 1 à 15, puis l’étape 17.</w:t>
      </w:r>
    </w:p>
    <w:p>
      <w:pPr>
        <w:numPr>
          <w:ilvl w:val="0"/>
          <w:numId w:val="1141"/>
        </w:numPr>
        <w:pStyle w:val="Compact"/>
      </w:pPr>
      <w:r>
        <w:t xml:space="preserve">Formation : supports en gros caractères, exercices sur documents fictifs.</w:t>
      </w:r>
    </w:p>
    <w:bookmarkEnd w:id="264"/>
    <w:bookmarkStart w:id="265" w:name="questions-à-poser-au-rendez-vous-10"/>
    <w:p>
      <w:pPr>
        <w:pStyle w:val="Heading2"/>
      </w:pPr>
      <w:r>
        <w:t xml:space="preserve">10. Questions à poser au rendez-vous</w:t>
      </w:r>
    </w:p>
    <w:p>
      <w:pPr>
        <w:numPr>
          <w:ilvl w:val="0"/>
          <w:numId w:val="1142"/>
        </w:numPr>
        <w:pStyle w:val="Compact"/>
      </w:pPr>
      <w:r>
        <w:t xml:space="preserve">Qui est votre DPO (interne ou mutualisé) ?</w:t>
      </w:r>
    </w:p>
    <w:p>
      <w:pPr>
        <w:numPr>
          <w:ilvl w:val="0"/>
          <w:numId w:val="1142"/>
        </w:numPr>
        <w:pStyle w:val="Compact"/>
      </w:pPr>
      <w:r>
        <w:t xml:space="preserve">Avez-vous déjà une charte informatique à compléter ?</w:t>
      </w:r>
    </w:p>
    <w:p>
      <w:pPr>
        <w:numPr>
          <w:ilvl w:val="0"/>
          <w:numId w:val="1142"/>
        </w:numPr>
        <w:pStyle w:val="Compact"/>
      </w:pPr>
      <w:r>
        <w:t xml:space="preserve">Vos agents ont-ils accès à La Suite numérique ou à Albert ?</w:t>
      </w:r>
    </w:p>
    <w:p>
      <w:pPr>
        <w:numPr>
          <w:ilvl w:val="0"/>
          <w:numId w:val="1142"/>
        </w:numPr>
        <w:pStyle w:val="Compact"/>
      </w:pPr>
      <w:r>
        <w:t xml:space="preserve">Votre site a-t-il un chatbot ? Est-il signalé comme tel ?</w:t>
      </w:r>
    </w:p>
    <w:bookmarkEnd w:id="265"/>
    <w:bookmarkStart w:id="266" w:name="risques-et-parades-10"/>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Fractionnement (découper pour rester sous 60 000 €)</w:t>
            </w:r>
          </w:p>
        </w:tc>
        <w:tc>
          <w:tcPr/>
          <w:p>
            <w:pPr>
              <w:pStyle w:val="Compact"/>
              <w:jc w:val="left"/>
            </w:pPr>
            <w:r>
              <w:t xml:space="preserve">Un seul besoin, un seul bon de commande, chiffré honnêtement</w:t>
            </w:r>
          </w:p>
        </w:tc>
      </w:tr>
      <w:tr>
        <w:tc>
          <w:tcPr/>
          <w:p>
            <w:pPr>
              <w:pStyle w:val="Compact"/>
              <w:jc w:val="left"/>
            </w:pPr>
            <w:r>
              <w:t xml:space="preserve">Résistance des agents (« on va nous surveiller »)</w:t>
            </w:r>
          </w:p>
        </w:tc>
        <w:tc>
          <w:tcPr/>
          <w:p>
            <w:pPr>
              <w:pStyle w:val="Compact"/>
              <w:jc w:val="left"/>
            </w:pPr>
            <w:r>
              <w:t xml:space="preserve">Questionnaire anonyme, discours sur le gain de temps</w:t>
            </w:r>
          </w:p>
        </w:tc>
      </w:tr>
      <w:tr>
        <w:tc>
          <w:tcPr/>
          <w:p>
            <w:pPr>
              <w:pStyle w:val="Compact"/>
              <w:jc w:val="left"/>
            </w:pPr>
            <w:r>
              <w:t xml:space="preserve">Accès Albert non ouvert</w:t>
            </w:r>
          </w:p>
        </w:tc>
        <w:tc>
          <w:tcPr/>
          <w:p>
            <w:pPr>
              <w:pStyle w:val="Compact"/>
              <w:jc w:val="left"/>
            </w:pPr>
            <w:r>
              <w:t xml:space="preserve">Basculer sur l’API Mistral, avec DPA signé</w:t>
            </w:r>
          </w:p>
        </w:tc>
      </w:tr>
    </w:tbl>
    <w:bookmarkEnd w:id="266"/>
    <w:bookmarkStart w:id="267" w:name="sources-14"/>
    <w:p>
      <w:pPr>
        <w:pStyle w:val="Heading2"/>
      </w:pPr>
      <w:r>
        <w:t xml:space="preserve">Sources</w:t>
      </w:r>
    </w:p>
    <w:p>
      <w:pPr>
        <w:numPr>
          <w:ilvl w:val="0"/>
          <w:numId w:val="1143"/>
        </w:numPr>
        <w:pStyle w:val="Compact"/>
      </w:pPr>
      <w:r>
        <w:t xml:space="preserve">outremers360.com (présidents d’intercommunalités 2026)</w:t>
      </w:r>
    </w:p>
    <w:p>
      <w:pPr>
        <w:numPr>
          <w:ilvl w:val="0"/>
          <w:numId w:val="1143"/>
        </w:numPr>
        <w:pStyle w:val="Compact"/>
      </w:pPr>
      <w:r>
        <w:t xml:space="preserve">blog.landot-avocats.net (seuil de 60 000 €)</w:t>
      </w:r>
    </w:p>
    <w:p>
      <w:pPr>
        <w:numPr>
          <w:ilvl w:val="0"/>
          <w:numId w:val="1143"/>
        </w:numPr>
        <w:pStyle w:val="Compact"/>
      </w:pPr>
      <w:r>
        <w:t xml:space="preserve">aiactinsight.eu (Omnibus IA Act)</w:t>
      </w:r>
    </w:p>
    <w:p>
      <w:pPr>
        <w:numPr>
          <w:ilvl w:val="0"/>
          <w:numId w:val="1143"/>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67"/>
    <w:bookmarkEnd w:id="268"/>
    <w:bookmarkStart w:id="281" w:name="casud"/>
    <w:p>
      <w:pPr>
        <w:pStyle w:val="Heading1"/>
      </w:pPr>
      <w:r>
        <w:t xml:space="preserve">CASUD</w:t>
      </w:r>
    </w:p>
    <w:p>
      <w:pPr>
        <w:pStyle w:val="BlockText"/>
      </w:pPr>
      <w:r>
        <w:rPr>
          <w:bCs/>
          <w:b/>
        </w:rPr>
        <w:t xml:space="preserve">Décideur identifié</w:t>
      </w:r>
      <w:r>
        <w:t xml:space="preserve"> </w:t>
      </w:r>
      <w:r>
        <w:t xml:space="preserve">: Présidence (non identifiée) [À VÉRIFIER] — Président(e)</w:t>
      </w:r>
      <w:r>
        <w:br/>
      </w:r>
      <w:r>
        <w:rPr>
          <w:bCs/>
          <w:b/>
        </w:rPr>
        <w:t xml:space="preserve">Fiabilité de l’information</w:t>
      </w:r>
      <w:r>
        <w:t xml:space="preserve"> </w:t>
      </w:r>
      <w:r>
        <w:t xml:space="preserve">: Aucune source trouvée</w:t>
      </w:r>
      <w:r>
        <w:br/>
      </w:r>
      <w:r>
        <w:t xml:space="preserve">Tout ce qui est marqué [À VÉRIFIER] doit être confirmé (appel au standard) avant l’envoi.</w:t>
      </w:r>
    </w:p>
    <w:p>
      <w:r>
        <w:pict>
          <v:rect style="width:0;height:1.5pt" o:hralign="center" o:hrstd="t" o:hr="t"/>
        </w:pict>
      </w:r>
    </w:p>
    <w:bookmarkStart w:id="269" w:name="le-courriel-prêt-à-envoyer-11"/>
    <w:p>
      <w:pPr>
        <w:pStyle w:val="Heading2"/>
      </w:pPr>
      <w:r>
        <w:t xml:space="preserve">1. Le courriel (prêt à envoyer)</w:t>
      </w:r>
    </w:p>
    <w:p>
      <w:pPr>
        <w:pStyle w:val="FirstParagraph"/>
      </w:pPr>
      <w:r>
        <w:rPr>
          <w:bCs/>
          <w:b/>
        </w:rPr>
        <w:t xml:space="preserve">À :</w:t>
      </w:r>
      <w:r>
        <w:t xml:space="preserve"> </w:t>
      </w:r>
      <w:r>
        <w:t xml:space="preserve">Cabinet de la Présidence — CASUD (adresse [À VÉRIFIER])</w:t>
      </w:r>
      <w:r>
        <w:br/>
      </w:r>
      <w:r>
        <w:rPr>
          <w:bCs/>
          <w:b/>
        </w:rPr>
        <w:t xml:space="preserve">Objet :</w:t>
      </w:r>
      <w:r>
        <w:t xml:space="preserve"> </w:t>
      </w:r>
      <w:r>
        <w:t xml:space="preserve">CASUD — Plan « IA responsable » en 90 jours : gagner du temps sans exposer les données des administrés</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 le Président,</w:t>
      </w:r>
    </w:p>
    <w:p>
      <w:pPr>
        <w:pStyle w:val="BlockText"/>
      </w:pPr>
      <w:r>
        <w:t xml:space="preserve">Une nouvelle mandature s’ouvre pour la CASUD, et elle arrive avec deux réalités très concrètes. D’une part, depuis le 2 août 2026, les obligations de transparence de l’IA Act (article 50) s’appliquent : un assistant conversationnel ou un contenu généré par IA mis à disposition du public doit être identifié comme tel. D’autre part, comme dans la plupart des collectivités, des agents utilisent très probablement déjà des outils d’IA grand public, parfois avec des données d’administrés, sans cadre défini — alors que le RGPD vous impose un délégué à la protection des données et une maîtrise de vos traitements.</w:t>
      </w:r>
    </w:p>
    <w:p>
      <w:pPr>
        <w:pStyle w:val="BlockText"/>
      </w:pPr>
      <w:r>
        <w:t xml:space="preserve">Je vous propose un Plan « IA responsable » en 90 jours, en trois temps :</w:t>
      </w:r>
    </w:p>
    <w:p>
      <w:pPr>
        <w:pStyle w:val="BlockText"/>
      </w:pPr>
      <w:r>
        <w:t xml:space="preserve">• Audit des usages (3 jours) : quels outils, quels services, quelles données — une cartographie claire, classée selon l’IA Act ;</w:t>
      </w:r>
      <w:r>
        <w:br/>
      </w:r>
      <w:r>
        <w:t xml:space="preserve">• Charte d’usage de l’IA (2 jours), co-rédigée avec votre DPO, et la liste des outils autorisés, souverains (Mistral, Albert de l’État) ;</w:t>
      </w:r>
      <w:r>
        <w:br/>
      </w:r>
      <w:r>
        <w:t xml:space="preserve">• Formation des agents (6 sessions d’une journée) : rédiger un courrier, résumer un dossier, préparer un compte rendu en quelques minutes — sans jamais exposer une donnée personnelle.</w:t>
      </w:r>
    </w:p>
    <w:p>
      <w:pPr>
        <w:pStyle w:val="BlockText"/>
      </w:pPr>
      <w:r>
        <w:t xml:space="preserve">En option, un assistant IA hébergé en France, nourri de vos procédures internes, et des comptes rendus de réunion automatiques.</w:t>
      </w:r>
    </w:p>
    <w:p>
      <w:pPr>
        <w:pStyle w:val="BlockText"/>
      </w:pPr>
      <w:r>
        <w:t xml:space="preserve">Le montant de ce plan se situe sous le seuil de 60 000 € HT de dispense de procédure (article R2122-8 du Code de la commande publique, depuis le 1er avril 2026), ce qui permet une décision rapide dans le respect des règles de la commande publique.</w:t>
      </w:r>
    </w:p>
    <w:p>
      <w:pPr>
        <w:pStyle w:val="BlockText"/>
      </w:pPr>
      <w:r>
        <w:t xml:space="preserve">Organisme de formation certifié Qualiopi, j’interviens en vente, management et intelligence artificielle, avec une double compétence en gouvernance RGPD et IA Act (formé par l’ANSSI — SecNumAcadémie — et par la CNIL ; certifications Google AI). Je suis également Référent handicap : mes supports sont lisibles par tous vos agents.</w:t>
      </w:r>
    </w:p>
    <w:p>
      <w:pPr>
        <w:pStyle w:val="BlockText"/>
      </w:pPr>
      <w:r>
        <w:t xml:space="preserve">Je serais heureux de présenter ce plan à votre DGS et à votre DPO en 30 minutes, le [date 1] ou le [date 2]. Vous trouverez ci-joint mon CV et une note de proposition détaillée.</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69"/>
    <w:bookmarkStart w:id="270" w:name="X4c0276f952e631a60a563887da6376ea8ea796b"/>
    <w:p>
      <w:pPr>
        <w:pStyle w:val="Heading2"/>
      </w:pPr>
      <w:r>
        <w:t xml:space="preserve">2. Ce que vit la structure (constat chiffré)</w:t>
      </w:r>
    </w:p>
    <w:p>
      <w:pPr>
        <w:numPr>
          <w:ilvl w:val="0"/>
          <w:numId w:val="1144"/>
        </w:numPr>
        <w:pStyle w:val="Compact"/>
      </w:pPr>
      <w:r>
        <w:t xml:space="preserve">Nouvelle équipe élue après les municipales de mars 2026 : moment idéal pour fixer les règles.</w:t>
      </w:r>
    </w:p>
    <w:p>
      <w:pPr>
        <w:numPr>
          <w:ilvl w:val="0"/>
          <w:numId w:val="1144"/>
        </w:numPr>
        <w:pStyle w:val="Compact"/>
      </w:pPr>
      <w:r>
        <w:t xml:space="preserve">IA Act, article 50 (transparence), applicable depuis le 02/08/2026.</w:t>
      </w:r>
    </w:p>
    <w:p>
      <w:pPr>
        <w:numPr>
          <w:ilvl w:val="0"/>
          <w:numId w:val="1144"/>
        </w:numPr>
        <w:pStyle w:val="Compact"/>
      </w:pPr>
      <w:r>
        <w:t xml:space="preserve">RGPD : délégué à la protection des données obligatoire pour toute autorité publique (art. 37).</w:t>
      </w:r>
    </w:p>
    <w:p>
      <w:pPr>
        <w:numPr>
          <w:ilvl w:val="0"/>
          <w:numId w:val="1144"/>
        </w:numPr>
        <w:pStyle w:val="Compact"/>
      </w:pPr>
      <w:r>
        <w:t xml:space="preserve">Usages d’IA grand public par les agents, rarement encadrés (constat général, à confirmer par l’audit).</w:t>
      </w:r>
    </w:p>
    <w:bookmarkEnd w:id="270"/>
    <w:bookmarkStart w:id="271" w:name="Xbe1917ad44b8ff31b828fb4ec51840acf270171"/>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Dans la mairie, les gens commencent à utiliser des robots qui écrivent à leur place. C’est pratique, mais parfois ils racontent les secrets des habitants à des robots qui habitent très loin. Moi, je viens d’abord faire la liste de tous les robots utilisés. Ensuite, on écrit ensemble les règles du jeu : quels robots ont le droit d’entrer, et ce qu’on ne doit jamais leur dire. Puis j’apprends à chacun à se servir d’un robot gentil qui habite en France et qui garde les secrets. À la fin, tout le monde travaille plus vite, et les secrets des habitants restent dans la mairie.</w:t>
      </w:r>
    </w:p>
    <w:bookmarkEnd w:id="271"/>
    <w:bookmarkStart w:id="272" w:name="les-ia-et-outils-utilisés-11"/>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Assistant des agents (si l’accès est ouvert à la collectivité)</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Alternative à Albert, hébergée en France</w:t>
            </w:r>
          </w:p>
        </w:tc>
      </w:tr>
      <w:tr>
        <w:tc>
          <w:tcPr/>
          <w:p>
            <w:pPr>
              <w:pStyle w:val="Compact"/>
              <w:jc w:val="left"/>
            </w:pPr>
            <w:r>
              <w:t xml:space="preserve">Open WebUI (fenêtre de l’assistant)</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Fenêtre de discussion pour les agents</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réunion sans faire sortir le son</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Automatisation des comptes rendus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Cartographie des usages IA</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 si données sensibles</w:t>
            </w:r>
          </w:p>
        </w:tc>
      </w:tr>
      <w:tr>
        <w:tc>
          <w:tcPr/>
          <w:p>
            <w:pPr>
              <w:pStyle w:val="Compact"/>
              <w:jc w:val="left"/>
            </w:pPr>
            <w:r>
              <w:t xml:space="preserve">La Suite numérique (Visio, Tchap)</w:t>
            </w:r>
          </w:p>
        </w:tc>
        <w:tc>
          <w:tcPr/>
          <w:p>
            <w:pPr>
              <w:pStyle w:val="Compact"/>
              <w:jc w:val="left"/>
            </w:pPr>
            <w:r>
              <w:t xml:space="preserve">DINUM, France</w:t>
            </w:r>
          </w:p>
        </w:tc>
        <w:tc>
          <w:tcPr/>
          <w:p>
            <w:pPr>
              <w:pStyle w:val="Compact"/>
              <w:jc w:val="left"/>
            </w:pPr>
            <w:r>
              <w:t xml:space="preserve">Non (secteur public)</w:t>
            </w:r>
          </w:p>
        </w:tc>
        <w:tc>
          <w:tcPr/>
          <w:p>
            <w:pPr>
              <w:pStyle w:val="Compact"/>
              <w:jc w:val="left"/>
            </w:pPr>
            <w:r>
              <w:t xml:space="preserve">Gratuit [À VÉRIFIER]</w:t>
            </w:r>
          </w:p>
        </w:tc>
        <w:tc>
          <w:tcPr/>
          <w:p>
            <w:pPr>
              <w:pStyle w:val="Compact"/>
              <w:jc w:val="left"/>
            </w:pPr>
            <w:r>
              <w:t xml:space="preserve">Visio et transcription déjà proposées par l’État</w:t>
            </w:r>
          </w:p>
        </w:tc>
      </w:tr>
    </w:tbl>
    <w:p>
      <w:pPr>
        <w:pStyle w:val="BodyText"/>
      </w:pPr>
      <w:r>
        <w:t xml:space="preserve">Les prix sont ceux d’octobre 2026, à reconfirmer avant devis. Aucun outil américain n’est utilisé pour traiter des données : souveraineté européenne.</w:t>
      </w:r>
    </w:p>
    <w:bookmarkEnd w:id="272"/>
    <w:bookmarkStart w:id="273" w:name="les-solutions-mises-en-place-11"/>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45"/>
        </w:numPr>
        <w:pStyle w:val="Compact"/>
      </w:pPr>
      <w:r>
        <w:rPr>
          <w:bCs/>
          <w:b/>
        </w:rPr>
        <w:t xml:space="preserve">S7 — Kit conformité RGPD &amp; IA Act</w:t>
      </w:r>
      <w:r>
        <w:t xml:space="preserve"> </w:t>
      </w:r>
      <w:r>
        <w:t xml:space="preserve">: Cœur de la mission : audit, cartographie, charte, mesures de maîtrise de l’IA (art. 4).</w:t>
      </w:r>
    </w:p>
    <w:p>
      <w:pPr>
        <w:numPr>
          <w:ilvl w:val="0"/>
          <w:numId w:val="1145"/>
        </w:numPr>
        <w:pStyle w:val="Compact"/>
      </w:pPr>
      <w:r>
        <w:rPr>
          <w:bCs/>
          <w:b/>
        </w:rPr>
        <w:t xml:space="preserve">S1 — Assistant IA souverain avec les documents de la structure</w:t>
      </w:r>
      <w:r>
        <w:t xml:space="preserve"> </w:t>
      </w:r>
      <w:r>
        <w:t xml:space="preserve">: Option : assistant nourri des procédures internes et délibérations publiques.</w:t>
      </w:r>
    </w:p>
    <w:p>
      <w:pPr>
        <w:numPr>
          <w:ilvl w:val="0"/>
          <w:numId w:val="1145"/>
        </w:numPr>
        <w:pStyle w:val="Compact"/>
      </w:pPr>
      <w:r>
        <w:rPr>
          <w:bCs/>
          <w:b/>
        </w:rPr>
        <w:t xml:space="preserve">S2 — Comptes rendus de réunion automatiques</w:t>
      </w:r>
      <w:r>
        <w:t xml:space="preserve"> </w:t>
      </w:r>
      <w:r>
        <w:t xml:space="preserve">: Option : comptes rendus des réunions de service et commissions.</w:t>
      </w:r>
    </w:p>
    <w:p>
      <w:pPr>
        <w:numPr>
          <w:ilvl w:val="0"/>
          <w:numId w:val="1145"/>
        </w:numPr>
        <w:pStyle w:val="Compact"/>
      </w:pPr>
      <w:r>
        <w:rPr>
          <w:bCs/>
          <w:b/>
        </w:rPr>
        <w:t xml:space="preserve">S6 — Chatbot public transparent</w:t>
      </w:r>
      <w:r>
        <w:t xml:space="preserve"> </w:t>
      </w:r>
      <w:r>
        <w:t xml:space="preserve">: Option : chatbot d’accueil du site, avec mention « assistant automatique ».</w:t>
      </w:r>
    </w:p>
    <w:p>
      <w:pPr>
        <w:numPr>
          <w:ilvl w:val="0"/>
          <w:numId w:val="1145"/>
        </w:numPr>
        <w:pStyle w:val="Compact"/>
      </w:pPr>
      <w:r>
        <w:rPr>
          <w:bCs/>
          <w:b/>
        </w:rPr>
        <w:t xml:space="preserve">S11 — Socle de sécurité</w:t>
      </w:r>
      <w:r>
        <w:t xml:space="preserve"> </w:t>
      </w:r>
      <w:r>
        <w:t xml:space="preserve">: Socle de sécurité si la collectivité héberge la plateforme.</w:t>
      </w:r>
    </w:p>
    <w:bookmarkEnd w:id="273"/>
    <w:bookmarkStart w:id="274" w:name="déroulé-de-la-mission-11"/>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Semaines 1-3</w:t>
            </w:r>
          </w:p>
        </w:tc>
        <w:tc>
          <w:tcPr/>
          <w:p>
            <w:pPr>
              <w:pStyle w:val="Compact"/>
              <w:jc w:val="left"/>
            </w:pPr>
            <w:r>
              <w:t xml:space="preserve">Audit des usages : entretiens par service, questionnaire anonyme aux agents</w:t>
            </w:r>
          </w:p>
        </w:tc>
        <w:tc>
          <w:tcPr/>
          <w:p>
            <w:pPr>
              <w:pStyle w:val="Compact"/>
              <w:jc w:val="left"/>
            </w:pPr>
            <w:r>
              <w:t xml:space="preserve">Cartographie IA classée</w:t>
            </w:r>
          </w:p>
        </w:tc>
      </w:tr>
      <w:tr>
        <w:tc>
          <w:tcPr/>
          <w:p>
            <w:pPr>
              <w:pStyle w:val="Compact"/>
              <w:jc w:val="left"/>
            </w:pPr>
            <w:r>
              <w:t xml:space="preserve">Semaines 4-5</w:t>
            </w:r>
          </w:p>
        </w:tc>
        <w:tc>
          <w:tcPr/>
          <w:p>
            <w:pPr>
              <w:pStyle w:val="Compact"/>
              <w:jc w:val="left"/>
            </w:pPr>
            <w:r>
              <w:t xml:space="preserve">Charte d’usage avec le DPO, liste des outils autorisés</w:t>
            </w:r>
          </w:p>
        </w:tc>
        <w:tc>
          <w:tcPr/>
          <w:p>
            <w:pPr>
              <w:pStyle w:val="Compact"/>
              <w:jc w:val="left"/>
            </w:pPr>
            <w:r>
              <w:t xml:space="preserve">Charte + registre à jour</w:t>
            </w:r>
          </w:p>
        </w:tc>
      </w:tr>
      <w:tr>
        <w:tc>
          <w:tcPr/>
          <w:p>
            <w:pPr>
              <w:pStyle w:val="Compact"/>
              <w:jc w:val="left"/>
            </w:pPr>
            <w:r>
              <w:t xml:space="preserve">Semaines 6-11</w:t>
            </w:r>
          </w:p>
        </w:tc>
        <w:tc>
          <w:tcPr/>
          <w:p>
            <w:pPr>
              <w:pStyle w:val="Compact"/>
              <w:jc w:val="left"/>
            </w:pPr>
            <w:r>
              <w:t xml:space="preserve">6 sessions de formation d’une journée</w:t>
            </w:r>
          </w:p>
        </w:tc>
        <w:tc>
          <w:tcPr/>
          <w:p>
            <w:pPr>
              <w:pStyle w:val="Compact"/>
              <w:jc w:val="left"/>
            </w:pPr>
            <w:r>
              <w:t xml:space="preserve">Agents formés, attestations</w:t>
            </w:r>
          </w:p>
        </w:tc>
      </w:tr>
      <w:tr>
        <w:tc>
          <w:tcPr/>
          <w:p>
            <w:pPr>
              <w:pStyle w:val="Compact"/>
              <w:jc w:val="left"/>
            </w:pPr>
            <w:r>
              <w:t xml:space="preserve">Semaine 12</w:t>
            </w:r>
          </w:p>
        </w:tc>
        <w:tc>
          <w:tcPr/>
          <w:p>
            <w:pPr>
              <w:pStyle w:val="Compact"/>
              <w:jc w:val="left"/>
            </w:pPr>
            <w:r>
              <w:t xml:space="preserve">Restitution aux élus et à la direction</w:t>
            </w:r>
          </w:p>
        </w:tc>
        <w:tc>
          <w:tcPr/>
          <w:p>
            <w:pPr>
              <w:pStyle w:val="Compact"/>
              <w:jc w:val="left"/>
            </w:pPr>
            <w:r>
              <w:t xml:space="preserve">Plan d’action 12 mois</w:t>
            </w:r>
          </w:p>
        </w:tc>
      </w:tr>
    </w:tbl>
    <w:bookmarkEnd w:id="274"/>
    <w:bookmarkStart w:id="275" w:name="indicateurs-de-résultat-11"/>
    <w:p>
      <w:pPr>
        <w:pStyle w:val="Heading2"/>
      </w:pPr>
      <w:r>
        <w:t xml:space="preserve">7. Indicateurs de résultat</w:t>
      </w:r>
    </w:p>
    <w:p>
      <w:pPr>
        <w:numPr>
          <w:ilvl w:val="0"/>
          <w:numId w:val="1146"/>
        </w:numPr>
        <w:pStyle w:val="Compact"/>
      </w:pPr>
      <w:r>
        <w:t xml:space="preserve">Charte adoptée par l’exécutif</w:t>
      </w:r>
    </w:p>
    <w:p>
      <w:pPr>
        <w:numPr>
          <w:ilvl w:val="0"/>
          <w:numId w:val="1146"/>
        </w:numPr>
        <w:pStyle w:val="Compact"/>
      </w:pPr>
      <w:r>
        <w:t xml:space="preserve">100 % des usages IA cartographiés et classés</w:t>
      </w:r>
    </w:p>
    <w:p>
      <w:pPr>
        <w:numPr>
          <w:ilvl w:val="0"/>
          <w:numId w:val="1146"/>
        </w:numPr>
        <w:pStyle w:val="Compact"/>
      </w:pPr>
      <w:r>
        <w:t xml:space="preserve">Part des agents formés</w:t>
      </w:r>
    </w:p>
    <w:p>
      <w:pPr>
        <w:numPr>
          <w:ilvl w:val="0"/>
          <w:numId w:val="1146"/>
        </w:numPr>
        <w:pStyle w:val="Compact"/>
      </w:pPr>
      <w:r>
        <w:t xml:space="preserve">Temps gagné déclaré par les agents (questionnaire avant / après)</w:t>
      </w:r>
    </w:p>
    <w:p>
      <w:pPr>
        <w:numPr>
          <w:ilvl w:val="0"/>
          <w:numId w:val="1146"/>
        </w:numPr>
        <w:pStyle w:val="Compact"/>
      </w:pPr>
      <w:r>
        <w:t xml:space="preserve">Zéro donnée personnelle saisie dans un outil non autorisé (contrôle à 6 mois)</w:t>
      </w:r>
    </w:p>
    <w:bookmarkEnd w:id="275"/>
    <w:bookmarkStart w:id="276" w:name="rgpd-et-ia-act-11"/>
    <w:p>
      <w:pPr>
        <w:pStyle w:val="Heading2"/>
      </w:pPr>
      <w:r>
        <w:t xml:space="preserve">8. RGPD et IA Act</w:t>
      </w:r>
    </w:p>
    <w:p>
      <w:pPr>
        <w:numPr>
          <w:ilvl w:val="0"/>
          <w:numId w:val="1147"/>
        </w:numPr>
        <w:pStyle w:val="Compact"/>
      </w:pPr>
      <w:r>
        <w:rPr>
          <w:bCs/>
          <w:b/>
        </w:rPr>
        <w:t xml:space="preserve">RGPD</w:t>
      </w:r>
      <w:r>
        <w:t xml:space="preserve"> </w:t>
      </w:r>
      <w:r>
        <w:t xml:space="preserve">: Collectivité = responsable de traitement ; vous êtes sous-traitant (art. 28) si vous hébergez ou traitez des données. Le DPO est associé dès le début. Aucune donnée d’administré dans les exercices de formation.</w:t>
      </w:r>
    </w:p>
    <w:p>
      <w:pPr>
        <w:numPr>
          <w:ilvl w:val="0"/>
          <w:numId w:val="1147"/>
        </w:numPr>
        <w:pStyle w:val="Compact"/>
      </w:pPr>
      <w:r>
        <w:rPr>
          <w:bCs/>
          <w:b/>
        </w:rPr>
        <w:t xml:space="preserve">IA Act</w:t>
      </w:r>
      <w:r>
        <w:t xml:space="preserve"> </w:t>
      </w:r>
      <w:r>
        <w:t xml:space="preserve">: Art. 4 : la formation constitue une mesure de maîtrise de l’IA documentée. Art. 50 : transparence de tout outil ouvert au public. Annexe III (haut risque, au 02/12/2027) : à vérifier si l’IA intervient dans l’accès à des prestations sociales ou à des services publics essentiels.</w:t>
      </w:r>
    </w:p>
    <w:p>
      <w:r>
        <w:pict>
          <v:rect style="width:0;height:1.5pt" o:hralign="center" o:hrstd="t" o:hr="t"/>
        </w:pict>
      </w:r>
    </w:p>
    <w:bookmarkEnd w:id="276"/>
    <w:bookmarkStart w:id="277" w:name="Xf2f9a25b30ba18cd17171419b2d349b3c2e65c2"/>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48"/>
        </w:numPr>
        <w:pStyle w:val="Compact"/>
      </w:pPr>
      <w:r>
        <w:t xml:space="preserve">Avant le rendez-vous : préparer la grille d’audit (table Baserow « Usages IA ») sur votre propre plateforme.</w:t>
      </w:r>
    </w:p>
    <w:p>
      <w:pPr>
        <w:numPr>
          <w:ilvl w:val="0"/>
          <w:numId w:val="1148"/>
        </w:numPr>
        <w:pStyle w:val="Compact"/>
      </w:pPr>
      <w:r>
        <w:t xml:space="preserve">Signature : bon de commande + contrat de sous-traitance RGPD.</w:t>
      </w:r>
    </w:p>
    <w:p>
      <w:pPr>
        <w:numPr>
          <w:ilvl w:val="0"/>
          <w:numId w:val="1148"/>
        </w:numPr>
        <w:pStyle w:val="Compact"/>
      </w:pPr>
      <w:r>
        <w:t xml:space="preserve">Audit : questionnaire en ligne (formulaire Baserow), puis entretiens.</w:t>
      </w:r>
    </w:p>
    <w:p>
      <w:pPr>
        <w:numPr>
          <w:ilvl w:val="0"/>
          <w:numId w:val="1148"/>
        </w:numPr>
        <w:pStyle w:val="Compact"/>
      </w:pPr>
      <w:r>
        <w:t xml:space="preserve">Si l’option assistant est retenue : la collectivité commande son VPS (guide, étape 2) et demande un accès Albert à la DINUM ; vous déroulez le guide, étapes 1 à 15, puis l’étape 17.</w:t>
      </w:r>
    </w:p>
    <w:p>
      <w:pPr>
        <w:numPr>
          <w:ilvl w:val="0"/>
          <w:numId w:val="1148"/>
        </w:numPr>
        <w:pStyle w:val="Compact"/>
      </w:pPr>
      <w:r>
        <w:t xml:space="preserve">Formation : supports en gros caractères, exercices sur documents fictifs.</w:t>
      </w:r>
    </w:p>
    <w:bookmarkEnd w:id="277"/>
    <w:bookmarkStart w:id="278" w:name="questions-à-poser-au-rendez-vous-11"/>
    <w:p>
      <w:pPr>
        <w:pStyle w:val="Heading2"/>
      </w:pPr>
      <w:r>
        <w:t xml:space="preserve">10. Questions à poser au rendez-vous</w:t>
      </w:r>
    </w:p>
    <w:p>
      <w:pPr>
        <w:numPr>
          <w:ilvl w:val="0"/>
          <w:numId w:val="1149"/>
        </w:numPr>
        <w:pStyle w:val="Compact"/>
      </w:pPr>
      <w:r>
        <w:t xml:space="preserve">Qui est votre DPO (interne ou mutualisé) ?</w:t>
      </w:r>
    </w:p>
    <w:p>
      <w:pPr>
        <w:numPr>
          <w:ilvl w:val="0"/>
          <w:numId w:val="1149"/>
        </w:numPr>
        <w:pStyle w:val="Compact"/>
      </w:pPr>
      <w:r>
        <w:t xml:space="preserve">Avez-vous déjà une charte informatique à compléter ?</w:t>
      </w:r>
    </w:p>
    <w:p>
      <w:pPr>
        <w:numPr>
          <w:ilvl w:val="0"/>
          <w:numId w:val="1149"/>
        </w:numPr>
        <w:pStyle w:val="Compact"/>
      </w:pPr>
      <w:r>
        <w:t xml:space="preserve">Vos agents ont-ils accès à La Suite numérique ou à Albert ?</w:t>
      </w:r>
    </w:p>
    <w:p>
      <w:pPr>
        <w:numPr>
          <w:ilvl w:val="0"/>
          <w:numId w:val="1149"/>
        </w:numPr>
        <w:pStyle w:val="Compact"/>
      </w:pPr>
      <w:r>
        <w:t xml:space="preserve">Votre site a-t-il un chatbot ? Est-il signalé comme tel ?</w:t>
      </w:r>
    </w:p>
    <w:bookmarkEnd w:id="278"/>
    <w:bookmarkStart w:id="279" w:name="risques-et-parades-11"/>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Fractionnement (découper pour rester sous 60 000 €)</w:t>
            </w:r>
          </w:p>
        </w:tc>
        <w:tc>
          <w:tcPr/>
          <w:p>
            <w:pPr>
              <w:pStyle w:val="Compact"/>
              <w:jc w:val="left"/>
            </w:pPr>
            <w:r>
              <w:t xml:space="preserve">Un seul besoin, un seul bon de commande, chiffré honnêtement</w:t>
            </w:r>
          </w:p>
        </w:tc>
      </w:tr>
      <w:tr>
        <w:tc>
          <w:tcPr/>
          <w:p>
            <w:pPr>
              <w:pStyle w:val="Compact"/>
              <w:jc w:val="left"/>
            </w:pPr>
            <w:r>
              <w:t xml:space="preserve">Résistance des agents (« on va nous surveiller »)</w:t>
            </w:r>
          </w:p>
        </w:tc>
        <w:tc>
          <w:tcPr/>
          <w:p>
            <w:pPr>
              <w:pStyle w:val="Compact"/>
              <w:jc w:val="left"/>
            </w:pPr>
            <w:r>
              <w:t xml:space="preserve">Questionnaire anonyme, discours sur le gain de temps</w:t>
            </w:r>
          </w:p>
        </w:tc>
      </w:tr>
      <w:tr>
        <w:tc>
          <w:tcPr/>
          <w:p>
            <w:pPr>
              <w:pStyle w:val="Compact"/>
              <w:jc w:val="left"/>
            </w:pPr>
            <w:r>
              <w:t xml:space="preserve">Accès Albert non ouvert</w:t>
            </w:r>
          </w:p>
        </w:tc>
        <w:tc>
          <w:tcPr/>
          <w:p>
            <w:pPr>
              <w:pStyle w:val="Compact"/>
              <w:jc w:val="left"/>
            </w:pPr>
            <w:r>
              <w:t xml:space="preserve">Basculer sur l’API Mistral, avec DPA signé</w:t>
            </w:r>
          </w:p>
        </w:tc>
      </w:tr>
    </w:tbl>
    <w:bookmarkEnd w:id="279"/>
    <w:bookmarkStart w:id="280" w:name="sources-15"/>
    <w:p>
      <w:pPr>
        <w:pStyle w:val="Heading2"/>
      </w:pPr>
      <w:r>
        <w:t xml:space="preserve">Sources</w:t>
      </w:r>
    </w:p>
    <w:p>
      <w:pPr>
        <w:numPr>
          <w:ilvl w:val="0"/>
          <w:numId w:val="1150"/>
        </w:numPr>
        <w:pStyle w:val="Compact"/>
      </w:pPr>
      <w:r>
        <w:t xml:space="preserve">outremers360.com (présidents d’intercommunalités 2026)</w:t>
      </w:r>
    </w:p>
    <w:p>
      <w:pPr>
        <w:numPr>
          <w:ilvl w:val="0"/>
          <w:numId w:val="1150"/>
        </w:numPr>
        <w:pStyle w:val="Compact"/>
      </w:pPr>
      <w:r>
        <w:t xml:space="preserve">blog.landot-avocats.net (seuil de 60 000 €)</w:t>
      </w:r>
    </w:p>
    <w:p>
      <w:pPr>
        <w:numPr>
          <w:ilvl w:val="0"/>
          <w:numId w:val="1150"/>
        </w:numPr>
        <w:pStyle w:val="Compact"/>
      </w:pPr>
      <w:r>
        <w:t xml:space="preserve">aiactinsight.eu (Omnibus IA Act)</w:t>
      </w:r>
    </w:p>
    <w:p>
      <w:pPr>
        <w:numPr>
          <w:ilvl w:val="0"/>
          <w:numId w:val="1150"/>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80"/>
    <w:bookmarkEnd w:id="281"/>
    <w:bookmarkStart w:id="294" w:name="les-24-communes-de-la-réunion"/>
    <w:p>
      <w:pPr>
        <w:pStyle w:val="Heading1"/>
      </w:pPr>
      <w:r>
        <w:t xml:space="preserve">Les 24 communes de La Réunion</w:t>
      </w:r>
    </w:p>
    <w:p>
      <w:pPr>
        <w:pStyle w:val="BlockText"/>
      </w:pPr>
      <w:r>
        <w:rPr>
          <w:bCs/>
          <w:b/>
        </w:rPr>
        <w:t xml:space="preserve">Décideur identifié</w:t>
      </w:r>
      <w:r>
        <w:t xml:space="preserve"> </w:t>
      </w:r>
      <w:r>
        <w:t xml:space="preserve">: Maire + DGS + DPO — Équipes municipales élues en mars 2026</w:t>
      </w:r>
      <w:r>
        <w:br/>
      </w:r>
      <w:r>
        <w:rPr>
          <w:bCs/>
          <w:b/>
        </w:rPr>
        <w:t xml:space="preserve">Fiabilité de l’information</w:t>
      </w:r>
      <w:r>
        <w:t xml:space="preserve"> </w:t>
      </w:r>
      <w:r>
        <w:t xml:space="preserve">: Municipales de mars 2026</w:t>
      </w:r>
      <w:r>
        <w:br/>
      </w:r>
      <w:r>
        <w:t xml:space="preserve">Tout ce qui est marqué [À VÉRIFIER] doit être confirmé (appel au standard) avant l’envoi.</w:t>
      </w:r>
    </w:p>
    <w:p>
      <w:r>
        <w:pict>
          <v:rect style="width:0;height:1.5pt" o:hralign="center" o:hrstd="t" o:hr="t"/>
        </w:pict>
      </w:r>
    </w:p>
    <w:bookmarkStart w:id="282" w:name="le-courriel-prêt-à-envoyer-12"/>
    <w:p>
      <w:pPr>
        <w:pStyle w:val="Heading2"/>
      </w:pPr>
      <w:r>
        <w:t xml:space="preserve">1. Le courriel (prêt à envoyer)</w:t>
      </w:r>
    </w:p>
    <w:p>
      <w:pPr>
        <w:pStyle w:val="FirstParagraph"/>
      </w:pPr>
      <w:r>
        <w:rPr>
          <w:bCs/>
          <w:b/>
        </w:rPr>
        <w:t xml:space="preserve">À :</w:t>
      </w:r>
      <w:r>
        <w:t xml:space="preserve"> </w:t>
      </w:r>
      <w:r>
        <w:t xml:space="preserve">Mairie — à l’attention du Maire, copie DGS</w:t>
      </w:r>
      <w:r>
        <w:br/>
      </w:r>
      <w:r>
        <w:rPr>
          <w:bCs/>
          <w:b/>
        </w:rPr>
        <w:t xml:space="preserve">Objet :</w:t>
      </w:r>
      <w:r>
        <w:t xml:space="preserve"> </w:t>
      </w:r>
      <w:r>
        <w:t xml:space="preserve">Votre commune — Plan « IA responsable » en 90 jours : gagner du temps sans exposer les données des administrés</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 le Maire,</w:t>
      </w:r>
    </w:p>
    <w:p>
      <w:pPr>
        <w:pStyle w:val="BlockText"/>
      </w:pPr>
      <w:r>
        <w:t xml:space="preserve">Une nouvelle mandature s’ouvre pour votre commune, et elle arrive avec deux réalités très concrètes. D’une part, depuis le 2 août 2026, les obligations de transparence de l’IA Act (article 50) s’appliquent : un assistant conversationnel ou un contenu généré par IA mis à disposition du public doit être identifié comme tel. D’autre part, comme dans la plupart des collectivités, des agents utilisent très probablement déjà des outils d’IA grand public, parfois avec des données d’administrés, sans cadre défini — alors que le RGPD vous impose un délégué à la protection des données et une maîtrise de vos traitements.</w:t>
      </w:r>
    </w:p>
    <w:p>
      <w:pPr>
        <w:pStyle w:val="BlockText"/>
      </w:pPr>
      <w:r>
        <w:t xml:space="preserve">Je vous propose un Plan « IA responsable » en 90 jours, en trois temps :</w:t>
      </w:r>
    </w:p>
    <w:p>
      <w:pPr>
        <w:pStyle w:val="BlockText"/>
      </w:pPr>
      <w:r>
        <w:t xml:space="preserve">• Audit des usages (3 jours) : quels outils, quels services, quelles données — une cartographie claire, classée selon l’IA Act ;</w:t>
      </w:r>
      <w:r>
        <w:br/>
      </w:r>
      <w:r>
        <w:t xml:space="preserve">• Charte d’usage de l’IA (2 jours), co-rédigée avec votre DPO, et la liste des outils autorisés, souverains (Mistral, Albert de l’État) ;</w:t>
      </w:r>
      <w:r>
        <w:br/>
      </w:r>
      <w:r>
        <w:t xml:space="preserve">• Formation des agents (6 sessions d’une journée) : rédiger un courrier, résumer un dossier, préparer un compte rendu en quelques minutes — sans jamais exposer une donnée personnelle.</w:t>
      </w:r>
    </w:p>
    <w:p>
      <w:pPr>
        <w:pStyle w:val="BlockText"/>
      </w:pPr>
      <w:r>
        <w:t xml:space="preserve">En option, un assistant IA hébergé en France, nourri de vos procédures internes, et des comptes rendus de réunion automatiques.</w:t>
      </w:r>
    </w:p>
    <w:p>
      <w:pPr>
        <w:pStyle w:val="BlockText"/>
      </w:pPr>
      <w:r>
        <w:t xml:space="preserve">Le montant de ce plan se situe sous le seuil de 60 000 € HT de dispense de procédure (article R2122-8 du Code de la commande publique, depuis le 1er avril 2026), ce qui permet une décision rapide dans le respect des règles de la commande publique.</w:t>
      </w:r>
    </w:p>
    <w:p>
      <w:pPr>
        <w:pStyle w:val="BlockText"/>
      </w:pPr>
      <w:r>
        <w:t xml:space="preserve">Organisme de formation certifié Qualiopi, j’interviens en vente, management et intelligence artificielle, avec une double compétence en gouvernance RGPD et IA Act (formé par l’ANSSI — SecNumAcadémie — et par la CNIL ; certifications Google AI). Je suis également Référent handicap : mes supports sont lisibles par tous vos agents.</w:t>
      </w:r>
    </w:p>
    <w:p>
      <w:pPr>
        <w:pStyle w:val="BlockText"/>
      </w:pPr>
      <w:r>
        <w:t xml:space="preserve">Je serais heureux de présenter ce plan à votre DGS et à votre DPO en 30 minutes, le [date 1] ou le [date 2]. Vous trouverez ci-joint mon CV et une note de proposition détaillée.</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82"/>
    <w:bookmarkStart w:id="283" w:name="Xc222fe41b6154ffe48233673157931466ad770d"/>
    <w:p>
      <w:pPr>
        <w:pStyle w:val="Heading2"/>
      </w:pPr>
      <w:r>
        <w:t xml:space="preserve">2. Ce que vit la structure (constat chiffré)</w:t>
      </w:r>
    </w:p>
    <w:p>
      <w:pPr>
        <w:numPr>
          <w:ilvl w:val="0"/>
          <w:numId w:val="1151"/>
        </w:numPr>
        <w:pStyle w:val="Compact"/>
      </w:pPr>
      <w:r>
        <w:t xml:space="preserve">Nouvelle équipe élue après les municipales de mars 2026 : moment idéal pour fixer les règles.</w:t>
      </w:r>
    </w:p>
    <w:p>
      <w:pPr>
        <w:numPr>
          <w:ilvl w:val="0"/>
          <w:numId w:val="1151"/>
        </w:numPr>
        <w:pStyle w:val="Compact"/>
      </w:pPr>
      <w:r>
        <w:t xml:space="preserve">IA Act, article 50 (transparence), applicable depuis le 02/08/2026.</w:t>
      </w:r>
    </w:p>
    <w:p>
      <w:pPr>
        <w:numPr>
          <w:ilvl w:val="0"/>
          <w:numId w:val="1151"/>
        </w:numPr>
        <w:pStyle w:val="Compact"/>
      </w:pPr>
      <w:r>
        <w:t xml:space="preserve">RGPD : délégué à la protection des données obligatoire pour toute autorité publique (art. 37).</w:t>
      </w:r>
    </w:p>
    <w:p>
      <w:pPr>
        <w:numPr>
          <w:ilvl w:val="0"/>
          <w:numId w:val="1151"/>
        </w:numPr>
        <w:pStyle w:val="Compact"/>
      </w:pPr>
      <w:r>
        <w:t xml:space="preserve">Usages d’IA grand public par les agents, rarement encadrés (constat général, à confirmer par l’audit).</w:t>
      </w:r>
    </w:p>
    <w:bookmarkEnd w:id="283"/>
    <w:bookmarkStart w:id="284" w:name="Xe6ce6ec6081a777f2c1f28e2a6025f415b8292e"/>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Dans la mairie, les gens commencent à utiliser des robots qui écrivent à leur place. C’est pratique, mais parfois ils racontent les secrets des habitants à des robots qui habitent très loin. Moi, je viens d’abord faire la liste de tous les robots utilisés. Ensuite, on écrit ensemble les règles du jeu : quels robots ont le droit d’entrer, et ce qu’on ne doit jamais leur dire. Puis j’apprends à chacun à se servir d’un robot gentil qui habite en France et qui garde les secrets. À la fin, tout le monde travaille plus vite, et les secrets des habitants restent dans la mairie.</w:t>
      </w:r>
    </w:p>
    <w:bookmarkEnd w:id="284"/>
    <w:bookmarkStart w:id="285" w:name="les-ia-et-outils-utilisés-12"/>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Assistant des agents (si l’accès est ouvert à la collectivité)</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Alternative à Albert, hébergée en France</w:t>
            </w:r>
          </w:p>
        </w:tc>
      </w:tr>
      <w:tr>
        <w:tc>
          <w:tcPr/>
          <w:p>
            <w:pPr>
              <w:pStyle w:val="Compact"/>
              <w:jc w:val="left"/>
            </w:pPr>
            <w:r>
              <w:t xml:space="preserve">Open WebUI (fenêtre de l’assistant)</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Fenêtre de discussion pour les agents</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réunion sans faire sortir le son</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Automatisation des comptes rendus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Cartographie des usages IA</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 si données sensibles</w:t>
            </w:r>
          </w:p>
        </w:tc>
      </w:tr>
      <w:tr>
        <w:tc>
          <w:tcPr/>
          <w:p>
            <w:pPr>
              <w:pStyle w:val="Compact"/>
              <w:jc w:val="left"/>
            </w:pPr>
            <w:r>
              <w:t xml:space="preserve">La Suite numérique (Visio, Tchap)</w:t>
            </w:r>
          </w:p>
        </w:tc>
        <w:tc>
          <w:tcPr/>
          <w:p>
            <w:pPr>
              <w:pStyle w:val="Compact"/>
              <w:jc w:val="left"/>
            </w:pPr>
            <w:r>
              <w:t xml:space="preserve">DINUM, France</w:t>
            </w:r>
          </w:p>
        </w:tc>
        <w:tc>
          <w:tcPr/>
          <w:p>
            <w:pPr>
              <w:pStyle w:val="Compact"/>
              <w:jc w:val="left"/>
            </w:pPr>
            <w:r>
              <w:t xml:space="preserve">Non (secteur public)</w:t>
            </w:r>
          </w:p>
        </w:tc>
        <w:tc>
          <w:tcPr/>
          <w:p>
            <w:pPr>
              <w:pStyle w:val="Compact"/>
              <w:jc w:val="left"/>
            </w:pPr>
            <w:r>
              <w:t xml:space="preserve">Gratuit [À VÉRIFIER]</w:t>
            </w:r>
          </w:p>
        </w:tc>
        <w:tc>
          <w:tcPr/>
          <w:p>
            <w:pPr>
              <w:pStyle w:val="Compact"/>
              <w:jc w:val="left"/>
            </w:pPr>
            <w:r>
              <w:t xml:space="preserve">Visio et transcription déjà proposées par l’État</w:t>
            </w:r>
          </w:p>
        </w:tc>
      </w:tr>
    </w:tbl>
    <w:p>
      <w:pPr>
        <w:pStyle w:val="BodyText"/>
      </w:pPr>
      <w:r>
        <w:t xml:space="preserve">Les prix sont ceux d’octobre 2026, à reconfirmer avant devis. Aucun outil américain n’est utilisé pour traiter des données : souveraineté européenne.</w:t>
      </w:r>
    </w:p>
    <w:bookmarkEnd w:id="285"/>
    <w:bookmarkStart w:id="286" w:name="les-solutions-mises-en-place-12"/>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52"/>
        </w:numPr>
        <w:pStyle w:val="Compact"/>
      </w:pPr>
      <w:r>
        <w:rPr>
          <w:bCs/>
          <w:b/>
        </w:rPr>
        <w:t xml:space="preserve">S7 — Kit conformité RGPD &amp; IA Act</w:t>
      </w:r>
      <w:r>
        <w:t xml:space="preserve"> </w:t>
      </w:r>
      <w:r>
        <w:t xml:space="preserve">: Cœur de la mission : audit, cartographie, charte, mesures de maîtrise de l’IA (art. 4).</w:t>
      </w:r>
    </w:p>
    <w:p>
      <w:pPr>
        <w:numPr>
          <w:ilvl w:val="0"/>
          <w:numId w:val="1152"/>
        </w:numPr>
        <w:pStyle w:val="Compact"/>
      </w:pPr>
      <w:r>
        <w:rPr>
          <w:bCs/>
          <w:b/>
        </w:rPr>
        <w:t xml:space="preserve">S1 — Assistant IA souverain avec les documents de la structure</w:t>
      </w:r>
      <w:r>
        <w:t xml:space="preserve"> </w:t>
      </w:r>
      <w:r>
        <w:t xml:space="preserve">: Option : assistant nourri des procédures internes et délibérations publiques.</w:t>
      </w:r>
    </w:p>
    <w:p>
      <w:pPr>
        <w:numPr>
          <w:ilvl w:val="0"/>
          <w:numId w:val="1152"/>
        </w:numPr>
        <w:pStyle w:val="Compact"/>
      </w:pPr>
      <w:r>
        <w:rPr>
          <w:bCs/>
          <w:b/>
        </w:rPr>
        <w:t xml:space="preserve">S2 — Comptes rendus de réunion automatiques</w:t>
      </w:r>
      <w:r>
        <w:t xml:space="preserve"> </w:t>
      </w:r>
      <w:r>
        <w:t xml:space="preserve">: Option : comptes rendus des réunions de service et commissions.</w:t>
      </w:r>
    </w:p>
    <w:p>
      <w:pPr>
        <w:numPr>
          <w:ilvl w:val="0"/>
          <w:numId w:val="1152"/>
        </w:numPr>
        <w:pStyle w:val="Compact"/>
      </w:pPr>
      <w:r>
        <w:rPr>
          <w:bCs/>
          <w:b/>
        </w:rPr>
        <w:t xml:space="preserve">S6 — Chatbot public transparent</w:t>
      </w:r>
      <w:r>
        <w:t xml:space="preserve"> </w:t>
      </w:r>
      <w:r>
        <w:t xml:space="preserve">: Option : chatbot d’accueil du site, avec mention « assistant automatique ».</w:t>
      </w:r>
    </w:p>
    <w:p>
      <w:pPr>
        <w:numPr>
          <w:ilvl w:val="0"/>
          <w:numId w:val="1152"/>
        </w:numPr>
        <w:pStyle w:val="Compact"/>
      </w:pPr>
      <w:r>
        <w:rPr>
          <w:bCs/>
          <w:b/>
        </w:rPr>
        <w:t xml:space="preserve">S11 — Socle de sécurité</w:t>
      </w:r>
      <w:r>
        <w:t xml:space="preserve"> </w:t>
      </w:r>
      <w:r>
        <w:t xml:space="preserve">: Socle de sécurité si la collectivité héberge la plateforme.</w:t>
      </w:r>
    </w:p>
    <w:bookmarkEnd w:id="286"/>
    <w:bookmarkStart w:id="287" w:name="déroulé-de-la-mission-12"/>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Semaines 1-3</w:t>
            </w:r>
          </w:p>
        </w:tc>
        <w:tc>
          <w:tcPr/>
          <w:p>
            <w:pPr>
              <w:pStyle w:val="Compact"/>
              <w:jc w:val="left"/>
            </w:pPr>
            <w:r>
              <w:t xml:space="preserve">Audit des usages : entretiens par service, questionnaire anonyme aux agents</w:t>
            </w:r>
          </w:p>
        </w:tc>
        <w:tc>
          <w:tcPr/>
          <w:p>
            <w:pPr>
              <w:pStyle w:val="Compact"/>
              <w:jc w:val="left"/>
            </w:pPr>
            <w:r>
              <w:t xml:space="preserve">Cartographie IA classée</w:t>
            </w:r>
          </w:p>
        </w:tc>
      </w:tr>
      <w:tr>
        <w:tc>
          <w:tcPr/>
          <w:p>
            <w:pPr>
              <w:pStyle w:val="Compact"/>
              <w:jc w:val="left"/>
            </w:pPr>
            <w:r>
              <w:t xml:space="preserve">Semaines 4-5</w:t>
            </w:r>
          </w:p>
        </w:tc>
        <w:tc>
          <w:tcPr/>
          <w:p>
            <w:pPr>
              <w:pStyle w:val="Compact"/>
              <w:jc w:val="left"/>
            </w:pPr>
            <w:r>
              <w:t xml:space="preserve">Charte d’usage avec le DPO, liste des outils autorisés</w:t>
            </w:r>
          </w:p>
        </w:tc>
        <w:tc>
          <w:tcPr/>
          <w:p>
            <w:pPr>
              <w:pStyle w:val="Compact"/>
              <w:jc w:val="left"/>
            </w:pPr>
            <w:r>
              <w:t xml:space="preserve">Charte + registre à jour</w:t>
            </w:r>
          </w:p>
        </w:tc>
      </w:tr>
      <w:tr>
        <w:tc>
          <w:tcPr/>
          <w:p>
            <w:pPr>
              <w:pStyle w:val="Compact"/>
              <w:jc w:val="left"/>
            </w:pPr>
            <w:r>
              <w:t xml:space="preserve">Semaines 6-11</w:t>
            </w:r>
          </w:p>
        </w:tc>
        <w:tc>
          <w:tcPr/>
          <w:p>
            <w:pPr>
              <w:pStyle w:val="Compact"/>
              <w:jc w:val="left"/>
            </w:pPr>
            <w:r>
              <w:t xml:space="preserve">6 sessions de formation d’une journée</w:t>
            </w:r>
          </w:p>
        </w:tc>
        <w:tc>
          <w:tcPr/>
          <w:p>
            <w:pPr>
              <w:pStyle w:val="Compact"/>
              <w:jc w:val="left"/>
            </w:pPr>
            <w:r>
              <w:t xml:space="preserve">Agents formés, attestations</w:t>
            </w:r>
          </w:p>
        </w:tc>
      </w:tr>
      <w:tr>
        <w:tc>
          <w:tcPr/>
          <w:p>
            <w:pPr>
              <w:pStyle w:val="Compact"/>
              <w:jc w:val="left"/>
            </w:pPr>
            <w:r>
              <w:t xml:space="preserve">Semaine 12</w:t>
            </w:r>
          </w:p>
        </w:tc>
        <w:tc>
          <w:tcPr/>
          <w:p>
            <w:pPr>
              <w:pStyle w:val="Compact"/>
              <w:jc w:val="left"/>
            </w:pPr>
            <w:r>
              <w:t xml:space="preserve">Restitution aux élus et à la direction</w:t>
            </w:r>
          </w:p>
        </w:tc>
        <w:tc>
          <w:tcPr/>
          <w:p>
            <w:pPr>
              <w:pStyle w:val="Compact"/>
              <w:jc w:val="left"/>
            </w:pPr>
            <w:r>
              <w:t xml:space="preserve">Plan d’action 12 mois</w:t>
            </w:r>
          </w:p>
        </w:tc>
      </w:tr>
    </w:tbl>
    <w:bookmarkEnd w:id="287"/>
    <w:bookmarkStart w:id="288" w:name="indicateurs-de-résultat-12"/>
    <w:p>
      <w:pPr>
        <w:pStyle w:val="Heading2"/>
      </w:pPr>
      <w:r>
        <w:t xml:space="preserve">7. Indicateurs de résultat</w:t>
      </w:r>
    </w:p>
    <w:p>
      <w:pPr>
        <w:numPr>
          <w:ilvl w:val="0"/>
          <w:numId w:val="1153"/>
        </w:numPr>
        <w:pStyle w:val="Compact"/>
      </w:pPr>
      <w:r>
        <w:t xml:space="preserve">Charte adoptée par l’exécutif</w:t>
      </w:r>
    </w:p>
    <w:p>
      <w:pPr>
        <w:numPr>
          <w:ilvl w:val="0"/>
          <w:numId w:val="1153"/>
        </w:numPr>
        <w:pStyle w:val="Compact"/>
      </w:pPr>
      <w:r>
        <w:t xml:space="preserve">100 % des usages IA cartographiés et classés</w:t>
      </w:r>
    </w:p>
    <w:p>
      <w:pPr>
        <w:numPr>
          <w:ilvl w:val="0"/>
          <w:numId w:val="1153"/>
        </w:numPr>
        <w:pStyle w:val="Compact"/>
      </w:pPr>
      <w:r>
        <w:t xml:space="preserve">Part des agents formés</w:t>
      </w:r>
    </w:p>
    <w:p>
      <w:pPr>
        <w:numPr>
          <w:ilvl w:val="0"/>
          <w:numId w:val="1153"/>
        </w:numPr>
        <w:pStyle w:val="Compact"/>
      </w:pPr>
      <w:r>
        <w:t xml:space="preserve">Temps gagné déclaré par les agents (questionnaire avant / après)</w:t>
      </w:r>
    </w:p>
    <w:p>
      <w:pPr>
        <w:numPr>
          <w:ilvl w:val="0"/>
          <w:numId w:val="1153"/>
        </w:numPr>
        <w:pStyle w:val="Compact"/>
      </w:pPr>
      <w:r>
        <w:t xml:space="preserve">Zéro donnée personnelle saisie dans un outil non autorisé (contrôle à 6 mois)</w:t>
      </w:r>
    </w:p>
    <w:bookmarkEnd w:id="288"/>
    <w:bookmarkStart w:id="289" w:name="rgpd-et-ia-act-12"/>
    <w:p>
      <w:pPr>
        <w:pStyle w:val="Heading2"/>
      </w:pPr>
      <w:r>
        <w:t xml:space="preserve">8. RGPD et IA Act</w:t>
      </w:r>
    </w:p>
    <w:p>
      <w:pPr>
        <w:numPr>
          <w:ilvl w:val="0"/>
          <w:numId w:val="1154"/>
        </w:numPr>
        <w:pStyle w:val="Compact"/>
      </w:pPr>
      <w:r>
        <w:rPr>
          <w:bCs/>
          <w:b/>
        </w:rPr>
        <w:t xml:space="preserve">RGPD</w:t>
      </w:r>
      <w:r>
        <w:t xml:space="preserve"> </w:t>
      </w:r>
      <w:r>
        <w:t xml:space="preserve">: Collectivité = responsable de traitement ; vous êtes sous-traitant (art. 28) si vous hébergez ou traitez des données. Le DPO est associé dès le début. Aucune donnée d’administré dans les exercices de formation.</w:t>
      </w:r>
    </w:p>
    <w:p>
      <w:pPr>
        <w:numPr>
          <w:ilvl w:val="0"/>
          <w:numId w:val="1154"/>
        </w:numPr>
        <w:pStyle w:val="Compact"/>
      </w:pPr>
      <w:r>
        <w:rPr>
          <w:bCs/>
          <w:b/>
        </w:rPr>
        <w:t xml:space="preserve">IA Act</w:t>
      </w:r>
      <w:r>
        <w:t xml:space="preserve"> </w:t>
      </w:r>
      <w:r>
        <w:t xml:space="preserve">: Art. 4 : la formation constitue une mesure de maîtrise de l’IA documentée. Art. 50 : transparence de tout outil ouvert au public. Annexe III (haut risque, au 02/12/2027) : à vérifier si l’IA intervient dans l’accès à des prestations sociales ou à des services publics essentiels.</w:t>
      </w:r>
    </w:p>
    <w:p>
      <w:r>
        <w:pict>
          <v:rect style="width:0;height:1.5pt" o:hralign="center" o:hrstd="t" o:hr="t"/>
        </w:pict>
      </w:r>
    </w:p>
    <w:bookmarkEnd w:id="289"/>
    <w:bookmarkStart w:id="290" w:name="Xb4bbeef107b7e894ad97934d37e51248d6ccf36"/>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55"/>
        </w:numPr>
        <w:pStyle w:val="Compact"/>
      </w:pPr>
      <w:r>
        <w:t xml:space="preserve">Avant le rendez-vous : préparer la grille d’audit (table Baserow « Usages IA ») sur votre propre plateforme.</w:t>
      </w:r>
    </w:p>
    <w:p>
      <w:pPr>
        <w:numPr>
          <w:ilvl w:val="0"/>
          <w:numId w:val="1155"/>
        </w:numPr>
        <w:pStyle w:val="Compact"/>
      </w:pPr>
      <w:r>
        <w:t xml:space="preserve">Signature : bon de commande + contrat de sous-traitance RGPD.</w:t>
      </w:r>
    </w:p>
    <w:p>
      <w:pPr>
        <w:numPr>
          <w:ilvl w:val="0"/>
          <w:numId w:val="1155"/>
        </w:numPr>
        <w:pStyle w:val="Compact"/>
      </w:pPr>
      <w:r>
        <w:t xml:space="preserve">Audit : questionnaire en ligne (formulaire Baserow), puis entretiens.</w:t>
      </w:r>
    </w:p>
    <w:p>
      <w:pPr>
        <w:numPr>
          <w:ilvl w:val="0"/>
          <w:numId w:val="1155"/>
        </w:numPr>
        <w:pStyle w:val="Compact"/>
      </w:pPr>
      <w:r>
        <w:t xml:space="preserve">Si l’option assistant est retenue : la collectivité commande son VPS (guide, étape 2) et demande un accès Albert à la DINUM ; vous déroulez le guide, étapes 1 à 15, puis l’étape 17.</w:t>
      </w:r>
    </w:p>
    <w:p>
      <w:pPr>
        <w:numPr>
          <w:ilvl w:val="0"/>
          <w:numId w:val="1155"/>
        </w:numPr>
        <w:pStyle w:val="Compact"/>
      </w:pPr>
      <w:r>
        <w:t xml:space="preserve">Formation : supports en gros caractères, exercices sur documents fictifs.</w:t>
      </w:r>
    </w:p>
    <w:bookmarkEnd w:id="290"/>
    <w:bookmarkStart w:id="291" w:name="questions-à-poser-au-rendez-vous-12"/>
    <w:p>
      <w:pPr>
        <w:pStyle w:val="Heading2"/>
      </w:pPr>
      <w:r>
        <w:t xml:space="preserve">10. Questions à poser au rendez-vous</w:t>
      </w:r>
    </w:p>
    <w:p>
      <w:pPr>
        <w:numPr>
          <w:ilvl w:val="0"/>
          <w:numId w:val="1156"/>
        </w:numPr>
        <w:pStyle w:val="Compact"/>
      </w:pPr>
      <w:r>
        <w:t xml:space="preserve">Qui est votre DPO (interne ou mutualisé) ?</w:t>
      </w:r>
    </w:p>
    <w:p>
      <w:pPr>
        <w:numPr>
          <w:ilvl w:val="0"/>
          <w:numId w:val="1156"/>
        </w:numPr>
        <w:pStyle w:val="Compact"/>
      </w:pPr>
      <w:r>
        <w:t xml:space="preserve">Avez-vous déjà une charte informatique à compléter ?</w:t>
      </w:r>
    </w:p>
    <w:p>
      <w:pPr>
        <w:numPr>
          <w:ilvl w:val="0"/>
          <w:numId w:val="1156"/>
        </w:numPr>
        <w:pStyle w:val="Compact"/>
      </w:pPr>
      <w:r>
        <w:t xml:space="preserve">Vos agents ont-ils accès à La Suite numérique ou à Albert ?</w:t>
      </w:r>
    </w:p>
    <w:p>
      <w:pPr>
        <w:numPr>
          <w:ilvl w:val="0"/>
          <w:numId w:val="1156"/>
        </w:numPr>
        <w:pStyle w:val="Compact"/>
      </w:pPr>
      <w:r>
        <w:t xml:space="preserve">Votre site a-t-il un chatbot ? Est-il signalé comme tel ?</w:t>
      </w:r>
    </w:p>
    <w:bookmarkEnd w:id="291"/>
    <w:bookmarkStart w:id="292" w:name="risques-et-parades-12"/>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Fractionnement (découper pour rester sous 60 000 €)</w:t>
            </w:r>
          </w:p>
        </w:tc>
        <w:tc>
          <w:tcPr/>
          <w:p>
            <w:pPr>
              <w:pStyle w:val="Compact"/>
              <w:jc w:val="left"/>
            </w:pPr>
            <w:r>
              <w:t xml:space="preserve">Un seul besoin, un seul bon de commande, chiffré honnêtement</w:t>
            </w:r>
          </w:p>
        </w:tc>
      </w:tr>
      <w:tr>
        <w:tc>
          <w:tcPr/>
          <w:p>
            <w:pPr>
              <w:pStyle w:val="Compact"/>
              <w:jc w:val="left"/>
            </w:pPr>
            <w:r>
              <w:t xml:space="preserve">Résistance des agents (« on va nous surveiller »)</w:t>
            </w:r>
          </w:p>
        </w:tc>
        <w:tc>
          <w:tcPr/>
          <w:p>
            <w:pPr>
              <w:pStyle w:val="Compact"/>
              <w:jc w:val="left"/>
            </w:pPr>
            <w:r>
              <w:t xml:space="preserve">Questionnaire anonyme, discours sur le gain de temps</w:t>
            </w:r>
          </w:p>
        </w:tc>
      </w:tr>
      <w:tr>
        <w:tc>
          <w:tcPr/>
          <w:p>
            <w:pPr>
              <w:pStyle w:val="Compact"/>
              <w:jc w:val="left"/>
            </w:pPr>
            <w:r>
              <w:t xml:space="preserve">Accès Albert non ouvert</w:t>
            </w:r>
          </w:p>
        </w:tc>
        <w:tc>
          <w:tcPr/>
          <w:p>
            <w:pPr>
              <w:pStyle w:val="Compact"/>
              <w:jc w:val="left"/>
            </w:pPr>
            <w:r>
              <w:t xml:space="preserve">Basculer sur l’API Mistral, avec DPA signé</w:t>
            </w:r>
          </w:p>
        </w:tc>
      </w:tr>
    </w:tbl>
    <w:bookmarkEnd w:id="292"/>
    <w:bookmarkStart w:id="293" w:name="sources-16"/>
    <w:p>
      <w:pPr>
        <w:pStyle w:val="Heading2"/>
      </w:pPr>
      <w:r>
        <w:t xml:space="preserve">Sources</w:t>
      </w:r>
    </w:p>
    <w:p>
      <w:pPr>
        <w:numPr>
          <w:ilvl w:val="0"/>
          <w:numId w:val="1157"/>
        </w:numPr>
        <w:pStyle w:val="Compact"/>
      </w:pPr>
      <w:r>
        <w:t xml:space="preserve">outremers360.com (présidents d’intercommunalités 2026)</w:t>
      </w:r>
    </w:p>
    <w:p>
      <w:pPr>
        <w:numPr>
          <w:ilvl w:val="0"/>
          <w:numId w:val="1157"/>
        </w:numPr>
        <w:pStyle w:val="Compact"/>
      </w:pPr>
      <w:r>
        <w:t xml:space="preserve">blog.landot-avocats.net (seuil de 60 000 €)</w:t>
      </w:r>
    </w:p>
    <w:p>
      <w:pPr>
        <w:numPr>
          <w:ilvl w:val="0"/>
          <w:numId w:val="1157"/>
        </w:numPr>
        <w:pStyle w:val="Compact"/>
      </w:pPr>
      <w:r>
        <w:t xml:space="preserve">aiactinsight.eu (Omnibus IA Act)</w:t>
      </w:r>
    </w:p>
    <w:p>
      <w:pPr>
        <w:numPr>
          <w:ilvl w:val="0"/>
          <w:numId w:val="1157"/>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293"/>
    <w:bookmarkEnd w:id="294"/>
    <w:bookmarkStart w:id="307" w:name="X8ca812625dc8644b027215da214a7ef2c80b4e7"/>
    <w:p>
      <w:pPr>
        <w:pStyle w:val="Heading1"/>
      </w:pPr>
      <w:r>
        <w:t xml:space="preserve">Missions locales de La Réunion (Nord, Est, Ouest, Sud)</w:t>
      </w:r>
    </w:p>
    <w:p>
      <w:pPr>
        <w:pStyle w:val="BlockText"/>
      </w:pPr>
      <w:r>
        <w:rPr>
          <w:bCs/>
          <w:b/>
        </w:rPr>
        <w:t xml:space="preserve">Décideur identifié</w:t>
      </w:r>
      <w:r>
        <w:t xml:space="preserve"> </w:t>
      </w:r>
      <w:r>
        <w:t xml:space="preserve">: Directions (non identifiées) [À VÉRIFIER] — Directeurs et présidents</w:t>
      </w:r>
      <w:r>
        <w:br/>
      </w:r>
      <w:r>
        <w:rPr>
          <w:bCs/>
          <w:b/>
        </w:rPr>
        <w:t xml:space="preserve">Fiabilité de l’information</w:t>
      </w:r>
      <w:r>
        <w:t xml:space="preserve"> </w:t>
      </w:r>
      <w:r>
        <w:t xml:space="preserve">: —</w:t>
      </w:r>
      <w:r>
        <w:br/>
      </w:r>
      <w:r>
        <w:t xml:space="preserve">Tout ce qui est marqué [À VÉRIFIER] doit être confirmé (appel au standard) avant l’envoi.</w:t>
      </w:r>
    </w:p>
    <w:p>
      <w:r>
        <w:pict>
          <v:rect style="width:0;height:1.5pt" o:hralign="center" o:hrstd="t" o:hr="t"/>
        </w:pict>
      </w:r>
    </w:p>
    <w:bookmarkStart w:id="295" w:name="le-courriel-prêt-à-envoyer-13"/>
    <w:p>
      <w:pPr>
        <w:pStyle w:val="Heading2"/>
      </w:pPr>
      <w:r>
        <w:t xml:space="preserve">1. Le courriel (prêt à envoyer)</w:t>
      </w:r>
    </w:p>
    <w:p>
      <w:pPr>
        <w:pStyle w:val="FirstParagraph"/>
      </w:pPr>
      <w:r>
        <w:rPr>
          <w:bCs/>
          <w:b/>
        </w:rPr>
        <w:t xml:space="preserve">À :</w:t>
      </w:r>
      <w:r>
        <w:t xml:space="preserve"> </w:t>
      </w:r>
      <w:r>
        <w:t xml:space="preserve">Mission locale Nord : 6 bis av. Desbassyns, BP 30339, 97494 Sainte-Clotilde Cedex [À VÉRIFIER]</w:t>
      </w:r>
      <w:r>
        <w:br/>
      </w:r>
      <w:r>
        <w:rPr>
          <w:bCs/>
          <w:b/>
        </w:rPr>
        <w:t xml:space="preserve">Objet :</w:t>
      </w:r>
      <w:r>
        <w:t xml:space="preserve"> </w:t>
      </w:r>
      <w:r>
        <w:t xml:space="preserve">Rendre du temps à vos conseillers malgré la baisse des crédits — formation financée par Uniformation</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 le Directeur,</w:t>
      </w:r>
    </w:p>
    <w:p>
      <w:pPr>
        <w:pStyle w:val="BlockText"/>
      </w:pPr>
      <w:r>
        <w:t xml:space="preserve">Vos élus l’ont exprimé à Bras-Panon le 15 octobre : les crédits de l’État baissent encore dans le projet de loi de finances 2027, après un recul d’environ 15 % en 2025 et 2026 — alors que les Missions locales de La Réunion ont accompagné 28 153 jeunes en 2025, dont 14 769 vers un emploi, une formation, une alternance ou une immersion.</w:t>
      </w:r>
    </w:p>
    <w:p>
      <w:pPr>
        <w:pStyle w:val="BlockText"/>
      </w:pPr>
      <w:r>
        <w:t xml:space="preserve">Je ne viens pas vous demander de budget. Je vous propose deux actions financées en dehors de vos crédits d’accompagnement :</w:t>
      </w:r>
    </w:p>
    <w:p>
      <w:pPr>
        <w:pStyle w:val="BlockText"/>
      </w:pPr>
      <w:r>
        <w:t xml:space="preserve">• « Conseiller augmenté » (2 jours par Mission locale) : former vos conseillers à l’IA pour alléger les comptes rendus, la préparation des entretiens et la prospection d’entreprises — sans jamais saisir de données de jeunes dans un outil non maîtrisé. Cette formation relève du plan de développement des compétences de vos salariés, financé par votre OPCO, Uniformation ;</w:t>
      </w:r>
      <w:r>
        <w:br/>
      </w:r>
      <w:r>
        <w:t xml:space="preserve">• des modules courts pour les jeunes (« décrocher son premier job », « l’IA pour son CV », savoir-être professionnel), mobilisables avec les financeurs de la formation des jeunes.</w:t>
      </w:r>
    </w:p>
    <w:p>
      <w:pPr>
        <w:pStyle w:val="BlockText"/>
      </w:pPr>
      <w:r>
        <w:t xml:space="preserve">Formateur en soft skills, vente et management, Référent handicap, YEBA FORMATIONS est certifié Qualiopi ; je me consacre depuis 2026 à l’IA appliquée et à la protection des données.</w:t>
      </w:r>
    </w:p>
    <w:p>
      <w:pPr>
        <w:pStyle w:val="BlockText"/>
      </w:pPr>
      <w:r>
        <w:t xml:space="preserve">Pourrions-nous en parler 20 minutes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295"/>
    <w:bookmarkStart w:id="296" w:name="X1920dbebd07c94e5ba9ec033eadffc718a3f79e"/>
    <w:p>
      <w:pPr>
        <w:pStyle w:val="Heading2"/>
      </w:pPr>
      <w:r>
        <w:t xml:space="preserve">2. Ce que vit la structure (constat chiffré)</w:t>
      </w:r>
    </w:p>
    <w:p>
      <w:pPr>
        <w:numPr>
          <w:ilvl w:val="0"/>
          <w:numId w:val="1158"/>
        </w:numPr>
        <w:pStyle w:val="Compact"/>
      </w:pPr>
      <w:r>
        <w:t xml:space="preserve">28 153 jeunes accompagnés en 2025, 14 769 sorties positives.</w:t>
      </w:r>
    </w:p>
    <w:p>
      <w:pPr>
        <w:numPr>
          <w:ilvl w:val="0"/>
          <w:numId w:val="1158"/>
        </w:numPr>
        <w:pStyle w:val="Compact"/>
      </w:pPr>
      <w:r>
        <w:t xml:space="preserve">Crédits d’État -15 % environ en 2025-2026, nouvelle baisse au PLF 2027.</w:t>
      </w:r>
    </w:p>
    <w:p>
      <w:pPr>
        <w:numPr>
          <w:ilvl w:val="0"/>
          <w:numId w:val="1158"/>
        </w:numPr>
        <w:pStyle w:val="Compact"/>
      </w:pPr>
      <w:r>
        <w:t xml:space="preserve">Séminaire des élus des Missions locales Réunion-Mayotte le 15/10/2026.</w:t>
      </w:r>
    </w:p>
    <w:bookmarkEnd w:id="296"/>
    <w:bookmarkStart w:id="297" w:name="X4ad0b0b189c835c407599ccb7bab86fde2802cf"/>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conseillers des Missions locales aident les jeunes à trouver leur chemin. Mais ils passent beaucoup de temps à écrire des papiers, et moins de temps avec les jeunes. Moi, je leur apprends à se servir d’un robot qui écrit les papiers à leur place, sans jamais lui donner les secrets des jeunes. Comme ça, ils ont plus de temps pour aider. Et j’apprends aux jeunes à préparer leur premier travail.</w:t>
      </w:r>
    </w:p>
    <w:bookmarkEnd w:id="297"/>
    <w:bookmarkStart w:id="298" w:name="les-ia-et-outils-utilisés-13"/>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des conseillers (offre Team, données non utilisées pour l’entraînement)</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réunions d’équipe</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Prospection d’entreprises assistée</w:t>
            </w:r>
          </w:p>
        </w:tc>
      </w:tr>
    </w:tbl>
    <w:p>
      <w:pPr>
        <w:pStyle w:val="BodyText"/>
      </w:pPr>
      <w:r>
        <w:t xml:space="preserve">Les prix sont ceux d’octobre 2026, à reconfirmer avant devis. Aucun outil américain n’est utilisé pour traiter des données : souveraineté européenne.</w:t>
      </w:r>
    </w:p>
    <w:bookmarkEnd w:id="298"/>
    <w:bookmarkStart w:id="299" w:name="les-solutions-mises-en-place-13"/>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59"/>
        </w:numPr>
        <w:pStyle w:val="Compact"/>
      </w:pPr>
      <w:r>
        <w:rPr>
          <w:bCs/>
          <w:b/>
        </w:rPr>
        <w:t xml:space="preserve">S2 — Comptes rendus de réunion automatiques</w:t>
      </w:r>
      <w:r>
        <w:t xml:space="preserve"> </w:t>
      </w:r>
      <w:r>
        <w:t xml:space="preserve">: Comptes rendus des réunions d’équipe et des comités.</w:t>
      </w:r>
    </w:p>
    <w:p>
      <w:pPr>
        <w:numPr>
          <w:ilvl w:val="0"/>
          <w:numId w:val="1159"/>
        </w:numPr>
        <w:pStyle w:val="Compact"/>
      </w:pPr>
      <w:r>
        <w:rPr>
          <w:bCs/>
          <w:b/>
        </w:rPr>
        <w:t xml:space="preserve">S10 — Prospection commerciale assistée</w:t>
      </w:r>
      <w:r>
        <w:t xml:space="preserve"> </w:t>
      </w:r>
      <w:r>
        <w:t xml:space="preserve">: Prospection d’entreprises partenaires.</w:t>
      </w:r>
    </w:p>
    <w:p>
      <w:pPr>
        <w:numPr>
          <w:ilvl w:val="0"/>
          <w:numId w:val="1159"/>
        </w:numPr>
        <w:pStyle w:val="Compact"/>
      </w:pPr>
      <w:r>
        <w:rPr>
          <w:bCs/>
          <w:b/>
        </w:rPr>
        <w:t xml:space="preserve">S7 — Kit conformité RGPD &amp; IA Act</w:t>
      </w:r>
      <w:r>
        <w:t xml:space="preserve"> </w:t>
      </w:r>
      <w:r>
        <w:t xml:space="preserve">: Charte : ce qu’un conseiller ne saisit jamais dans une IA.</w:t>
      </w:r>
    </w:p>
    <w:p>
      <w:pPr>
        <w:numPr>
          <w:ilvl w:val="0"/>
          <w:numId w:val="1159"/>
        </w:numPr>
        <w:pStyle w:val="Compact"/>
      </w:pPr>
      <w:r>
        <w:rPr>
          <w:bCs/>
          <w:b/>
        </w:rPr>
        <w:t xml:space="preserve">S8 — Accessibilité et FALC</w:t>
      </w:r>
      <w:r>
        <w:t xml:space="preserve"> </w:t>
      </w:r>
      <w:r>
        <w:t xml:space="preserve">: Supports FALC pour les jeunes.</w:t>
      </w:r>
    </w:p>
    <w:bookmarkEnd w:id="299"/>
    <w:bookmarkStart w:id="300" w:name="déroulé-de-la-mission-13"/>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Diagnostic des tâches chronophages</w:t>
            </w:r>
          </w:p>
        </w:tc>
        <w:tc>
          <w:tcPr/>
          <w:p>
            <w:pPr>
              <w:pStyle w:val="Compact"/>
              <w:jc w:val="left"/>
            </w:pPr>
            <w:r>
              <w:t xml:space="preserve">Liste</w:t>
            </w:r>
          </w:p>
        </w:tc>
      </w:tr>
      <w:tr>
        <w:tc>
          <w:tcPr/>
          <w:p>
            <w:pPr>
              <w:pStyle w:val="Compact"/>
              <w:jc w:val="left"/>
            </w:pPr>
            <w:r>
              <w:t xml:space="preserve">Mois 2-5</w:t>
            </w:r>
          </w:p>
        </w:tc>
        <w:tc>
          <w:tcPr/>
          <w:p>
            <w:pPr>
              <w:pStyle w:val="Compact"/>
              <w:jc w:val="left"/>
            </w:pPr>
            <w:r>
              <w:t xml:space="preserve">4 × 2 jours (une session par Mission locale)</w:t>
            </w:r>
          </w:p>
        </w:tc>
        <w:tc>
          <w:tcPr/>
          <w:p>
            <w:pPr>
              <w:pStyle w:val="Compact"/>
              <w:jc w:val="left"/>
            </w:pPr>
            <w:r>
              <w:t xml:space="preserve">Conseillers formés</w:t>
            </w:r>
          </w:p>
        </w:tc>
      </w:tr>
      <w:tr>
        <w:tc>
          <w:tcPr/>
          <w:p>
            <w:pPr>
              <w:pStyle w:val="Compact"/>
              <w:jc w:val="left"/>
            </w:pPr>
            <w:r>
              <w:t xml:space="preserve">Mois 6</w:t>
            </w:r>
          </w:p>
        </w:tc>
        <w:tc>
          <w:tcPr/>
          <w:p>
            <w:pPr>
              <w:pStyle w:val="Compact"/>
              <w:jc w:val="left"/>
            </w:pPr>
            <w:r>
              <w:t xml:space="preserve">Mesure avant / après</w:t>
            </w:r>
          </w:p>
        </w:tc>
        <w:tc>
          <w:tcPr/>
          <w:p>
            <w:pPr>
              <w:pStyle w:val="Compact"/>
              <w:jc w:val="left"/>
            </w:pPr>
            <w:r>
              <w:t xml:space="preserve">Temps gagné</w:t>
            </w:r>
          </w:p>
        </w:tc>
      </w:tr>
    </w:tbl>
    <w:bookmarkEnd w:id="300"/>
    <w:bookmarkStart w:id="301" w:name="indicateurs-de-résultat-13"/>
    <w:p>
      <w:pPr>
        <w:pStyle w:val="Heading2"/>
      </w:pPr>
      <w:r>
        <w:t xml:space="preserve">7. Indicateurs de résultat</w:t>
      </w:r>
    </w:p>
    <w:p>
      <w:pPr>
        <w:numPr>
          <w:ilvl w:val="0"/>
          <w:numId w:val="1160"/>
        </w:numPr>
        <w:pStyle w:val="Compact"/>
      </w:pPr>
      <w:r>
        <w:t xml:space="preserve">Temps administratif gagné par conseiller (déclaratif, avant / après)</w:t>
      </w:r>
    </w:p>
    <w:p>
      <w:pPr>
        <w:numPr>
          <w:ilvl w:val="0"/>
          <w:numId w:val="1160"/>
        </w:numPr>
        <w:pStyle w:val="Compact"/>
      </w:pPr>
      <w:r>
        <w:t xml:space="preserve">Charte adoptée</w:t>
      </w:r>
    </w:p>
    <w:p>
      <w:pPr>
        <w:numPr>
          <w:ilvl w:val="0"/>
          <w:numId w:val="1160"/>
        </w:numPr>
        <w:pStyle w:val="Compact"/>
      </w:pPr>
      <w:r>
        <w:t xml:space="preserve">Satisfaction</w:t>
      </w:r>
    </w:p>
    <w:bookmarkEnd w:id="301"/>
    <w:bookmarkStart w:id="302" w:name="rgpd-et-ia-act-13"/>
    <w:p>
      <w:pPr>
        <w:pStyle w:val="Heading2"/>
      </w:pPr>
      <w:r>
        <w:t xml:space="preserve">8. RGPD et IA Act</w:t>
      </w:r>
    </w:p>
    <w:p>
      <w:pPr>
        <w:numPr>
          <w:ilvl w:val="0"/>
          <w:numId w:val="1161"/>
        </w:numPr>
        <w:pStyle w:val="Compact"/>
      </w:pPr>
      <w:r>
        <w:rPr>
          <w:bCs/>
          <w:b/>
        </w:rPr>
        <w:t xml:space="preserve">RGPD</w:t>
      </w:r>
      <w:r>
        <w:t xml:space="preserve"> </w:t>
      </w:r>
      <w:r>
        <w:t xml:space="preserve">: Données de jeunes, parfois mineurs : interdiction de les saisir dans un outil non validé ; charte.</w:t>
      </w:r>
    </w:p>
    <w:p>
      <w:pPr>
        <w:numPr>
          <w:ilvl w:val="0"/>
          <w:numId w:val="1161"/>
        </w:numPr>
        <w:pStyle w:val="Compact"/>
      </w:pPr>
      <w:r>
        <w:rPr>
          <w:bCs/>
          <w:b/>
        </w:rPr>
        <w:t xml:space="preserve">IA Act</w:t>
      </w:r>
      <w:r>
        <w:t xml:space="preserve"> </w:t>
      </w:r>
      <w:r>
        <w:t xml:space="preserve">: Art. 4 : la formation documente les mesures de maîtrise de l’IA.</w:t>
      </w:r>
    </w:p>
    <w:p>
      <w:r>
        <w:pict>
          <v:rect style="width:0;height:1.5pt" o:hralign="center" o:hrstd="t" o:hr="t"/>
        </w:pict>
      </w:r>
    </w:p>
    <w:bookmarkEnd w:id="302"/>
    <w:bookmarkStart w:id="303" w:name="Xbad56e3d83ab0f4ac5e1c1ea52baa07a666b9dd"/>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62"/>
        </w:numPr>
        <w:pStyle w:val="Compact"/>
      </w:pPr>
      <w:r>
        <w:t xml:space="preserve">Vérifier avec Uniformation les critères de prise en charge.</w:t>
      </w:r>
    </w:p>
    <w:p>
      <w:pPr>
        <w:numPr>
          <w:ilvl w:val="0"/>
          <w:numId w:val="1162"/>
        </w:numPr>
        <w:pStyle w:val="Compact"/>
      </w:pPr>
      <w:r>
        <w:t xml:space="preserve">Kit de consignes (prompts) validées pour conseillers.</w:t>
      </w:r>
    </w:p>
    <w:p>
      <w:pPr>
        <w:numPr>
          <w:ilvl w:val="0"/>
          <w:numId w:val="1162"/>
        </w:numPr>
        <w:pStyle w:val="Compact"/>
      </w:pPr>
      <w:r>
        <w:t xml:space="preserve">Démonstration A1 (comptes rendus) sur votre plateforme.</w:t>
      </w:r>
    </w:p>
    <w:bookmarkEnd w:id="303"/>
    <w:bookmarkStart w:id="304" w:name="questions-à-poser-au-rendez-vous-13"/>
    <w:p>
      <w:pPr>
        <w:pStyle w:val="Heading2"/>
      </w:pPr>
      <w:r>
        <w:t xml:space="preserve">10. Questions à poser au rendez-vous</w:t>
      </w:r>
    </w:p>
    <w:p>
      <w:pPr>
        <w:numPr>
          <w:ilvl w:val="0"/>
          <w:numId w:val="1163"/>
        </w:numPr>
        <w:pStyle w:val="Compact"/>
      </w:pPr>
      <w:r>
        <w:t xml:space="preserve">Quelles tâches prennent le plus de temps à vos conseillers ?</w:t>
      </w:r>
    </w:p>
    <w:p>
      <w:pPr>
        <w:numPr>
          <w:ilvl w:val="0"/>
          <w:numId w:val="1163"/>
        </w:numPr>
        <w:pStyle w:val="Compact"/>
      </w:pPr>
      <w:r>
        <w:t xml:space="preserve">Utilisez-vous déjà des outils d’IA ?</w:t>
      </w:r>
    </w:p>
    <w:bookmarkEnd w:id="304"/>
    <w:bookmarkStart w:id="305" w:name="risques-et-parades-13"/>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Sujet budgétaire sensible</w:t>
            </w:r>
          </w:p>
        </w:tc>
        <w:tc>
          <w:tcPr/>
          <w:p>
            <w:pPr>
              <w:pStyle w:val="Compact"/>
              <w:jc w:val="left"/>
            </w:pPr>
            <w:r>
              <w:t xml:space="preserve">Ne parler que de financements hors enveloppe d’accompagnement</w:t>
            </w:r>
          </w:p>
        </w:tc>
      </w:tr>
    </w:tbl>
    <w:bookmarkEnd w:id="305"/>
    <w:bookmarkStart w:id="306" w:name="sources-17"/>
    <w:p>
      <w:pPr>
        <w:pStyle w:val="Heading2"/>
      </w:pPr>
      <w:r>
        <w:t xml:space="preserve">Sources</w:t>
      </w:r>
    </w:p>
    <w:p>
      <w:pPr>
        <w:numPr>
          <w:ilvl w:val="0"/>
          <w:numId w:val="1164"/>
        </w:numPr>
        <w:pStyle w:val="Compact"/>
      </w:pPr>
      <w:r>
        <w:t xml:space="preserve">outremers360.com (15/10/2026)</w:t>
      </w:r>
    </w:p>
    <w:p>
      <w:pPr>
        <w:numPr>
          <w:ilvl w:val="0"/>
          <w:numId w:val="1164"/>
        </w:numPr>
        <w:pStyle w:val="Compact"/>
      </w:pPr>
      <w:r>
        <w:t xml:space="preserve">banquedesterritoires.fr</w:t>
      </w:r>
    </w:p>
    <w:p>
      <w:pPr>
        <w:numPr>
          <w:ilvl w:val="0"/>
          <w:numId w:val="1164"/>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06"/>
    <w:bookmarkEnd w:id="307"/>
    <w:bookmarkStart w:id="320" w:name="cap-emploi-réunion"/>
    <w:p>
      <w:pPr>
        <w:pStyle w:val="Heading1"/>
      </w:pPr>
      <w:r>
        <w:t xml:space="preserve">Cap emploi Réunion</w:t>
      </w:r>
    </w:p>
    <w:p>
      <w:pPr>
        <w:pStyle w:val="BlockText"/>
      </w:pPr>
      <w:r>
        <w:rPr>
          <w:bCs/>
          <w:b/>
        </w:rPr>
        <w:t xml:space="preserve">Décideur identifié</w:t>
      </w:r>
      <w:r>
        <w:t xml:space="preserve"> </w:t>
      </w:r>
      <w:r>
        <w:t xml:space="preserve">: Direction (non identifiée) [À VÉRIFIER] — Direction / conseillers formation</w:t>
      </w:r>
      <w:r>
        <w:br/>
      </w:r>
      <w:r>
        <w:rPr>
          <w:bCs/>
          <w:b/>
        </w:rPr>
        <w:t xml:space="preserve">Fiabilité de l’information</w:t>
      </w:r>
      <w:r>
        <w:t xml:space="preserve"> </w:t>
      </w:r>
      <w:r>
        <w:t xml:space="preserve">: —</w:t>
      </w:r>
      <w:r>
        <w:br/>
      </w:r>
      <w:r>
        <w:t xml:space="preserve">Tout ce qui est marqué [À VÉRIFIER] doit être confirmé (appel au standard) avant l’envoi.</w:t>
      </w:r>
    </w:p>
    <w:p>
      <w:r>
        <w:pict>
          <v:rect style="width:0;height:1.5pt" o:hralign="center" o:hrstd="t" o:hr="t"/>
        </w:pict>
      </w:r>
    </w:p>
    <w:bookmarkStart w:id="308" w:name="le-courriel-prêt-à-envoyer-14"/>
    <w:p>
      <w:pPr>
        <w:pStyle w:val="Heading2"/>
      </w:pPr>
      <w:r>
        <w:t xml:space="preserve">1. Le courriel (prêt à envoyer)</w:t>
      </w:r>
    </w:p>
    <w:p>
      <w:pPr>
        <w:pStyle w:val="FirstParagraph"/>
      </w:pPr>
      <w:r>
        <w:rPr>
          <w:bCs/>
          <w:b/>
        </w:rPr>
        <w:t xml:space="preserve">À :</w:t>
      </w:r>
      <w:r>
        <w:t xml:space="preserve"> </w:t>
      </w:r>
      <w:r>
        <w:t xml:space="preserve">Cap emploi Réunion — agence Nord, Saint-Denis [À VÉRIFIER]</w:t>
      </w:r>
      <w:r>
        <w:br/>
      </w:r>
      <w:r>
        <w:rPr>
          <w:bCs/>
          <w:b/>
        </w:rPr>
        <w:t xml:space="preserve">Objet :</w:t>
      </w:r>
      <w:r>
        <w:t xml:space="preserve"> </w:t>
      </w:r>
      <w:r>
        <w:t xml:space="preserve">Une session pilote « IA du quotidien pour l’emploi », conçue pour les personnes en situation de handicap</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w:t>
      </w:r>
    </w:p>
    <w:p>
      <w:pPr>
        <w:pStyle w:val="BlockText"/>
      </w:pPr>
      <w:r>
        <w:t xml:space="preserve">Vos conseillers cherchent des formations où une personne malvoyante, dyslexique ou ayant des difficultés de lecture peut réellement suivre et réussir. C’est rarement le cas pour les formations au numérique et à l’intelligence artificielle.</w:t>
      </w:r>
    </w:p>
    <w:p>
      <w:pPr>
        <w:pStyle w:val="BlockText"/>
      </w:pPr>
      <w:r>
        <w:t xml:space="preserve">Je vous propose une session pilote « IA du quotidien pour l’emploi » avec 6 à 8 de vos bénéficiaires :</w:t>
      </w:r>
    </w:p>
    <w:p>
      <w:pPr>
        <w:pStyle w:val="BlockText"/>
      </w:pPr>
      <w:r>
        <w:t xml:space="preserve">• supports en gros caractères, mots-clés, contrastes forts, compatibles avec les lecteurs d’écran ;</w:t>
      </w:r>
      <w:r>
        <w:br/>
      </w:r>
      <w:r>
        <w:t xml:space="preserve">• l’IA comme outil de compensation : dicter, se faire lire un texte, reformuler un courrier ;</w:t>
      </w:r>
      <w:r>
        <w:br/>
      </w:r>
      <w:r>
        <w:t xml:space="preserve">• préparation concrète à l’emploi : CV, lettre, entretien.</w:t>
      </w:r>
    </w:p>
    <w:p>
      <w:pPr>
        <w:pStyle w:val="BlockText"/>
      </w:pPr>
      <w:r>
        <w:t xml:space="preserve">Je suis Référent handicap en organisme de formation ; YEBA FORMATIONS est certifié Qualiopi.</w:t>
      </w:r>
    </w:p>
    <w:p>
      <w:pPr>
        <w:pStyle w:val="BlockText"/>
      </w:pPr>
      <w:r>
        <w:t xml:space="preserve">Quel conseiller puis-je rencontrer,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08"/>
    <w:bookmarkStart w:id="309" w:name="X7dcb4fc63034d1040fea832a59d49340aed623e"/>
    <w:p>
      <w:pPr>
        <w:pStyle w:val="Heading2"/>
      </w:pPr>
      <w:r>
        <w:t xml:space="preserve">2. Ce que vit la structure (constat chiffré)</w:t>
      </w:r>
    </w:p>
    <w:p>
      <w:pPr>
        <w:numPr>
          <w:ilvl w:val="0"/>
          <w:numId w:val="1165"/>
        </w:numPr>
        <w:pStyle w:val="Compact"/>
      </w:pPr>
      <w:r>
        <w:t xml:space="preserve">Manque de formations numériques réellement accessibles (constat des prescripteurs, à confirmer).</w:t>
      </w:r>
    </w:p>
    <w:bookmarkEnd w:id="309"/>
    <w:bookmarkStart w:id="310" w:name="X6e197aa2227ef61e23894a57c7aead336cd0384"/>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Je fais une petite classe pour des personnes qui voient mal ou qui ont du mal à lire. Je leur montre comment un robot peut lire à leur place ou écrire quand elles parlent. Comme ça, elles peuvent écrire leur CV et trouver un travail plus facilement.</w:t>
      </w:r>
    </w:p>
    <w:bookmarkEnd w:id="310"/>
    <w:bookmarkStart w:id="311" w:name="les-ia-et-outils-utilisés-14"/>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Reformuler, dicter</w:t>
            </w:r>
          </w:p>
        </w:tc>
      </w:tr>
      <w:tr>
        <w:tc>
          <w:tcPr/>
          <w:p>
            <w:pPr>
              <w:pStyle w:val="Compact"/>
              <w:jc w:val="left"/>
            </w:pPr>
            <w:r>
              <w:t xml:space="preserve">Voxtral (transcription)</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 0,003 $/minute</w:t>
            </w:r>
          </w:p>
        </w:tc>
        <w:tc>
          <w:tcPr/>
          <w:p>
            <w:pPr>
              <w:pStyle w:val="Compact"/>
              <w:jc w:val="left"/>
            </w:pPr>
            <w:r>
              <w:t xml:space="preserve">Dictée</w:t>
            </w:r>
          </w:p>
        </w:tc>
      </w:tr>
      <w:tr>
        <w:tc>
          <w:tcPr/>
          <w:p>
            <w:pPr>
              <w:pStyle w:val="Compact"/>
              <w:jc w:val="left"/>
            </w:pPr>
            <w:r>
              <w:t xml:space="preserve">NVDA (lecteur d’écran)</w:t>
            </w:r>
          </w:p>
        </w:tc>
        <w:tc>
          <w:tcPr/>
          <w:p>
            <w:pPr>
              <w:pStyle w:val="Compact"/>
              <w:jc w:val="left"/>
            </w:pPr>
            <w:r>
              <w:t xml:space="preserve">NV Access, open source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Lecteur d’écran</w:t>
            </w:r>
          </w:p>
        </w:tc>
      </w:tr>
    </w:tbl>
    <w:p>
      <w:pPr>
        <w:pStyle w:val="BodyText"/>
      </w:pPr>
      <w:r>
        <w:t xml:space="preserve">Les prix sont ceux d’octobre 2026, à reconfirmer avant devis. Aucun outil américain n’est utilisé pour traiter des données : souveraineté européenne.</w:t>
      </w:r>
    </w:p>
    <w:bookmarkEnd w:id="311"/>
    <w:bookmarkStart w:id="312" w:name="les-solutions-mises-en-place-14"/>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66"/>
        </w:numPr>
        <w:pStyle w:val="Compact"/>
      </w:pPr>
      <w:r>
        <w:rPr>
          <w:bCs/>
          <w:b/>
        </w:rPr>
        <w:t xml:space="preserve">S8 — Accessibilité et FALC</w:t>
      </w:r>
      <w:r>
        <w:t xml:space="preserve"> </w:t>
      </w:r>
      <w:r>
        <w:t xml:space="preserve">: Accessibilité et outils de compensation.</w:t>
      </w:r>
    </w:p>
    <w:p>
      <w:pPr>
        <w:numPr>
          <w:ilvl w:val="0"/>
          <w:numId w:val="1166"/>
        </w:numPr>
        <w:pStyle w:val="Compact"/>
      </w:pPr>
      <w:r>
        <w:rPr>
          <w:bCs/>
          <w:b/>
        </w:rPr>
        <w:t xml:space="preserve">S3 — Parcours administratif automatisé (inscriptions, convocations, enquêtes)</w:t>
      </w:r>
      <w:r>
        <w:t xml:space="preserve"> </w:t>
      </w:r>
      <w:r>
        <w:t xml:space="preserve">: Suivi de la session.</w:t>
      </w:r>
    </w:p>
    <w:bookmarkEnd w:id="312"/>
    <w:bookmarkStart w:id="313" w:name="déroulé-de-la-mission-14"/>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Session pilote (5 jours)</w:t>
            </w:r>
          </w:p>
        </w:tc>
        <w:tc>
          <w:tcPr/>
          <w:p>
            <w:pPr>
              <w:pStyle w:val="Compact"/>
              <w:jc w:val="left"/>
            </w:pPr>
            <w:r>
              <w:t xml:space="preserve">6 à 8 personnes formées</w:t>
            </w:r>
          </w:p>
        </w:tc>
      </w:tr>
      <w:tr>
        <w:tc>
          <w:tcPr/>
          <w:p>
            <w:pPr>
              <w:pStyle w:val="Compact"/>
              <w:jc w:val="left"/>
            </w:pPr>
            <w:r>
              <w:t xml:space="preserve">Mois 2</w:t>
            </w:r>
          </w:p>
        </w:tc>
        <w:tc>
          <w:tcPr/>
          <w:p>
            <w:pPr>
              <w:pStyle w:val="Compact"/>
              <w:jc w:val="left"/>
            </w:pPr>
            <w:r>
              <w:t xml:space="preserve">Bilan</w:t>
            </w:r>
          </w:p>
        </w:tc>
        <w:tc>
          <w:tcPr/>
          <w:p>
            <w:pPr>
              <w:pStyle w:val="Compact"/>
              <w:jc w:val="left"/>
            </w:pPr>
            <w:r>
              <w:t xml:space="preserve">Décision de suite</w:t>
            </w:r>
          </w:p>
        </w:tc>
      </w:tr>
    </w:tbl>
    <w:bookmarkEnd w:id="313"/>
    <w:bookmarkStart w:id="314" w:name="indicateurs-de-résultat-14"/>
    <w:p>
      <w:pPr>
        <w:pStyle w:val="Heading2"/>
      </w:pPr>
      <w:r>
        <w:t xml:space="preserve">7. Indicateurs de résultat</w:t>
      </w:r>
    </w:p>
    <w:p>
      <w:pPr>
        <w:numPr>
          <w:ilvl w:val="0"/>
          <w:numId w:val="1167"/>
        </w:numPr>
        <w:pStyle w:val="Compact"/>
      </w:pPr>
      <w:r>
        <w:t xml:space="preserve">Satisfaction</w:t>
      </w:r>
    </w:p>
    <w:p>
      <w:pPr>
        <w:numPr>
          <w:ilvl w:val="0"/>
          <w:numId w:val="1167"/>
        </w:numPr>
        <w:pStyle w:val="Compact"/>
      </w:pPr>
      <w:r>
        <w:t xml:space="preserve">CV et lettre finalisés</w:t>
      </w:r>
    </w:p>
    <w:p>
      <w:pPr>
        <w:numPr>
          <w:ilvl w:val="0"/>
          <w:numId w:val="1167"/>
        </w:numPr>
        <w:pStyle w:val="Compact"/>
      </w:pPr>
      <w:r>
        <w:t xml:space="preserve">Entretiens obtenus à 3 mois</w:t>
      </w:r>
    </w:p>
    <w:bookmarkEnd w:id="314"/>
    <w:bookmarkStart w:id="315" w:name="rgpd-et-ia-act-14"/>
    <w:p>
      <w:pPr>
        <w:pStyle w:val="Heading2"/>
      </w:pPr>
      <w:r>
        <w:t xml:space="preserve">8. RGPD et IA Act</w:t>
      </w:r>
    </w:p>
    <w:p>
      <w:pPr>
        <w:numPr>
          <w:ilvl w:val="0"/>
          <w:numId w:val="1168"/>
        </w:numPr>
        <w:pStyle w:val="Compact"/>
      </w:pPr>
      <w:r>
        <w:rPr>
          <w:bCs/>
          <w:b/>
        </w:rPr>
        <w:t xml:space="preserve">RGPD</w:t>
      </w:r>
      <w:r>
        <w:t xml:space="preserve"> </w:t>
      </w:r>
      <w:r>
        <w:t xml:space="preserve">: Données de santé : ne collecter que le besoin d’adaptation.</w:t>
      </w:r>
    </w:p>
    <w:p>
      <w:pPr>
        <w:numPr>
          <w:ilvl w:val="0"/>
          <w:numId w:val="1168"/>
        </w:numPr>
        <w:pStyle w:val="Compact"/>
      </w:pPr>
      <w:r>
        <w:rPr>
          <w:bCs/>
          <w:b/>
        </w:rPr>
        <w:t xml:space="preserve">IA Act</w:t>
      </w:r>
      <w:r>
        <w:t xml:space="preserve"> </w:t>
      </w:r>
      <w:r>
        <w:t xml:space="preserve">: Non concerné.</w:t>
      </w:r>
    </w:p>
    <w:p>
      <w:r>
        <w:pict>
          <v:rect style="width:0;height:1.5pt" o:hralign="center" o:hrstd="t" o:hr="t"/>
        </w:pict>
      </w:r>
    </w:p>
    <w:bookmarkEnd w:id="315"/>
    <w:bookmarkStart w:id="316" w:name="X5a0dafcb874e26095a5da133dcc76a004e3198f"/>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69"/>
        </w:numPr>
        <w:pStyle w:val="Compact"/>
      </w:pPr>
      <w:r>
        <w:t xml:space="preserve">Gabarit de supports accessibles.</w:t>
      </w:r>
    </w:p>
    <w:p>
      <w:pPr>
        <w:numPr>
          <w:ilvl w:val="0"/>
          <w:numId w:val="1169"/>
        </w:numPr>
        <w:pStyle w:val="Compact"/>
      </w:pPr>
      <w:r>
        <w:t xml:space="preserve">Automatisation A5 (FALC).</w:t>
      </w:r>
    </w:p>
    <w:bookmarkEnd w:id="316"/>
    <w:bookmarkStart w:id="317" w:name="questions-à-poser-au-rendez-vous-14"/>
    <w:p>
      <w:pPr>
        <w:pStyle w:val="Heading2"/>
      </w:pPr>
      <w:r>
        <w:t xml:space="preserve">10. Questions à poser au rendez-vous</w:t>
      </w:r>
    </w:p>
    <w:p>
      <w:pPr>
        <w:numPr>
          <w:ilvl w:val="0"/>
          <w:numId w:val="1170"/>
        </w:numPr>
        <w:pStyle w:val="Compact"/>
      </w:pPr>
      <w:r>
        <w:t xml:space="preserve">Quels handicaps sont les plus représentés parmi vos bénéficiaires en recherche de formation ?</w:t>
      </w:r>
    </w:p>
    <w:bookmarkEnd w:id="317"/>
    <w:bookmarkStart w:id="318" w:name="risques-et-parades-14"/>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Coordonnées incertaines</w:t>
            </w:r>
          </w:p>
        </w:tc>
        <w:tc>
          <w:tcPr/>
          <w:p>
            <w:pPr>
              <w:pStyle w:val="Compact"/>
              <w:jc w:val="left"/>
            </w:pPr>
            <w:r>
              <w:t xml:space="preserve">Passer par l’Agefiph pour obtenir le bon contact</w:t>
            </w:r>
          </w:p>
        </w:tc>
      </w:tr>
    </w:tbl>
    <w:bookmarkEnd w:id="318"/>
    <w:bookmarkStart w:id="319" w:name="sources-18"/>
    <w:p>
      <w:pPr>
        <w:pStyle w:val="Heading2"/>
      </w:pPr>
      <w:r>
        <w:t xml:space="preserve">Sources</w:t>
      </w:r>
    </w:p>
    <w:p>
      <w:pPr>
        <w:numPr>
          <w:ilvl w:val="0"/>
          <w:numId w:val="1171"/>
        </w:numPr>
        <w:pStyle w:val="Compact"/>
      </w:pPr>
      <w:r>
        <w:t xml:space="preserve">univ-reunion.fr (offre d’emploi Cap emploi, 2021)</w:t>
      </w:r>
    </w:p>
    <w:p>
      <w:pPr>
        <w:numPr>
          <w:ilvl w:val="0"/>
          <w:numId w:val="1171"/>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19"/>
    <w:bookmarkEnd w:id="320"/>
    <w:bookmarkStart w:id="333" w:name="X0109dc4186c0a6632d361de0a268a696f38d73a"/>
    <w:p>
      <w:pPr>
        <w:pStyle w:val="Heading1"/>
      </w:pPr>
      <w:r>
        <w:t xml:space="preserve">Réunion Prospective Compétences (RPC — Carif-Oref)</w:t>
      </w:r>
    </w:p>
    <w:p>
      <w:pPr>
        <w:pStyle w:val="BlockText"/>
      </w:pPr>
      <w:r>
        <w:rPr>
          <w:bCs/>
          <w:b/>
        </w:rPr>
        <w:t xml:space="preserve">Décideur identifié</w:t>
      </w:r>
      <w:r>
        <w:t xml:space="preserve"> </w:t>
      </w:r>
      <w:r>
        <w:t xml:space="preserve">: Direction (non identifiée) [À VÉRIFIER] — Service offre de formation / organisation des Rencontres</w:t>
      </w:r>
      <w:r>
        <w:br/>
      </w:r>
      <w:r>
        <w:rPr>
          <w:bCs/>
          <w:b/>
        </w:rPr>
        <w:t xml:space="preserve">Fiabilité de l’information</w:t>
      </w:r>
      <w:r>
        <w:t xml:space="preserve"> </w:t>
      </w:r>
      <w:r>
        <w:t xml:space="preserve">: —</w:t>
      </w:r>
      <w:r>
        <w:br/>
      </w:r>
      <w:r>
        <w:t xml:space="preserve">Tout ce qui est marqué [À VÉRIFIER] doit être confirmé (appel au standard) avant l’envoi.</w:t>
      </w:r>
    </w:p>
    <w:p>
      <w:r>
        <w:pict>
          <v:rect style="width:0;height:1.5pt" o:hralign="center" o:hrstd="t" o:hr="t"/>
        </w:pict>
      </w:r>
    </w:p>
    <w:bookmarkStart w:id="321" w:name="le-courriel-prêt-à-envoyer-15"/>
    <w:p>
      <w:pPr>
        <w:pStyle w:val="Heading2"/>
      </w:pPr>
      <w:r>
        <w:t xml:space="preserve">1. Le courriel (prêt à envoyer)</w:t>
      </w:r>
    </w:p>
    <w:p>
      <w:pPr>
        <w:pStyle w:val="FirstParagraph"/>
      </w:pPr>
      <w:r>
        <w:rPr>
          <w:bCs/>
          <w:b/>
        </w:rPr>
        <w:t xml:space="preserve">À :</w:t>
      </w:r>
      <w:r>
        <w:t xml:space="preserve"> </w:t>
      </w:r>
      <w:r>
        <w:t xml:space="preserve">contact@rpc.re — 02 62 83 00 40</w:t>
      </w:r>
      <w:r>
        <w:br/>
      </w:r>
      <w:r>
        <w:rPr>
          <w:bCs/>
          <w:b/>
        </w:rPr>
        <w:t xml:space="preserve">Objet :</w:t>
      </w:r>
      <w:r>
        <w:t xml:space="preserve"> </w:t>
      </w:r>
      <w:r>
        <w:t xml:space="preserve">Proposition d’atelier « IA et RGPD dans l’orientation » pour vos prochaines Rencontres professionnelles</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w:t>
      </w:r>
    </w:p>
    <w:p>
      <w:pPr>
        <w:pStyle w:val="BlockText"/>
      </w:pPr>
      <w:r>
        <w:t xml:space="preserve">Vos Rencontres professionnelles de l’orientation du 19 novembre 2025 ont abordé le RGPD et l’intelligence artificielle dans l’orientation. C’est un sujet sur lequel les professionnels ont besoin de repères très concrets.</w:t>
      </w:r>
    </w:p>
    <w:p>
      <w:pPr>
        <w:pStyle w:val="BlockText"/>
      </w:pPr>
      <w:r>
        <w:t xml:space="preserve">Je vous propose d’animer, lors de la prochaine édition ou en webinaire pour votre réseau, un atelier pratique : « IA et RGPD : ce qu’un conseiller peut faire, ce qu’il ne doit jamais faire » — outils souverains, exemples concrets, et les obligations de l’IA Act applicables depuis août 2026.</w:t>
      </w:r>
    </w:p>
    <w:p>
      <w:pPr>
        <w:pStyle w:val="BlockText"/>
      </w:pPr>
      <w:r>
        <w:t xml:space="preserve">Je souhaite également vérifier que toutes les sessions de YEBA FORMATIONS (organisme certifié Qualiopi) sont correctement référencées dans votre base.</w:t>
      </w:r>
    </w:p>
    <w:p>
      <w:pPr>
        <w:pStyle w:val="BlockText"/>
      </w:pPr>
      <w:r>
        <w:t xml:space="preserve">À qui puis-je m’adresser ? Je reste disponible le [date 1] ou le [date 2].</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21"/>
    <w:bookmarkStart w:id="322" w:name="Xa2e143f520f28e65be4417030ec66f261938ab4"/>
    <w:p>
      <w:pPr>
        <w:pStyle w:val="Heading2"/>
      </w:pPr>
      <w:r>
        <w:t xml:space="preserve">2. Ce que vit la structure (constat chiffré)</w:t>
      </w:r>
    </w:p>
    <w:p>
      <w:pPr>
        <w:numPr>
          <w:ilvl w:val="0"/>
          <w:numId w:val="1172"/>
        </w:numPr>
        <w:pStyle w:val="Compact"/>
      </w:pPr>
      <w:r>
        <w:t xml:space="preserve">Rencontres de l’orientation du 19/11/2025 : RGPD et IA dans l’orientation au programme.</w:t>
      </w:r>
    </w:p>
    <w:bookmarkEnd w:id="322"/>
    <w:bookmarkStart w:id="323" w:name="X57c3c2a04cd2e9f320a3d3a94687d9b9d3f0cd2"/>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RPC, c’est la grande bibliothèque de toutes les formations de l’île. Je leur propose de venir expliquer aux conseillers comment utiliser les robots sans raconter les secrets des gens, et je vérifie que mes formations sont bien rangées sur leurs étagères.</w:t>
      </w:r>
    </w:p>
    <w:bookmarkEnd w:id="323"/>
    <w:bookmarkStart w:id="324" w:name="les-ia-et-outils-utilisés-15"/>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w:t>
            </w:r>
          </w:p>
        </w:tc>
      </w:tr>
      <w:tr>
        <w:tc>
          <w:tcPr/>
          <w:p>
            <w:pPr>
              <w:pStyle w:val="Compact"/>
              <w:jc w:val="left"/>
            </w:pPr>
            <w:r>
              <w:t xml:space="preserve">Albert API / Assistant IA de l’État</w:t>
            </w:r>
          </w:p>
        </w:tc>
        <w:tc>
          <w:tcPr/>
          <w:p>
            <w:pPr>
              <w:pStyle w:val="Compact"/>
              <w:jc w:val="left"/>
            </w:pPr>
            <w:r>
              <w:t xml:space="preserve">DINUM, France</w:t>
            </w:r>
          </w:p>
        </w:tc>
        <w:tc>
          <w:tcPr/>
          <w:p>
            <w:pPr>
              <w:pStyle w:val="Compact"/>
              <w:jc w:val="left"/>
            </w:pPr>
            <w:r>
              <w:t xml:space="preserve">Non (administrations)</w:t>
            </w:r>
          </w:p>
        </w:tc>
        <w:tc>
          <w:tcPr/>
          <w:p>
            <w:pPr>
              <w:pStyle w:val="Compact"/>
              <w:jc w:val="left"/>
            </w:pPr>
            <w:r>
              <w:t xml:space="preserve">Gratuit dans la limite des capacités (2024) — conditions 2026 [À VÉRIFIER]</w:t>
            </w:r>
          </w:p>
        </w:tc>
        <w:tc>
          <w:tcPr/>
          <w:p>
            <w:pPr>
              <w:pStyle w:val="Compact"/>
              <w:jc w:val="left"/>
            </w:pPr>
            <w:r>
              <w:t xml:space="preserve">Outil de l’État présenté aux conseillers publics</w:t>
            </w:r>
          </w:p>
        </w:tc>
      </w:tr>
    </w:tbl>
    <w:p>
      <w:pPr>
        <w:pStyle w:val="BodyText"/>
      </w:pPr>
      <w:r>
        <w:t xml:space="preserve">Les prix sont ceux d’octobre 2026, à reconfirmer avant devis. Aucun outil américain n’est utilisé pour traiter des données : souveraineté européenne.</w:t>
      </w:r>
    </w:p>
    <w:bookmarkEnd w:id="324"/>
    <w:bookmarkStart w:id="325" w:name="les-solutions-mises-en-place-15"/>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73"/>
        </w:numPr>
        <w:pStyle w:val="Compact"/>
      </w:pPr>
      <w:r>
        <w:rPr>
          <w:bCs/>
          <w:b/>
        </w:rPr>
        <w:t xml:space="preserve">S7 — Kit conformité RGPD &amp; IA Act</w:t>
      </w:r>
      <w:r>
        <w:t xml:space="preserve"> </w:t>
      </w:r>
      <w:r>
        <w:t xml:space="preserve">: Contenu de l’atelier.</w:t>
      </w:r>
    </w:p>
    <w:bookmarkEnd w:id="325"/>
    <w:bookmarkStart w:id="326" w:name="déroulé-de-la-mission-15"/>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Prochaine édition</w:t>
            </w:r>
          </w:p>
        </w:tc>
        <w:tc>
          <w:tcPr/>
          <w:p>
            <w:pPr>
              <w:pStyle w:val="Compact"/>
              <w:jc w:val="left"/>
            </w:pPr>
            <w:r>
              <w:t xml:space="preserve">Atelier de 1 h 30 ou webinaire</w:t>
            </w:r>
          </w:p>
        </w:tc>
        <w:tc>
          <w:tcPr/>
          <w:p>
            <w:pPr>
              <w:pStyle w:val="Compact"/>
              <w:jc w:val="left"/>
            </w:pPr>
            <w:r>
              <w:t xml:space="preserve">Supports remis aux participants</w:t>
            </w:r>
          </w:p>
        </w:tc>
      </w:tr>
    </w:tbl>
    <w:bookmarkEnd w:id="326"/>
    <w:bookmarkStart w:id="327" w:name="indicateurs-de-résultat-15"/>
    <w:p>
      <w:pPr>
        <w:pStyle w:val="Heading2"/>
      </w:pPr>
      <w:r>
        <w:t xml:space="preserve">7. Indicateurs de résultat</w:t>
      </w:r>
    </w:p>
    <w:p>
      <w:pPr>
        <w:numPr>
          <w:ilvl w:val="0"/>
          <w:numId w:val="1174"/>
        </w:numPr>
        <w:pStyle w:val="Compact"/>
      </w:pPr>
      <w:r>
        <w:t xml:space="preserve">Participants</w:t>
      </w:r>
    </w:p>
    <w:p>
      <w:pPr>
        <w:numPr>
          <w:ilvl w:val="0"/>
          <w:numId w:val="1174"/>
        </w:numPr>
        <w:pStyle w:val="Compact"/>
      </w:pPr>
      <w:r>
        <w:t xml:space="preserve">Demandes de formation qui en découlent</w:t>
      </w:r>
    </w:p>
    <w:bookmarkEnd w:id="327"/>
    <w:bookmarkStart w:id="328" w:name="rgpd-et-ia-act-15"/>
    <w:p>
      <w:pPr>
        <w:pStyle w:val="Heading2"/>
      </w:pPr>
      <w:r>
        <w:t xml:space="preserve">8. RGPD et IA Act</w:t>
      </w:r>
    </w:p>
    <w:p>
      <w:pPr>
        <w:numPr>
          <w:ilvl w:val="0"/>
          <w:numId w:val="1175"/>
        </w:numPr>
        <w:pStyle w:val="Compact"/>
      </w:pPr>
      <w:r>
        <w:rPr>
          <w:bCs/>
          <w:b/>
        </w:rPr>
        <w:t xml:space="preserve">RGPD</w:t>
      </w:r>
      <w:r>
        <w:t xml:space="preserve"> </w:t>
      </w:r>
      <w:r>
        <w:t xml:space="preserve">: Aucune donnée personnelle.</w:t>
      </w:r>
    </w:p>
    <w:p>
      <w:pPr>
        <w:numPr>
          <w:ilvl w:val="0"/>
          <w:numId w:val="1175"/>
        </w:numPr>
        <w:pStyle w:val="Compact"/>
      </w:pPr>
      <w:r>
        <w:rPr>
          <w:bCs/>
          <w:b/>
        </w:rPr>
        <w:t xml:space="preserve">IA Act</w:t>
      </w:r>
      <w:r>
        <w:t xml:space="preserve"> </w:t>
      </w:r>
      <w:r>
        <w:t xml:space="preserve">: Sujet de l’atelier.</w:t>
      </w:r>
    </w:p>
    <w:p>
      <w:r>
        <w:pict>
          <v:rect style="width:0;height:1.5pt" o:hralign="center" o:hrstd="t" o:hr="t"/>
        </w:pict>
      </w:r>
    </w:p>
    <w:bookmarkEnd w:id="328"/>
    <w:bookmarkStart w:id="329" w:name="Xe4b798f189967b6d4cdce1dca174cbdcd5b2d40"/>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76"/>
        </w:numPr>
        <w:pStyle w:val="Compact"/>
      </w:pPr>
      <w:r>
        <w:t xml:space="preserve">Vérifier le référencement de toutes vos sessions.</w:t>
      </w:r>
    </w:p>
    <w:p>
      <w:pPr>
        <w:numPr>
          <w:ilvl w:val="0"/>
          <w:numId w:val="1176"/>
        </w:numPr>
        <w:pStyle w:val="Compact"/>
      </w:pPr>
      <w:r>
        <w:t xml:space="preserve">Préparer l’atelier (supports accessibles).</w:t>
      </w:r>
    </w:p>
    <w:bookmarkEnd w:id="329"/>
    <w:bookmarkStart w:id="330" w:name="questions-à-poser-au-rendez-vous-15"/>
    <w:p>
      <w:pPr>
        <w:pStyle w:val="Heading2"/>
      </w:pPr>
      <w:r>
        <w:t xml:space="preserve">10. Questions à poser au rendez-vous</w:t>
      </w:r>
    </w:p>
    <w:p>
      <w:pPr>
        <w:numPr>
          <w:ilvl w:val="0"/>
          <w:numId w:val="1177"/>
        </w:numPr>
        <w:pStyle w:val="Compact"/>
      </w:pPr>
      <w:r>
        <w:t xml:space="preserve">Date de la prochaine édition ?</w:t>
      </w:r>
    </w:p>
    <w:p>
      <w:pPr>
        <w:numPr>
          <w:ilvl w:val="0"/>
          <w:numId w:val="1177"/>
        </w:numPr>
        <w:pStyle w:val="Compact"/>
      </w:pPr>
      <w:r>
        <w:t xml:space="preserve">Procédure de référencement de l’offre ?</w:t>
      </w:r>
    </w:p>
    <w:bookmarkEnd w:id="330"/>
    <w:bookmarkStart w:id="331" w:name="risques-et-parades-15"/>
    <w:p>
      <w:pPr>
        <w:pStyle w:val="Heading2"/>
      </w:pPr>
      <w:r>
        <w:t xml:space="preserve">11. Risques et parades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Programme bouclé</w:t>
            </w:r>
          </w:p>
        </w:tc>
        <w:tc>
          <w:tcPr/>
          <w:p>
            <w:pPr>
              <w:pStyle w:val="Compact"/>
              <w:jc w:val="left"/>
            </w:pPr>
            <w:r>
              <w:t xml:space="preserve">Proposer un webinaire en attendant</w:t>
            </w:r>
          </w:p>
        </w:tc>
      </w:tr>
    </w:tbl>
    <w:bookmarkEnd w:id="331"/>
    <w:bookmarkStart w:id="332" w:name="sources-19"/>
    <w:p>
      <w:pPr>
        <w:pStyle w:val="Heading2"/>
      </w:pPr>
      <w:r>
        <w:t xml:space="preserve">Sources</w:t>
      </w:r>
    </w:p>
    <w:p>
      <w:pPr>
        <w:numPr>
          <w:ilvl w:val="0"/>
          <w:numId w:val="1178"/>
        </w:numPr>
        <w:pStyle w:val="Compact"/>
      </w:pPr>
      <w:r>
        <w:t xml:space="preserve">centre-inffo.fr (Rencontres 2025, dépliant des réseaux 06/2024)</w:t>
      </w:r>
    </w:p>
    <w:p>
      <w:pPr>
        <w:numPr>
          <w:ilvl w:val="0"/>
          <w:numId w:val="1178"/>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32"/>
    <w:bookmarkEnd w:id="333"/>
    <w:bookmarkStart w:id="346" w:name="cci-réunion"/>
    <w:p>
      <w:pPr>
        <w:pStyle w:val="Heading1"/>
      </w:pPr>
      <w:r>
        <w:t xml:space="preserve">CCI Réunion</w:t>
      </w:r>
    </w:p>
    <w:p>
      <w:pPr>
        <w:pStyle w:val="BlockText"/>
      </w:pPr>
      <w:r>
        <w:rPr>
          <w:bCs/>
          <w:b/>
        </w:rPr>
        <w:t xml:space="preserve">Décideur identifié</w:t>
      </w:r>
      <w:r>
        <w:t xml:space="preserve"> </w:t>
      </w:r>
      <w:r>
        <w:t xml:space="preserve">: Pierrick ROBERT — Président [À VÉRIFIER]</w:t>
      </w:r>
      <w:r>
        <w:br/>
      </w:r>
      <w:r>
        <w:rPr>
          <w:bCs/>
          <w:b/>
        </w:rPr>
        <w:t xml:space="preserve">Fiabilité de l’information</w:t>
      </w:r>
      <w:r>
        <w:t xml:space="preserve"> </w:t>
      </w:r>
      <w:r>
        <w:t xml:space="preserve">: Outremers 360 (non daté) — à reconfirmer</w:t>
      </w:r>
      <w:r>
        <w:br/>
      </w:r>
      <w:r>
        <w:t xml:space="preserve">Tout ce qui est marqué [À VÉRIFIER] doit être confirmé (appel au standard) avant l’envoi.</w:t>
      </w:r>
    </w:p>
    <w:p>
      <w:r>
        <w:pict>
          <v:rect style="width:0;height:1.5pt" o:hralign="center" o:hrstd="t" o:hr="t"/>
        </w:pict>
      </w:r>
    </w:p>
    <w:bookmarkStart w:id="334" w:name="le-courriel-prêt-à-envoyer-16"/>
    <w:p>
      <w:pPr>
        <w:pStyle w:val="Heading2"/>
      </w:pPr>
      <w:r>
        <w:t xml:space="preserve">1. Le courriel (prêt à envoyer)</w:t>
      </w:r>
    </w:p>
    <w:p>
      <w:pPr>
        <w:pStyle w:val="FirstParagraph"/>
      </w:pPr>
      <w:r>
        <w:rPr>
          <w:bCs/>
          <w:b/>
        </w:rPr>
        <w:t xml:space="preserve">À :</w:t>
      </w:r>
      <w:r>
        <w:t xml:space="preserve"> </w:t>
      </w:r>
      <w:r>
        <w:t xml:space="preserve">CCI Réunion — 5 bis rue de Paris, CS 31023, 97400 Saint-Denis [À VÉRIFIER]</w:t>
      </w:r>
      <w:r>
        <w:br/>
      </w:r>
      <w:r>
        <w:rPr>
          <w:bCs/>
          <w:b/>
        </w:rPr>
        <w:t xml:space="preserve">Objet :</w:t>
      </w:r>
      <w:r>
        <w:t xml:space="preserve"> </w:t>
      </w:r>
      <w:r>
        <w:t xml:space="preserve">Un cycle de petits-déjeuners « IA &amp; conformité : ce qui est obligatoire en 2026 » pour vos ressortissants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Vos ressortissants entendent parler d’intelligence artificielle tous les jours. Peu savent ce qui leur fait réellement gagner du temps, et encore moins ce que le RGPD et l’IA Act leur imposent — alors que les obligations de transparence de l’IA Act s’appliquent depuis le 2 août 2026, et que 80 % du tissu économique réunionnais est composé de TPE-PME.</w:t>
      </w:r>
    </w:p>
    <w:p>
      <w:pPr>
        <w:pStyle w:val="BlockText"/>
      </w:pPr>
      <w:r>
        <w:t xml:space="preserve">Je vous propose un cycle de 6 petits-déjeuners, dans chaque micro-région :</w:t>
      </w:r>
    </w:p>
    <w:p>
      <w:pPr>
        <w:pStyle w:val="BlockText"/>
      </w:pPr>
      <w:r>
        <w:t xml:space="preserve">• 2 heures, concrètes : trois usages de l’IA rentables dès le lendemain, et les obligations à respecter ;</w:t>
      </w:r>
      <w:r>
        <w:br/>
      </w:r>
      <w:r>
        <w:t xml:space="preserve">• un livrable pour chaque participant : sa check-list de conformité ;</w:t>
      </w:r>
      <w:r>
        <w:br/>
      </w:r>
      <w:r>
        <w:t xml:space="preserve">• pour les volontaires, un diagnostic de leur entreprise, débouchant sur une formation finançable par leur OPCO.</w:t>
      </w:r>
    </w:p>
    <w:p>
      <w:pPr>
        <w:pStyle w:val="BlockText"/>
      </w:pPr>
      <w:r>
        <w:t xml:space="preserve">Vous apportez le réseau, j’apporte le contenu — en co-marquage avec la CCI. Je ne concurrence pas votre offre : j’y ajoute un sujet que les entreprises réclament.</w:t>
      </w:r>
    </w:p>
    <w:p>
      <w:pPr>
        <w:pStyle w:val="BlockText"/>
      </w:pPr>
      <w:r>
        <w:t xml:space="preserve">Chef des ventes pendant 15 ans, formateur en vente et management, je me consacre depuis 2026 à l’IA appliquée et à la gouvernance RGPD / IA Act (ANSSI, CNIL, Google AI). YEBA FORMATIONS est certifié Qualiopi.</w:t>
      </w:r>
    </w:p>
    <w:p>
      <w:pPr>
        <w:pStyle w:val="BlockText"/>
      </w:pPr>
      <w:r>
        <w:t xml:space="preserve">Pourrions-nous caler un premier rendez-vous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34"/>
    <w:bookmarkStart w:id="335" w:name="X2f9eaeba4b6281da266e7cca3d7953b725adc2a"/>
    <w:p>
      <w:pPr>
        <w:pStyle w:val="Heading2"/>
      </w:pPr>
      <w:r>
        <w:t xml:space="preserve">2. Ce que vit la structure (constat chiffré)</w:t>
      </w:r>
    </w:p>
    <w:p>
      <w:pPr>
        <w:numPr>
          <w:ilvl w:val="0"/>
          <w:numId w:val="1179"/>
        </w:numPr>
        <w:pStyle w:val="Compact"/>
      </w:pPr>
      <w:r>
        <w:t xml:space="preserve">80 % du tissu économique réunionnais = TPE-PME (INSEE, cité par vous).</w:t>
      </w:r>
    </w:p>
    <w:p>
      <w:pPr>
        <w:numPr>
          <w:ilvl w:val="0"/>
          <w:numId w:val="1179"/>
        </w:numPr>
        <w:pStyle w:val="Compact"/>
      </w:pPr>
      <w:r>
        <w:t xml:space="preserve">Art. 50 IA Act applicable depuis le 02/08/2026.</w:t>
      </w:r>
    </w:p>
    <w:bookmarkEnd w:id="335"/>
    <w:bookmarkStart w:id="336" w:name="X3fac6f83af01c6aa08d7e113e742967b1c5556a"/>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La CCI, c’est la maison des commerçants. Moi, je leur propose de réunir les patrons autour d’un petit-déjeuner pour leur montrer trois tours de magie avec un robot qui fait gagner du temps, et leur expliquer les nouvelles règles du jeu, pour qu’ils n’aient pas d’ennuis.</w:t>
      </w:r>
    </w:p>
    <w:bookmarkEnd w:id="336"/>
    <w:bookmarkStart w:id="337" w:name="les-ia-et-outils-utilisés-16"/>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Démonstrations</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Inscriptions et diagnostics</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Invitations et relances</w:t>
            </w:r>
          </w:p>
        </w:tc>
      </w:tr>
      <w:tr>
        <w:tc>
          <w:tcPr/>
          <w:p>
            <w:pPr>
              <w:pStyle w:val="Compact"/>
              <w:jc w:val="left"/>
            </w:pPr>
            <w:r>
              <w:t xml:space="preserve">Brevo (emails)</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 9 $/mois</w:t>
            </w:r>
          </w:p>
        </w:tc>
        <w:tc>
          <w:tcPr/>
          <w:p>
            <w:pPr>
              <w:pStyle w:val="Compact"/>
              <w:jc w:val="left"/>
            </w:pPr>
            <w:r>
              <w:t xml:space="preserve">Emails</w:t>
            </w:r>
          </w:p>
        </w:tc>
      </w:tr>
    </w:tbl>
    <w:p>
      <w:pPr>
        <w:pStyle w:val="BodyText"/>
      </w:pPr>
      <w:r>
        <w:t xml:space="preserve">Les prix sont ceux d’octobre 2026, à reconfirmer avant devis. Aucun outil américain n’est utilisé pour traiter des données : souveraineté européenne.</w:t>
      </w:r>
    </w:p>
    <w:bookmarkEnd w:id="337"/>
    <w:bookmarkStart w:id="338" w:name="les-solutions-mises-en-place-16"/>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80"/>
        </w:numPr>
        <w:pStyle w:val="Compact"/>
      </w:pPr>
      <w:r>
        <w:rPr>
          <w:bCs/>
          <w:b/>
        </w:rPr>
        <w:t xml:space="preserve">S7 — Kit conformité RGPD &amp; IA Act</w:t>
      </w:r>
      <w:r>
        <w:t xml:space="preserve"> </w:t>
      </w:r>
      <w:r>
        <w:t xml:space="preserve">: Check-list de conformité remise à chaque participant.</w:t>
      </w:r>
    </w:p>
    <w:p>
      <w:pPr>
        <w:numPr>
          <w:ilvl w:val="0"/>
          <w:numId w:val="1180"/>
        </w:numPr>
        <w:pStyle w:val="Compact"/>
      </w:pPr>
      <w:r>
        <w:rPr>
          <w:bCs/>
          <w:b/>
        </w:rPr>
        <w:t xml:space="preserve">S10 — Prospection commerciale assistée</w:t>
      </w:r>
      <w:r>
        <w:t xml:space="preserve"> </w:t>
      </w:r>
      <w:r>
        <w:t xml:space="preserve">: Démonstration prospection assistée.</w:t>
      </w:r>
    </w:p>
    <w:p>
      <w:pPr>
        <w:numPr>
          <w:ilvl w:val="0"/>
          <w:numId w:val="1180"/>
        </w:numPr>
        <w:pStyle w:val="Compact"/>
      </w:pPr>
      <w:r>
        <w:rPr>
          <w:bCs/>
          <w:b/>
        </w:rPr>
        <w:t xml:space="preserve">S3 — Parcours administratif automatisé (inscriptions, convocations, enquêtes)</w:t>
      </w:r>
      <w:r>
        <w:t xml:space="preserve"> </w:t>
      </w:r>
      <w:r>
        <w:t xml:space="preserve">: Inscriptions et relances automatisées.</w:t>
      </w:r>
    </w:p>
    <w:bookmarkEnd w:id="338"/>
    <w:bookmarkStart w:id="339" w:name="déroulé-de-la-mission-16"/>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Co-construction avec la CCI</w:t>
            </w:r>
          </w:p>
        </w:tc>
        <w:tc>
          <w:tcPr/>
          <w:p>
            <w:pPr>
              <w:pStyle w:val="Compact"/>
              <w:jc w:val="left"/>
            </w:pPr>
            <w:r>
              <w:t xml:space="preserve">Calendrier</w:t>
            </w:r>
          </w:p>
        </w:tc>
      </w:tr>
      <w:tr>
        <w:tc>
          <w:tcPr/>
          <w:p>
            <w:pPr>
              <w:pStyle w:val="Compact"/>
              <w:jc w:val="left"/>
            </w:pPr>
            <w:r>
              <w:t xml:space="preserve">Mois 2-7</w:t>
            </w:r>
          </w:p>
        </w:tc>
        <w:tc>
          <w:tcPr/>
          <w:p>
            <w:pPr>
              <w:pStyle w:val="Compact"/>
              <w:jc w:val="left"/>
            </w:pPr>
            <w:r>
              <w:t xml:space="preserve">6 petits-déjeuners</w:t>
            </w:r>
          </w:p>
        </w:tc>
        <w:tc>
          <w:tcPr/>
          <w:p>
            <w:pPr>
              <w:pStyle w:val="Compact"/>
              <w:jc w:val="left"/>
            </w:pPr>
            <w:r>
              <w:t xml:space="preserve">Participants + diagnostics</w:t>
            </w:r>
          </w:p>
        </w:tc>
      </w:tr>
      <w:tr>
        <w:tc>
          <w:tcPr/>
          <w:p>
            <w:pPr>
              <w:pStyle w:val="Compact"/>
              <w:jc w:val="left"/>
            </w:pPr>
            <w:r>
              <w:t xml:space="preserve">Ensuite</w:t>
            </w:r>
          </w:p>
        </w:tc>
        <w:tc>
          <w:tcPr/>
          <w:p>
            <w:pPr>
              <w:pStyle w:val="Compact"/>
              <w:jc w:val="left"/>
            </w:pPr>
            <w:r>
              <w:t xml:space="preserve">Formations intra financées par les OPCO</w:t>
            </w:r>
          </w:p>
        </w:tc>
        <w:tc>
          <w:tcPr/>
          <w:p>
            <w:pPr>
              <w:pStyle w:val="Compact"/>
              <w:jc w:val="left"/>
            </w:pPr>
            <w:r>
              <w:t xml:space="preserve">Missions</w:t>
            </w:r>
          </w:p>
        </w:tc>
      </w:tr>
    </w:tbl>
    <w:bookmarkEnd w:id="339"/>
    <w:bookmarkStart w:id="340" w:name="indicateurs-de-résultat-16"/>
    <w:p>
      <w:pPr>
        <w:pStyle w:val="Heading2"/>
      </w:pPr>
      <w:r>
        <w:t xml:space="preserve">7. Indicateurs de résultat</w:t>
      </w:r>
    </w:p>
    <w:p>
      <w:pPr>
        <w:numPr>
          <w:ilvl w:val="0"/>
          <w:numId w:val="1181"/>
        </w:numPr>
        <w:pStyle w:val="Compact"/>
      </w:pPr>
      <w:r>
        <w:t xml:space="preserve">Participants par petit-déjeuner</w:t>
      </w:r>
    </w:p>
    <w:p>
      <w:pPr>
        <w:numPr>
          <w:ilvl w:val="0"/>
          <w:numId w:val="1181"/>
        </w:numPr>
        <w:pStyle w:val="Compact"/>
      </w:pPr>
      <w:r>
        <w:t xml:space="preserve">Diagnostics demandés</w:t>
      </w:r>
    </w:p>
    <w:p>
      <w:pPr>
        <w:numPr>
          <w:ilvl w:val="0"/>
          <w:numId w:val="1181"/>
        </w:numPr>
        <w:pStyle w:val="Compact"/>
      </w:pPr>
      <w:r>
        <w:t xml:space="preserve">Formations intra signées</w:t>
      </w:r>
    </w:p>
    <w:bookmarkEnd w:id="340"/>
    <w:bookmarkStart w:id="341" w:name="rgpd-et-ia-act-16"/>
    <w:p>
      <w:pPr>
        <w:pStyle w:val="Heading2"/>
      </w:pPr>
      <w:r>
        <w:t xml:space="preserve">8. RGPD et IA Act</w:t>
      </w:r>
    </w:p>
    <w:p>
      <w:pPr>
        <w:numPr>
          <w:ilvl w:val="0"/>
          <w:numId w:val="1182"/>
        </w:numPr>
        <w:pStyle w:val="Compact"/>
      </w:pPr>
      <w:r>
        <w:rPr>
          <w:bCs/>
          <w:b/>
        </w:rPr>
        <w:t xml:space="preserve">RGPD</w:t>
      </w:r>
      <w:r>
        <w:t xml:space="preserve"> </w:t>
      </w:r>
      <w:r>
        <w:t xml:space="preserve">: Inscriptions : données minimales, information et désinscription.</w:t>
      </w:r>
    </w:p>
    <w:p>
      <w:pPr>
        <w:numPr>
          <w:ilvl w:val="0"/>
          <w:numId w:val="1182"/>
        </w:numPr>
        <w:pStyle w:val="Compact"/>
      </w:pPr>
      <w:r>
        <w:rPr>
          <w:bCs/>
          <w:b/>
        </w:rPr>
        <w:t xml:space="preserve">IA Act</w:t>
      </w:r>
      <w:r>
        <w:t xml:space="preserve"> </w:t>
      </w:r>
      <w:r>
        <w:t xml:space="preserve">: Art. 4 et 50 : contenu de la conférence.</w:t>
      </w:r>
    </w:p>
    <w:p>
      <w:r>
        <w:pict>
          <v:rect style="width:0;height:1.5pt" o:hralign="center" o:hrstd="t" o:hr="t"/>
        </w:pict>
      </w:r>
    </w:p>
    <w:bookmarkEnd w:id="341"/>
    <w:bookmarkStart w:id="342" w:name="X1092a3e82d90558f84ac5ca35d046e59f3d6c41"/>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83"/>
        </w:numPr>
        <w:pStyle w:val="Compact"/>
      </w:pPr>
      <w:r>
        <w:t xml:space="preserve">Votre plateforme : étapes 1 à 9 et 15.</w:t>
      </w:r>
    </w:p>
    <w:p>
      <w:pPr>
        <w:numPr>
          <w:ilvl w:val="0"/>
          <w:numId w:val="1183"/>
        </w:numPr>
        <w:pStyle w:val="Compact"/>
      </w:pPr>
      <w:r>
        <w:t xml:space="preserve">Automatisation A2 (inscriptions).</w:t>
      </w:r>
    </w:p>
    <w:bookmarkEnd w:id="342"/>
    <w:bookmarkStart w:id="343" w:name="questions-à-poser-au-rendez-vous-16"/>
    <w:p>
      <w:pPr>
        <w:pStyle w:val="Heading2"/>
      </w:pPr>
      <w:r>
        <w:t xml:space="preserve">10. Questions à poser au rendez-vous</w:t>
      </w:r>
    </w:p>
    <w:p>
      <w:pPr>
        <w:numPr>
          <w:ilvl w:val="0"/>
          <w:numId w:val="1184"/>
        </w:numPr>
        <w:pStyle w:val="Compact"/>
      </w:pPr>
      <w:r>
        <w:t xml:space="preserve">Votre offre de formation actuelle sur le numérique ?</w:t>
      </w:r>
    </w:p>
    <w:p>
      <w:pPr>
        <w:numPr>
          <w:ilvl w:val="0"/>
          <w:numId w:val="1184"/>
        </w:numPr>
        <w:pStyle w:val="Compact"/>
      </w:pPr>
      <w:r>
        <w:t xml:space="preserve">Lieux disponibles dans chaque micro-région ?</w:t>
      </w:r>
    </w:p>
    <w:bookmarkEnd w:id="343"/>
    <w:bookmarkStart w:id="344" w:name="risques-et-parades-16"/>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Élections consulaires [À VÉRIFIER]</w:t>
            </w:r>
          </w:p>
        </w:tc>
        <w:tc>
          <w:tcPr/>
          <w:p>
            <w:pPr>
              <w:pStyle w:val="Compact"/>
              <w:jc w:val="left"/>
            </w:pPr>
            <w:r>
              <w:t xml:space="preserve">Vérifier le calendrier ; une nouvelle équipe est aussi une opportunité</w:t>
            </w:r>
          </w:p>
        </w:tc>
      </w:tr>
    </w:tbl>
    <w:bookmarkEnd w:id="344"/>
    <w:bookmarkStart w:id="345" w:name="sources-20"/>
    <w:p>
      <w:pPr>
        <w:pStyle w:val="Heading2"/>
      </w:pPr>
      <w:r>
        <w:t xml:space="preserve">Sources</w:t>
      </w:r>
    </w:p>
    <w:p>
      <w:pPr>
        <w:numPr>
          <w:ilvl w:val="0"/>
          <w:numId w:val="1185"/>
        </w:numPr>
        <w:pStyle w:val="Compact"/>
      </w:pPr>
      <w:r>
        <w:t xml:space="preserve">les-aides.fr ; outremers360.com</w:t>
      </w:r>
    </w:p>
    <w:p>
      <w:pPr>
        <w:numPr>
          <w:ilvl w:val="0"/>
          <w:numId w:val="1185"/>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45"/>
    <w:bookmarkEnd w:id="346"/>
    <w:bookmarkStart w:id="359" w:name="X719f9279725041570c742550cd5ce2d2ba661b1"/>
    <w:p>
      <w:pPr>
        <w:pStyle w:val="Heading1"/>
      </w:pPr>
      <w:r>
        <w:t xml:space="preserve">Chambre de Métiers et de l’Artisanat (CMA) Réunion</w:t>
      </w:r>
    </w:p>
    <w:p>
      <w:pPr>
        <w:pStyle w:val="BlockText"/>
      </w:pPr>
      <w:r>
        <w:rPr>
          <w:bCs/>
          <w:b/>
        </w:rPr>
        <w:t xml:space="preserve">Décideur identifié</w:t>
      </w:r>
      <w:r>
        <w:t xml:space="preserve"> </w:t>
      </w:r>
      <w:r>
        <w:t xml:space="preserve">: Présidence (non identifiée) [À VÉRIFIER] — Président(e)</w:t>
      </w:r>
      <w:r>
        <w:br/>
      </w:r>
      <w:r>
        <w:rPr>
          <w:bCs/>
          <w:b/>
        </w:rPr>
        <w:t xml:space="preserve">Fiabilité de l’information</w:t>
      </w:r>
      <w:r>
        <w:t xml:space="preserve"> </w:t>
      </w:r>
      <w:r>
        <w:t xml:space="preserve">: —</w:t>
      </w:r>
      <w:r>
        <w:br/>
      </w:r>
      <w:r>
        <w:t xml:space="preserve">Tout ce qui est marqué [À VÉRIFIER] doit être confirmé (appel au standard) avant l’envoi.</w:t>
      </w:r>
    </w:p>
    <w:p>
      <w:r>
        <w:pict>
          <v:rect style="width:0;height:1.5pt" o:hralign="center" o:hrstd="t" o:hr="t"/>
        </w:pict>
      </w:r>
    </w:p>
    <w:bookmarkStart w:id="347" w:name="le-courriel-prêt-à-envoyer-17"/>
    <w:p>
      <w:pPr>
        <w:pStyle w:val="Heading2"/>
      </w:pPr>
      <w:r>
        <w:t xml:space="preserve">1. Le courriel (prêt à envoyer)</w:t>
      </w:r>
    </w:p>
    <w:p>
      <w:pPr>
        <w:pStyle w:val="FirstParagraph"/>
      </w:pPr>
      <w:r>
        <w:rPr>
          <w:bCs/>
          <w:b/>
        </w:rPr>
        <w:t xml:space="preserve">À :</w:t>
      </w:r>
      <w:r>
        <w:t xml:space="preserve"> </w:t>
      </w:r>
      <w:r>
        <w:t xml:space="preserve">CMA Réunion — 42 rue Jean Cocteau, 97490 Sainte-Clotilde</w:t>
      </w:r>
      <w:r>
        <w:br/>
      </w:r>
      <w:r>
        <w:rPr>
          <w:bCs/>
          <w:b/>
        </w:rPr>
        <w:t xml:space="preserve">Objet :</w:t>
      </w:r>
      <w:r>
        <w:t xml:space="preserve"> </w:t>
      </w:r>
      <w:r>
        <w:t xml:space="preserve">« 3 automatisations IA qui rendent 5 heures par semaine à un artisan » — une demi-journée finançable par l’OPCO EP</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 le Président,</w:t>
      </w:r>
    </w:p>
    <w:p>
      <w:pPr>
        <w:pStyle w:val="BlockText"/>
      </w:pPr>
      <w:r>
        <w:t xml:space="preserve">Un artisan n’a pas de service administratif : il fait ses devis le soir, répond aux clients entre deux chantiers et n’a jamais le temps de se former une journée entière.</w:t>
      </w:r>
    </w:p>
    <w:p>
      <w:pPr>
        <w:pStyle w:val="BlockText"/>
      </w:pPr>
      <w:r>
        <w:t xml:space="preserve">Je vous propose une demi-journée très concrète : « 3 automatisations IA qui rendent du temps à un artisan » :</w:t>
      </w:r>
    </w:p>
    <w:p>
      <w:pPr>
        <w:pStyle w:val="BlockText"/>
      </w:pPr>
      <w:r>
        <w:t xml:space="preserve">• rédiger un devis clair en cinq minutes ;</w:t>
      </w:r>
      <w:r>
        <w:br/>
      </w:r>
      <w:r>
        <w:t xml:space="preserve">• répondre aux messages et aux avis clients ;</w:t>
      </w:r>
      <w:r>
        <w:br/>
      </w:r>
      <w:r>
        <w:t xml:space="preserve">• préparer sa communication (réseaux sociaux, affichage) ;</w:t>
      </w:r>
      <w:r>
        <w:br/>
      </w:r>
      <w:r>
        <w:t xml:space="preserve">• en bonus : mettre son fichier clients en conformité RGPD.</w:t>
      </w:r>
    </w:p>
    <w:p>
      <w:pPr>
        <w:pStyle w:val="BlockText"/>
      </w:pPr>
      <w:r>
        <w:t xml:space="preserve">Chaque artisan repart avec ses trois outils réglés, sur son téléphone. La formation est finançable par l’OPCO EP pour les entreprises de l’artisanat.</w:t>
      </w:r>
    </w:p>
    <w:p>
      <w:pPr>
        <w:pStyle w:val="BlockText"/>
      </w:pPr>
      <w:r>
        <w:t xml:space="preserve">Votre convention 2026-2028 avec Les Entrepreneurs témoigne de votre volonté d’accompagner les petites entreprises : ce module peut s’y inscrire.</w:t>
      </w:r>
    </w:p>
    <w:p>
      <w:pPr>
        <w:pStyle w:val="BlockText"/>
      </w:pPr>
      <w:r>
        <w:t xml:space="preserve">YEBA FORMATIONS est certifié Qualiopi ; j’utilise uniquement des outils européens (Mistral AI, France).</w:t>
      </w:r>
    </w:p>
    <w:p>
      <w:pPr>
        <w:pStyle w:val="BlockText"/>
      </w:pPr>
      <w:r>
        <w:t xml:space="preserve">Puis-je présenter ce module à votre service formation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47"/>
    <w:bookmarkStart w:id="348" w:name="Xcd5609e7b9b24c372f40ba87ff13dbd21aca136"/>
    <w:p>
      <w:pPr>
        <w:pStyle w:val="Heading2"/>
      </w:pPr>
      <w:r>
        <w:t xml:space="preserve">2. Ce que vit la structure (constat chiffré)</w:t>
      </w:r>
    </w:p>
    <w:p>
      <w:pPr>
        <w:numPr>
          <w:ilvl w:val="0"/>
          <w:numId w:val="1186"/>
        </w:numPr>
        <w:pStyle w:val="Compact"/>
      </w:pPr>
      <w:r>
        <w:t xml:space="preserve">Convention de partenariat 2026-2028 CMA / Les Entrepreneurs (août 2026).</w:t>
      </w:r>
    </w:p>
    <w:p>
      <w:pPr>
        <w:numPr>
          <w:ilvl w:val="0"/>
          <w:numId w:val="1186"/>
        </w:numPr>
        <w:pStyle w:val="Compact"/>
      </w:pPr>
      <w:r>
        <w:t xml:space="preserve">Artisans sans temps ni service administratif.</w:t>
      </w:r>
    </w:p>
    <w:bookmarkEnd w:id="348"/>
    <w:bookmarkStart w:id="349" w:name="X1555e7c9b65bc43ca19b588008e60f58d934134"/>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Un artisan, c’est quelqu’un qui fabrique ou répare des choses avec ses mains. Le soir, il est fatigué, et il doit encore écrire des papiers. Moi, je lui montre en une matinée trois petits robots qui écrivent les papiers pour lui. Il les emporte dans son téléphone, et il a plus de temps pour son métier et sa famille.</w:t>
      </w:r>
    </w:p>
    <w:bookmarkEnd w:id="349"/>
    <w:bookmarkStart w:id="350" w:name="les-ia-et-outils-utilisés-17"/>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installé sur le téléphone de l’artisan (offre Pro, environ 15 $/mois)</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w:t>
            </w:r>
          </w:p>
        </w:tc>
      </w:tr>
    </w:tbl>
    <w:p>
      <w:pPr>
        <w:pStyle w:val="BodyText"/>
      </w:pPr>
      <w:r>
        <w:t xml:space="preserve">Les prix sont ceux d’octobre 2026, à reconfirmer avant devis. Aucun outil américain n’est utilisé pour traiter des données : souveraineté européenne.</w:t>
      </w:r>
    </w:p>
    <w:bookmarkEnd w:id="350"/>
    <w:bookmarkStart w:id="351" w:name="les-solutions-mises-en-place-17"/>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87"/>
        </w:numPr>
        <w:pStyle w:val="Compact"/>
      </w:pPr>
      <w:r>
        <w:rPr>
          <w:bCs/>
          <w:b/>
        </w:rPr>
        <w:t xml:space="preserve">S10 — Prospection commerciale assistée</w:t>
      </w:r>
      <w:r>
        <w:t xml:space="preserve"> </w:t>
      </w:r>
      <w:r>
        <w:t xml:space="preserve">: Réponses clients et communication.</w:t>
      </w:r>
    </w:p>
    <w:p>
      <w:pPr>
        <w:numPr>
          <w:ilvl w:val="0"/>
          <w:numId w:val="1187"/>
        </w:numPr>
        <w:pStyle w:val="Compact"/>
      </w:pPr>
      <w:r>
        <w:rPr>
          <w:bCs/>
          <w:b/>
        </w:rPr>
        <w:t xml:space="preserve">S7 — Kit conformité RGPD &amp; IA Act</w:t>
      </w:r>
      <w:r>
        <w:t xml:space="preserve"> </w:t>
      </w:r>
      <w:r>
        <w:t xml:space="preserve">: Conformité du fichier clients.</w:t>
      </w:r>
    </w:p>
    <w:bookmarkEnd w:id="351"/>
    <w:bookmarkStart w:id="352" w:name="déroulé-de-la-mission-17"/>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au service formation</w:t>
            </w:r>
          </w:p>
        </w:tc>
        <w:tc>
          <w:tcPr/>
          <w:p>
            <w:pPr>
              <w:pStyle w:val="Compact"/>
              <w:jc w:val="left"/>
            </w:pPr>
            <w:r>
              <w:t xml:space="preserve">Calendrier</w:t>
            </w:r>
          </w:p>
        </w:tc>
      </w:tr>
      <w:tr>
        <w:tc>
          <w:tcPr/>
          <w:p>
            <w:pPr>
              <w:pStyle w:val="Compact"/>
              <w:jc w:val="left"/>
            </w:pPr>
            <w:r>
              <w:t xml:space="preserve">Mois 2-12</w:t>
            </w:r>
          </w:p>
        </w:tc>
        <w:tc>
          <w:tcPr/>
          <w:p>
            <w:pPr>
              <w:pStyle w:val="Compact"/>
              <w:jc w:val="left"/>
            </w:pPr>
            <w:r>
              <w:t xml:space="preserve">Demi-journées dans les 4 micro-régions</w:t>
            </w:r>
          </w:p>
        </w:tc>
        <w:tc>
          <w:tcPr/>
          <w:p>
            <w:pPr>
              <w:pStyle w:val="Compact"/>
              <w:jc w:val="left"/>
            </w:pPr>
            <w:r>
              <w:t xml:space="preserve">Artisans formés</w:t>
            </w:r>
          </w:p>
        </w:tc>
      </w:tr>
    </w:tbl>
    <w:bookmarkEnd w:id="352"/>
    <w:bookmarkStart w:id="353" w:name="indicateurs-de-résultat-17"/>
    <w:p>
      <w:pPr>
        <w:pStyle w:val="Heading2"/>
      </w:pPr>
      <w:r>
        <w:t xml:space="preserve">7. Indicateurs de résultat</w:t>
      </w:r>
    </w:p>
    <w:p>
      <w:pPr>
        <w:numPr>
          <w:ilvl w:val="0"/>
          <w:numId w:val="1188"/>
        </w:numPr>
        <w:pStyle w:val="Compact"/>
      </w:pPr>
      <w:r>
        <w:t xml:space="preserve">Artisans formés</w:t>
      </w:r>
    </w:p>
    <w:p>
      <w:pPr>
        <w:numPr>
          <w:ilvl w:val="0"/>
          <w:numId w:val="1188"/>
        </w:numPr>
        <w:pStyle w:val="Compact"/>
      </w:pPr>
      <w:r>
        <w:t xml:space="preserve">Usage réel à J+30 (enquête)</w:t>
      </w:r>
    </w:p>
    <w:p>
      <w:pPr>
        <w:numPr>
          <w:ilvl w:val="0"/>
          <w:numId w:val="1188"/>
        </w:numPr>
        <w:pStyle w:val="Compact"/>
      </w:pPr>
      <w:r>
        <w:t xml:space="preserve">Temps gagné déclaré</w:t>
      </w:r>
    </w:p>
    <w:bookmarkEnd w:id="353"/>
    <w:bookmarkStart w:id="354" w:name="rgpd-et-ia-act-17"/>
    <w:p>
      <w:pPr>
        <w:pStyle w:val="Heading2"/>
      </w:pPr>
      <w:r>
        <w:t xml:space="preserve">8. RGPD et IA Act</w:t>
      </w:r>
    </w:p>
    <w:p>
      <w:pPr>
        <w:numPr>
          <w:ilvl w:val="0"/>
          <w:numId w:val="1189"/>
        </w:numPr>
        <w:pStyle w:val="Compact"/>
      </w:pPr>
      <w:r>
        <w:rPr>
          <w:bCs/>
          <w:b/>
        </w:rPr>
        <w:t xml:space="preserve">RGPD</w:t>
      </w:r>
      <w:r>
        <w:t xml:space="preserve"> </w:t>
      </w:r>
      <w:r>
        <w:t xml:space="preserve">: Fichier clients de l’artisan : information et durée de conservation.</w:t>
      </w:r>
    </w:p>
    <w:p>
      <w:pPr>
        <w:numPr>
          <w:ilvl w:val="0"/>
          <w:numId w:val="1189"/>
        </w:numPr>
        <w:pStyle w:val="Compact"/>
      </w:pPr>
      <w:r>
        <w:rPr>
          <w:bCs/>
          <w:b/>
        </w:rPr>
        <w:t xml:space="preserve">IA Act</w:t>
      </w:r>
      <w:r>
        <w:t xml:space="preserve"> </w:t>
      </w:r>
      <w:r>
        <w:t xml:space="preserve">: Risque minimal.</w:t>
      </w:r>
    </w:p>
    <w:p>
      <w:r>
        <w:pict>
          <v:rect style="width:0;height:1.5pt" o:hralign="center" o:hrstd="t" o:hr="t"/>
        </w:pict>
      </w:r>
    </w:p>
    <w:bookmarkEnd w:id="354"/>
    <w:bookmarkStart w:id="355" w:name="Xf05180df2e8d20f3215c8cfa9be9435016e626f"/>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90"/>
        </w:numPr>
        <w:pStyle w:val="Compact"/>
      </w:pPr>
      <w:r>
        <w:t xml:space="preserve">Préparer des consignes prêtes à l’emploi (devis, réponse client, publication).</w:t>
      </w:r>
    </w:p>
    <w:p>
      <w:pPr>
        <w:numPr>
          <w:ilvl w:val="0"/>
          <w:numId w:val="1190"/>
        </w:numPr>
        <w:pStyle w:val="Compact"/>
      </w:pPr>
      <w:r>
        <w:t xml:space="preserve">Automatisation A2 (inscriptions).</w:t>
      </w:r>
    </w:p>
    <w:bookmarkEnd w:id="355"/>
    <w:bookmarkStart w:id="356" w:name="questions-à-poser-au-rendez-vous-17"/>
    <w:p>
      <w:pPr>
        <w:pStyle w:val="Heading2"/>
      </w:pPr>
      <w:r>
        <w:t xml:space="preserve">10. Questions à poser au rendez-vous</w:t>
      </w:r>
    </w:p>
    <w:p>
      <w:pPr>
        <w:numPr>
          <w:ilvl w:val="0"/>
          <w:numId w:val="1191"/>
        </w:numPr>
        <w:pStyle w:val="Compact"/>
      </w:pPr>
      <w:r>
        <w:t xml:space="preserve">Vos artisans sont-ils formés au numérique aujourd’hui ?</w:t>
      </w:r>
    </w:p>
    <w:p>
      <w:pPr>
        <w:numPr>
          <w:ilvl w:val="0"/>
          <w:numId w:val="1191"/>
        </w:numPr>
        <w:pStyle w:val="Compact"/>
      </w:pPr>
      <w:r>
        <w:t xml:space="preserve">Calendrier des élections de la CMA [À VÉRIFIER] ?</w:t>
      </w:r>
    </w:p>
    <w:bookmarkEnd w:id="356"/>
    <w:bookmarkStart w:id="357" w:name="risques-et-parades-17"/>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Coût de l’abonnement Le Chat pour l’artisan</w:t>
            </w:r>
          </w:p>
        </w:tc>
        <w:tc>
          <w:tcPr/>
          <w:p>
            <w:pPr>
              <w:pStyle w:val="Compact"/>
              <w:jc w:val="left"/>
            </w:pPr>
            <w:r>
              <w:t xml:space="preserve">Montrer aussi les usages ponctuels ; ne jamais conseiller la version gratuite avec des données clients</w:t>
            </w:r>
          </w:p>
        </w:tc>
      </w:tr>
    </w:tbl>
    <w:bookmarkEnd w:id="357"/>
    <w:bookmarkStart w:id="358" w:name="sources-21"/>
    <w:p>
      <w:pPr>
        <w:pStyle w:val="Heading2"/>
      </w:pPr>
      <w:r>
        <w:t xml:space="preserve">Sources</w:t>
      </w:r>
    </w:p>
    <w:p>
      <w:pPr>
        <w:numPr>
          <w:ilvl w:val="0"/>
          <w:numId w:val="1192"/>
        </w:numPr>
        <w:pStyle w:val="Compact"/>
      </w:pPr>
      <w:r>
        <w:t xml:space="preserve">acceslibre.beta.gouv.fr ; outremers360.com</w:t>
      </w:r>
    </w:p>
    <w:p>
      <w:pPr>
        <w:numPr>
          <w:ilvl w:val="0"/>
          <w:numId w:val="1192"/>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58"/>
    <w:bookmarkEnd w:id="359"/>
    <w:bookmarkStart w:id="372" w:name="medef-réunion"/>
    <w:p>
      <w:pPr>
        <w:pStyle w:val="Heading1"/>
      </w:pPr>
      <w:r>
        <w:t xml:space="preserve">MEDEF Réunion</w:t>
      </w:r>
    </w:p>
    <w:p>
      <w:pPr>
        <w:pStyle w:val="BlockText"/>
      </w:pPr>
      <w:r>
        <w:rPr>
          <w:bCs/>
          <w:b/>
        </w:rPr>
        <w:t xml:space="preserve">Décideur identifié</w:t>
      </w:r>
      <w:r>
        <w:t xml:space="preserve"> </w:t>
      </w:r>
      <w:r>
        <w:t xml:space="preserve">: Katy HOARAU — Présidente (élue le 19/06/2025) — experte-comptable, vice-présidente du Conseil national de l’Ordre des experts-comptables</w:t>
      </w:r>
      <w:r>
        <w:br/>
      </w:r>
      <w:r>
        <w:rPr>
          <w:bCs/>
          <w:b/>
        </w:rPr>
        <w:t xml:space="preserve">Fiabilité de l’information</w:t>
      </w:r>
      <w:r>
        <w:t xml:space="preserve"> </w:t>
      </w:r>
      <w:r>
        <w:t xml:space="preserve">: Leader Réunion (06/2025), Outremers 360 (01/2026)</w:t>
      </w:r>
      <w:r>
        <w:br/>
      </w:r>
      <w:r>
        <w:t xml:space="preserve">Tout ce qui est marqué [À VÉRIFIER] doit être confirmé (appel au standard) avant l’envoi.</w:t>
      </w:r>
    </w:p>
    <w:p>
      <w:r>
        <w:pict>
          <v:rect style="width:0;height:1.5pt" o:hralign="center" o:hrstd="t" o:hr="t"/>
        </w:pict>
      </w:r>
    </w:p>
    <w:bookmarkStart w:id="360" w:name="le-courriel-prêt-à-envoyer-18"/>
    <w:p>
      <w:pPr>
        <w:pStyle w:val="Heading2"/>
      </w:pPr>
      <w:r>
        <w:t xml:space="preserve">1. Le courriel (prêt à envoyer)</w:t>
      </w:r>
    </w:p>
    <w:p>
      <w:pPr>
        <w:pStyle w:val="FirstParagraph"/>
      </w:pPr>
      <w:r>
        <w:rPr>
          <w:bCs/>
          <w:b/>
        </w:rPr>
        <w:t xml:space="preserve">À :</w:t>
      </w:r>
      <w:r>
        <w:t xml:space="preserve"> </w:t>
      </w:r>
      <w:r>
        <w:t xml:space="preserve">MEDEF Réunion — à l’attention de Madame la Présidente [À VÉRIFIER]</w:t>
      </w:r>
      <w:r>
        <w:br/>
      </w:r>
      <w:r>
        <w:rPr>
          <w:bCs/>
          <w:b/>
        </w:rPr>
        <w:t xml:space="preserve">Objet :</w:t>
      </w:r>
      <w:r>
        <w:t xml:space="preserve"> </w:t>
      </w:r>
      <w:r>
        <w:t xml:space="preserve">Atelier dirigeants « IA, RGPD, IA Act : gagner en productivité sans prendre de risque juridique »</w:t>
      </w:r>
      <w:r>
        <w:br/>
      </w:r>
      <w:r>
        <w:rPr>
          <w:bCs/>
          <w:b/>
        </w:rPr>
        <w:t xml:space="preserve">Pièces jointes :</w:t>
      </w:r>
      <w:r>
        <w:t xml:space="preserve"> </w:t>
      </w:r>
      <w:r>
        <w:t xml:space="preserve">CV d’Aurélien LUMEKA · Note de proposition (parties 2 à 8 de ce mémo, en PDF)</w:t>
      </w:r>
    </w:p>
    <w:p>
      <w:pPr>
        <w:pStyle w:val="BlockText"/>
      </w:pPr>
      <w:r>
        <w:t xml:space="preserve">Madame la Présidente,</w:t>
      </w:r>
    </w:p>
    <w:p>
      <w:pPr>
        <w:pStyle w:val="BlockText"/>
      </w:pPr>
      <w:r>
        <w:t xml:space="preserve">Vous avez placé l’année 2026 sous le signe d’une économie réunionnaise « plus robuste, construite ensemble ». En tant qu’experte-comptable, vous savez mieux que quiconque que la productivité des entreprises passe désormais par l’intelligence artificielle — et que la conformité reste le maillon faible des petites structures.</w:t>
      </w:r>
    </w:p>
    <w:p>
      <w:pPr>
        <w:pStyle w:val="BlockText"/>
      </w:pPr>
      <w:r>
        <w:t xml:space="preserve">Je vous propose un atelier réservé aux adhérents du MEDEF Réunion :</w:t>
      </w:r>
    </w:p>
    <w:p>
      <w:pPr>
        <w:pStyle w:val="BlockText"/>
      </w:pPr>
      <w:r>
        <w:t xml:space="preserve">• 3 heures : les usages de l’IA qui font gagner du temps à une direction (synthèses, comptes rendus, préparation commerciale) ;</w:t>
      </w:r>
      <w:r>
        <w:br/>
      </w:r>
      <w:r>
        <w:t xml:space="preserve">• ce que le RGPD et l’IA Act imposent aujourd’hui à une entreprise qui utilise l’IA ;</w:t>
      </w:r>
      <w:r>
        <w:br/>
      </w:r>
      <w:r>
        <w:t xml:space="preserve">• des outils européens, pour garder la maîtrise des données ;</w:t>
      </w:r>
      <w:r>
        <w:br/>
      </w:r>
      <w:r>
        <w:t xml:space="preserve">• un diagnostic gratuit pour les adhérents volontaires.</w:t>
      </w:r>
    </w:p>
    <w:p>
      <w:pPr>
        <w:pStyle w:val="BlockText"/>
      </w:pPr>
      <w:r>
        <w:t xml:space="preserve">Chef des ventes pendant 15 ans, formateur en vente et management, je me consacre depuis 2026 à l’IA appliquée et à la gouvernance RGPD / IA Act (ANSSI, CNIL, Google AI). YEBA FORMATIONS est certifié Qualiopi.</w:t>
      </w:r>
    </w:p>
    <w:p>
      <w:pPr>
        <w:pStyle w:val="BlockText"/>
      </w:pPr>
      <w:r>
        <w:t xml:space="preserve">Puis-je vous présenter cet atelier en 20 minutes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60"/>
    <w:bookmarkStart w:id="361" w:name="Xd70f4c298d5666d0e7135acd5bd7f599d833b89"/>
    <w:p>
      <w:pPr>
        <w:pStyle w:val="Heading2"/>
      </w:pPr>
      <w:r>
        <w:t xml:space="preserve">2. Ce que vit la structure (constat chiffré)</w:t>
      </w:r>
    </w:p>
    <w:p>
      <w:pPr>
        <w:numPr>
          <w:ilvl w:val="0"/>
          <w:numId w:val="1193"/>
        </w:numPr>
        <w:pStyle w:val="Compact"/>
      </w:pPr>
      <w:r>
        <w:t xml:space="preserve">Priorité 2026 : « construire ensemble une économie plus robuste ».</w:t>
      </w:r>
    </w:p>
    <w:p>
      <w:pPr>
        <w:numPr>
          <w:ilvl w:val="0"/>
          <w:numId w:val="1193"/>
        </w:numPr>
        <w:pStyle w:val="Compact"/>
      </w:pPr>
      <w:r>
        <w:t xml:space="preserve">Présidente également experte-comptable (double porte d’entrée).</w:t>
      </w:r>
    </w:p>
    <w:bookmarkEnd w:id="361"/>
    <w:bookmarkStart w:id="362" w:name="Xfb4c4b660c5d90db25ac2157a8678461b097e50"/>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 MEDEF, c’est le club des chefs d’entreprise. Je leur propose une réunion où je montre comment un robot peut les aider à travailler plus vite, et quelles règles il faut respecter pour ne pas avoir de problèmes. Ensuite, ceux qui veulent peuvent me demander de venir voir leur entreprise.</w:t>
      </w:r>
    </w:p>
    <w:bookmarkEnd w:id="362"/>
    <w:bookmarkStart w:id="363" w:name="les-ia-et-outils-utilisés-18"/>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Usage dirigeant</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 comité de direction</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Synthèses</w:t>
            </w:r>
          </w:p>
        </w:tc>
      </w:tr>
    </w:tbl>
    <w:p>
      <w:pPr>
        <w:pStyle w:val="BodyText"/>
      </w:pPr>
      <w:r>
        <w:t xml:space="preserve">Les prix sont ceux d’octobre 2026, à reconfirmer avant devis. Aucun outil américain n’est utilisé pour traiter des données : souveraineté européenne.</w:t>
      </w:r>
    </w:p>
    <w:bookmarkEnd w:id="363"/>
    <w:bookmarkStart w:id="364" w:name="les-solutions-mises-en-place-18"/>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194"/>
        </w:numPr>
        <w:pStyle w:val="Compact"/>
      </w:pPr>
      <w:r>
        <w:rPr>
          <w:bCs/>
          <w:b/>
        </w:rPr>
        <w:t xml:space="preserve">S2 — Comptes rendus de réunion automatiques</w:t>
      </w:r>
      <w:r>
        <w:t xml:space="preserve"> </w:t>
      </w:r>
      <w:r>
        <w:t xml:space="preserve">: Comptes rendus de comité de direction.</w:t>
      </w:r>
    </w:p>
    <w:p>
      <w:pPr>
        <w:numPr>
          <w:ilvl w:val="0"/>
          <w:numId w:val="1194"/>
        </w:numPr>
        <w:pStyle w:val="Compact"/>
      </w:pPr>
      <w:r>
        <w:rPr>
          <w:bCs/>
          <w:b/>
        </w:rPr>
        <w:t xml:space="preserve">S7 — Kit conformité RGPD &amp; IA Act</w:t>
      </w:r>
      <w:r>
        <w:t xml:space="preserve"> </w:t>
      </w:r>
      <w:r>
        <w:t xml:space="preserve">: Conformité de l’entreprise.</w:t>
      </w:r>
    </w:p>
    <w:p>
      <w:pPr>
        <w:numPr>
          <w:ilvl w:val="0"/>
          <w:numId w:val="1194"/>
        </w:numPr>
        <w:pStyle w:val="Compact"/>
      </w:pPr>
      <w:r>
        <w:rPr>
          <w:bCs/>
          <w:b/>
        </w:rPr>
        <w:t xml:space="preserve">S5 — Tableau de bord et rapport automatique</w:t>
      </w:r>
      <w:r>
        <w:t xml:space="preserve"> </w:t>
      </w:r>
      <w:r>
        <w:t xml:space="preserve">: Rapports automatiques.</w:t>
      </w:r>
    </w:p>
    <w:bookmarkEnd w:id="364"/>
    <w:bookmarkStart w:id="365" w:name="déroulé-de-la-mission-18"/>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Atelier</w:t>
            </w:r>
          </w:p>
        </w:tc>
        <w:tc>
          <w:tcPr/>
          <w:p>
            <w:pPr>
              <w:pStyle w:val="Compact"/>
              <w:jc w:val="left"/>
            </w:pPr>
            <w:r>
              <w:t xml:space="preserve">Diagnostics demandés</w:t>
            </w:r>
          </w:p>
        </w:tc>
      </w:tr>
      <w:tr>
        <w:tc>
          <w:tcPr/>
          <w:p>
            <w:pPr>
              <w:pStyle w:val="Compact"/>
              <w:jc w:val="left"/>
            </w:pPr>
            <w:r>
              <w:t xml:space="preserve">Mois 2-6</w:t>
            </w:r>
          </w:p>
        </w:tc>
        <w:tc>
          <w:tcPr/>
          <w:p>
            <w:pPr>
              <w:pStyle w:val="Compact"/>
              <w:jc w:val="left"/>
            </w:pPr>
            <w:r>
              <w:t xml:space="preserve">Diagnostics puis formations intra</w:t>
            </w:r>
          </w:p>
        </w:tc>
        <w:tc>
          <w:tcPr/>
          <w:p>
            <w:pPr>
              <w:pStyle w:val="Compact"/>
              <w:jc w:val="left"/>
            </w:pPr>
            <w:r>
              <w:t xml:space="preserve">Missions</w:t>
            </w:r>
          </w:p>
        </w:tc>
      </w:tr>
    </w:tbl>
    <w:bookmarkEnd w:id="365"/>
    <w:bookmarkStart w:id="366" w:name="indicateurs-de-résultat-18"/>
    <w:p>
      <w:pPr>
        <w:pStyle w:val="Heading2"/>
      </w:pPr>
      <w:r>
        <w:t xml:space="preserve">7. Indicateurs de résultat</w:t>
      </w:r>
    </w:p>
    <w:p>
      <w:pPr>
        <w:numPr>
          <w:ilvl w:val="0"/>
          <w:numId w:val="1195"/>
        </w:numPr>
        <w:pStyle w:val="Compact"/>
      </w:pPr>
      <w:r>
        <w:t xml:space="preserve">Participants</w:t>
      </w:r>
    </w:p>
    <w:p>
      <w:pPr>
        <w:numPr>
          <w:ilvl w:val="0"/>
          <w:numId w:val="1195"/>
        </w:numPr>
        <w:pStyle w:val="Compact"/>
      </w:pPr>
      <w:r>
        <w:t xml:space="preserve">Diagnostics</w:t>
      </w:r>
    </w:p>
    <w:p>
      <w:pPr>
        <w:numPr>
          <w:ilvl w:val="0"/>
          <w:numId w:val="1195"/>
        </w:numPr>
        <w:pStyle w:val="Compact"/>
      </w:pPr>
      <w:r>
        <w:t xml:space="preserve">Missions signées</w:t>
      </w:r>
    </w:p>
    <w:bookmarkEnd w:id="366"/>
    <w:bookmarkStart w:id="367" w:name="rgpd-et-ia-act-18"/>
    <w:p>
      <w:pPr>
        <w:pStyle w:val="Heading2"/>
      </w:pPr>
      <w:r>
        <w:t xml:space="preserve">8. RGPD et IA Act</w:t>
      </w:r>
    </w:p>
    <w:p>
      <w:pPr>
        <w:numPr>
          <w:ilvl w:val="0"/>
          <w:numId w:val="1196"/>
        </w:numPr>
        <w:pStyle w:val="Compact"/>
      </w:pPr>
      <w:r>
        <w:rPr>
          <w:bCs/>
          <w:b/>
        </w:rPr>
        <w:t xml:space="preserve">RGPD</w:t>
      </w:r>
      <w:r>
        <w:t xml:space="preserve"> </w:t>
      </w:r>
      <w:r>
        <w:t xml:space="preserve">: Inscriptions : données minimales.</w:t>
      </w:r>
    </w:p>
    <w:p>
      <w:pPr>
        <w:numPr>
          <w:ilvl w:val="0"/>
          <w:numId w:val="1196"/>
        </w:numPr>
        <w:pStyle w:val="Compact"/>
      </w:pPr>
      <w:r>
        <w:rPr>
          <w:bCs/>
          <w:b/>
        </w:rPr>
        <w:t xml:space="preserve">IA Act</w:t>
      </w:r>
      <w:r>
        <w:t xml:space="preserve"> </w:t>
      </w:r>
      <w:r>
        <w:t xml:space="preserve">: Art. 4 : mesures de maîtrise de l’IA.</w:t>
      </w:r>
    </w:p>
    <w:p>
      <w:r>
        <w:pict>
          <v:rect style="width:0;height:1.5pt" o:hralign="center" o:hrstd="t" o:hr="t"/>
        </w:pict>
      </w:r>
    </w:p>
    <w:bookmarkEnd w:id="367"/>
    <w:bookmarkStart w:id="368" w:name="Xc56eb389e20ea50f101f209c71baf67edcf17ce"/>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197"/>
        </w:numPr>
        <w:pStyle w:val="Compact"/>
      </w:pPr>
      <w:r>
        <w:t xml:space="preserve">Démonstration A1 et A3 sur votre plateforme.</w:t>
      </w:r>
    </w:p>
    <w:p>
      <w:pPr>
        <w:numPr>
          <w:ilvl w:val="0"/>
          <w:numId w:val="1197"/>
        </w:numPr>
        <w:pStyle w:val="Compact"/>
      </w:pPr>
      <w:r>
        <w:t xml:space="preserve">Grille de diagnostic (Baserow).</w:t>
      </w:r>
    </w:p>
    <w:bookmarkEnd w:id="368"/>
    <w:bookmarkStart w:id="369" w:name="questions-à-poser-au-rendez-vous-18"/>
    <w:p>
      <w:pPr>
        <w:pStyle w:val="Heading2"/>
      </w:pPr>
      <w:r>
        <w:t xml:space="preserve">10. Questions à poser au rendez-vous</w:t>
      </w:r>
    </w:p>
    <w:p>
      <w:pPr>
        <w:numPr>
          <w:ilvl w:val="0"/>
          <w:numId w:val="1198"/>
        </w:numPr>
        <w:pStyle w:val="Compact"/>
      </w:pPr>
      <w:r>
        <w:t xml:space="preserve">Commission formation ou emploi au MEDEF ?</w:t>
      </w:r>
    </w:p>
    <w:bookmarkEnd w:id="369"/>
    <w:bookmarkStart w:id="370" w:name="risques-et-parades-18"/>
    <w:p>
      <w:pPr>
        <w:pStyle w:val="Heading2"/>
      </w:pPr>
      <w:r>
        <w:t xml:space="preserve">11. Risques et parades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Adhérents très sollicités</w:t>
            </w:r>
          </w:p>
        </w:tc>
        <w:tc>
          <w:tcPr/>
          <w:p>
            <w:pPr>
              <w:pStyle w:val="Compact"/>
              <w:jc w:val="left"/>
            </w:pPr>
            <w:r>
              <w:t xml:space="preserve">Format court et concret</w:t>
            </w:r>
          </w:p>
        </w:tc>
      </w:tr>
    </w:tbl>
    <w:bookmarkEnd w:id="370"/>
    <w:bookmarkStart w:id="371" w:name="sources-22"/>
    <w:p>
      <w:pPr>
        <w:pStyle w:val="Heading2"/>
      </w:pPr>
      <w:r>
        <w:t xml:space="preserve">Sources</w:t>
      </w:r>
    </w:p>
    <w:p>
      <w:pPr>
        <w:numPr>
          <w:ilvl w:val="0"/>
          <w:numId w:val="1199"/>
        </w:numPr>
        <w:pStyle w:val="Compact"/>
      </w:pPr>
      <w:r>
        <w:t xml:space="preserve">leaderreunion.fr ; outremers360.com</w:t>
      </w:r>
    </w:p>
    <w:p>
      <w:pPr>
        <w:numPr>
          <w:ilvl w:val="0"/>
          <w:numId w:val="1199"/>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71"/>
    <w:bookmarkEnd w:id="372"/>
    <w:bookmarkStart w:id="385" w:name="les-entrepreneurs-ex-cpme-réunion"/>
    <w:p>
      <w:pPr>
        <w:pStyle w:val="Heading1"/>
      </w:pPr>
      <w:r>
        <w:t xml:space="preserve">Les Entrepreneurs (ex-CPME Réunion)</w:t>
      </w:r>
    </w:p>
    <w:p>
      <w:pPr>
        <w:pStyle w:val="BlockText"/>
      </w:pPr>
      <w:r>
        <w:rPr>
          <w:bCs/>
          <w:b/>
        </w:rPr>
        <w:t xml:space="preserve">Décideur identifié</w:t>
      </w:r>
      <w:r>
        <w:t xml:space="preserve"> </w:t>
      </w:r>
      <w:r>
        <w:t xml:space="preserve">: Pascal PLANTE — Président</w:t>
      </w:r>
      <w:r>
        <w:br/>
      </w:r>
      <w:r>
        <w:rPr>
          <w:bCs/>
          <w:b/>
        </w:rPr>
        <w:t xml:space="preserve">Fiabilité de l’information</w:t>
      </w:r>
      <w:r>
        <w:t xml:space="preserve"> </w:t>
      </w:r>
      <w:r>
        <w:t xml:space="preserve">: Leader Réunion ; Outremers 360 (08/2026)</w:t>
      </w:r>
      <w:r>
        <w:br/>
      </w:r>
      <w:r>
        <w:t xml:space="preserve">Tout ce qui est marqué [À VÉRIFIER] doit être confirmé (appel au standard) avant l’envoi.</w:t>
      </w:r>
    </w:p>
    <w:p>
      <w:r>
        <w:pict>
          <v:rect style="width:0;height:1.5pt" o:hralign="center" o:hrstd="t" o:hr="t"/>
        </w:pict>
      </w:r>
    </w:p>
    <w:bookmarkStart w:id="373" w:name="le-courriel-prêt-à-envoyer-19"/>
    <w:p>
      <w:pPr>
        <w:pStyle w:val="Heading2"/>
      </w:pPr>
      <w:r>
        <w:t xml:space="preserve">1. Le courriel (prêt à envoyer)</w:t>
      </w:r>
    </w:p>
    <w:p>
      <w:pPr>
        <w:pStyle w:val="FirstParagraph"/>
      </w:pPr>
      <w:r>
        <w:rPr>
          <w:bCs/>
          <w:b/>
        </w:rPr>
        <w:t xml:space="preserve">À :</w:t>
      </w:r>
      <w:r>
        <w:t xml:space="preserve"> </w:t>
      </w:r>
      <w:r>
        <w:t xml:space="preserve">Les Entrepreneurs — à l’attention de Monsieur le Président [À VÉRIFIER]</w:t>
      </w:r>
      <w:r>
        <w:br/>
      </w:r>
      <w:r>
        <w:rPr>
          <w:bCs/>
          <w:b/>
        </w:rPr>
        <w:t xml:space="preserve">Objet :</w:t>
      </w:r>
      <w:r>
        <w:t xml:space="preserve"> </w:t>
      </w:r>
      <w:r>
        <w:t xml:space="preserve">Ajouter l’IA et la conformité à votre convention 2026-2028 avec la CMA : une proposition d’ateliers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Vous avez réuni plus de 250 chefs d’entreprise lors de votre rentrée du 27 août, et signé avec la Chambre de métiers une convention 2026-2028. Je vous propose d’y ajouter un contenu que vos adhérents réclament : l’IA qui fait gagner du temps, et la conformité qui évite les ennuis.</w:t>
      </w:r>
    </w:p>
    <w:p>
      <w:pPr>
        <w:pStyle w:val="BlockText"/>
      </w:pPr>
      <w:r>
        <w:t xml:space="preserve">Le format :</w:t>
      </w:r>
    </w:p>
    <w:p>
      <w:pPr>
        <w:pStyle w:val="BlockText"/>
      </w:pPr>
      <w:r>
        <w:t xml:space="preserve">• des ateliers de 3 heures, au plus près des entreprises ;</w:t>
      </w:r>
      <w:r>
        <w:br/>
      </w:r>
      <w:r>
        <w:t xml:space="preserve">• trois usages rentables immédiatement, et les obligations RGPD / IA Act ;</w:t>
      </w:r>
      <w:r>
        <w:br/>
      </w:r>
      <w:r>
        <w:t xml:space="preserve">• puis, pour les volontaires, un accompagnement en entreprise finançable par leur OPCO.</w:t>
      </w:r>
    </w:p>
    <w:p>
      <w:pPr>
        <w:pStyle w:val="BlockText"/>
      </w:pPr>
      <w:r>
        <w:t xml:space="preserve">Chef des ventes pendant 15 ans, formateur en vente et management, spécialisé depuis 2026 en IA appliquée et en gouvernance RGPD / IA Act, je dirige YEBA FORMATIONS, organisme certifié Qualiopi.</w:t>
      </w:r>
    </w:p>
    <w:p>
      <w:pPr>
        <w:pStyle w:val="BlockText"/>
      </w:pPr>
      <w:r>
        <w:t xml:space="preserve">Puis-je vous rencontrer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73"/>
    <w:bookmarkStart w:id="374" w:name="X736d158b2846236e25a188b87eab55d368718d8"/>
    <w:p>
      <w:pPr>
        <w:pStyle w:val="Heading2"/>
      </w:pPr>
      <w:r>
        <w:t xml:space="preserve">2. Ce que vit la structure (constat chiffré)</w:t>
      </w:r>
    </w:p>
    <w:p>
      <w:pPr>
        <w:numPr>
          <w:ilvl w:val="0"/>
          <w:numId w:val="1200"/>
        </w:numPr>
        <w:pStyle w:val="Compact"/>
      </w:pPr>
      <w:r>
        <w:t xml:space="preserve">Rentrée du 27/08/2026 : plus de 250 chefs d’entreprise.</w:t>
      </w:r>
    </w:p>
    <w:p>
      <w:pPr>
        <w:numPr>
          <w:ilvl w:val="0"/>
          <w:numId w:val="1200"/>
        </w:numPr>
        <w:pStyle w:val="Compact"/>
      </w:pPr>
      <w:r>
        <w:t xml:space="preserve">Convention 2026-2028 avec la CMA.</w:t>
      </w:r>
    </w:p>
    <w:bookmarkEnd w:id="374"/>
    <w:bookmarkStart w:id="375" w:name="X428126bacb9b6449ef320319c75bb297a113651"/>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Entrepreneurs, c’est un grand club de patrons de petites entreprises. Je leur propose des réunions où j’apprends aux patrons à se servir d’un robot qui fait les tâches ennuyeuses, et à respecter les règles pour protéger les secrets de leurs clients.</w:t>
      </w:r>
    </w:p>
    <w:bookmarkEnd w:id="375"/>
    <w:bookmarkStart w:id="376" w:name="les-ia-et-outils-utilisés-19"/>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Démonstrations</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w:t>
            </w:r>
          </w:p>
        </w:tc>
      </w:tr>
    </w:tbl>
    <w:p>
      <w:pPr>
        <w:pStyle w:val="BodyText"/>
      </w:pPr>
      <w:r>
        <w:t xml:space="preserve">Les prix sont ceux d’octobre 2026, à reconfirmer avant devis. Aucun outil américain n’est utilisé pour traiter des données : souveraineté européenne.</w:t>
      </w:r>
    </w:p>
    <w:bookmarkEnd w:id="376"/>
    <w:bookmarkStart w:id="377" w:name="les-solutions-mises-en-place-19"/>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01"/>
        </w:numPr>
        <w:pStyle w:val="Compact"/>
      </w:pPr>
      <w:r>
        <w:rPr>
          <w:bCs/>
          <w:b/>
        </w:rPr>
        <w:t xml:space="preserve">S10 — Prospection commerciale assistée</w:t>
      </w:r>
      <w:r>
        <w:t xml:space="preserve"> </w:t>
      </w:r>
      <w:r>
        <w:t xml:space="preserve">: Prospection assistée.</w:t>
      </w:r>
    </w:p>
    <w:p>
      <w:pPr>
        <w:numPr>
          <w:ilvl w:val="0"/>
          <w:numId w:val="1201"/>
        </w:numPr>
        <w:pStyle w:val="Compact"/>
      </w:pPr>
      <w:r>
        <w:rPr>
          <w:bCs/>
          <w:b/>
        </w:rPr>
        <w:t xml:space="preserve">S7 — Kit conformité RGPD &amp; IA Act</w:t>
      </w:r>
      <w:r>
        <w:t xml:space="preserve"> </w:t>
      </w:r>
      <w:r>
        <w:t xml:space="preserve">: Conformité.</w:t>
      </w:r>
    </w:p>
    <w:bookmarkEnd w:id="377"/>
    <w:bookmarkStart w:id="378" w:name="déroulé-de-la-mission-19"/>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1-6</w:t>
            </w:r>
          </w:p>
        </w:tc>
        <w:tc>
          <w:tcPr/>
          <w:p>
            <w:pPr>
              <w:pStyle w:val="Compact"/>
              <w:jc w:val="left"/>
            </w:pPr>
            <w:r>
              <w:t xml:space="preserve">Ateliers</w:t>
            </w:r>
          </w:p>
        </w:tc>
        <w:tc>
          <w:tcPr/>
          <w:p>
            <w:pPr>
              <w:pStyle w:val="Compact"/>
              <w:jc w:val="left"/>
            </w:pPr>
            <w:r>
              <w:t xml:space="preserve">Participants</w:t>
            </w:r>
          </w:p>
        </w:tc>
      </w:tr>
      <w:tr>
        <w:tc>
          <w:tcPr/>
          <w:p>
            <w:pPr>
              <w:pStyle w:val="Compact"/>
              <w:jc w:val="left"/>
            </w:pPr>
            <w:r>
              <w:t xml:space="preserve">Ensuite</w:t>
            </w:r>
          </w:p>
        </w:tc>
        <w:tc>
          <w:tcPr/>
          <w:p>
            <w:pPr>
              <w:pStyle w:val="Compact"/>
              <w:jc w:val="left"/>
            </w:pPr>
            <w:r>
              <w:t xml:space="preserve">Intra</w:t>
            </w:r>
          </w:p>
        </w:tc>
        <w:tc>
          <w:tcPr/>
          <w:p>
            <w:pPr>
              <w:pStyle w:val="Compact"/>
              <w:jc w:val="left"/>
            </w:pPr>
            <w:r>
              <w:t xml:space="preserve">Missions</w:t>
            </w:r>
          </w:p>
        </w:tc>
      </w:tr>
    </w:tbl>
    <w:bookmarkEnd w:id="378"/>
    <w:bookmarkStart w:id="379" w:name="indicateurs-de-résultat-19"/>
    <w:p>
      <w:pPr>
        <w:pStyle w:val="Heading2"/>
      </w:pPr>
      <w:r>
        <w:t xml:space="preserve">7. Indicateurs de résultat</w:t>
      </w:r>
    </w:p>
    <w:p>
      <w:pPr>
        <w:numPr>
          <w:ilvl w:val="0"/>
          <w:numId w:val="1202"/>
        </w:numPr>
        <w:pStyle w:val="Compact"/>
      </w:pPr>
      <w:r>
        <w:t xml:space="preserve">Participants</w:t>
      </w:r>
    </w:p>
    <w:p>
      <w:pPr>
        <w:numPr>
          <w:ilvl w:val="0"/>
          <w:numId w:val="1202"/>
        </w:numPr>
        <w:pStyle w:val="Compact"/>
      </w:pPr>
      <w:r>
        <w:t xml:space="preserve">Missions intra</w:t>
      </w:r>
    </w:p>
    <w:bookmarkEnd w:id="379"/>
    <w:bookmarkStart w:id="380" w:name="rgpd-et-ia-act-19"/>
    <w:p>
      <w:pPr>
        <w:pStyle w:val="Heading2"/>
      </w:pPr>
      <w:r>
        <w:t xml:space="preserve">8. RGPD et IA Act</w:t>
      </w:r>
    </w:p>
    <w:p>
      <w:pPr>
        <w:numPr>
          <w:ilvl w:val="0"/>
          <w:numId w:val="1203"/>
        </w:numPr>
        <w:pStyle w:val="Compact"/>
      </w:pPr>
      <w:r>
        <w:rPr>
          <w:bCs/>
          <w:b/>
        </w:rPr>
        <w:t xml:space="preserve">RGPD</w:t>
      </w:r>
      <w:r>
        <w:t xml:space="preserve"> </w:t>
      </w:r>
      <w:r>
        <w:t xml:space="preserve">: Inscriptions : données minimales.</w:t>
      </w:r>
    </w:p>
    <w:p>
      <w:pPr>
        <w:numPr>
          <w:ilvl w:val="0"/>
          <w:numId w:val="1203"/>
        </w:numPr>
        <w:pStyle w:val="Compact"/>
      </w:pPr>
      <w:r>
        <w:rPr>
          <w:bCs/>
          <w:b/>
        </w:rPr>
        <w:t xml:space="preserve">IA Act</w:t>
      </w:r>
      <w:r>
        <w:t xml:space="preserve"> </w:t>
      </w:r>
      <w:r>
        <w:t xml:space="preserve">: Art. 4.</w:t>
      </w:r>
    </w:p>
    <w:p>
      <w:r>
        <w:pict>
          <v:rect style="width:0;height:1.5pt" o:hralign="center" o:hrstd="t" o:hr="t"/>
        </w:pict>
      </w:r>
    </w:p>
    <w:bookmarkEnd w:id="380"/>
    <w:bookmarkStart w:id="381" w:name="X96795c527e7589709e23ffbf6dc984c0c66610f"/>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04"/>
        </w:numPr>
        <w:pStyle w:val="Compact"/>
      </w:pPr>
      <w:r>
        <w:t xml:space="preserve">Supports d’atelier.</w:t>
      </w:r>
    </w:p>
    <w:p>
      <w:pPr>
        <w:numPr>
          <w:ilvl w:val="0"/>
          <w:numId w:val="1204"/>
        </w:numPr>
        <w:pStyle w:val="Compact"/>
      </w:pPr>
      <w:r>
        <w:t xml:space="preserve">Automatisation A2.</w:t>
      </w:r>
    </w:p>
    <w:bookmarkEnd w:id="381"/>
    <w:bookmarkStart w:id="382" w:name="questions-à-poser-au-rendez-vous-19"/>
    <w:p>
      <w:pPr>
        <w:pStyle w:val="Heading2"/>
      </w:pPr>
      <w:r>
        <w:t xml:space="preserve">10. Questions à poser au rendez-vous</w:t>
      </w:r>
    </w:p>
    <w:p>
      <w:pPr>
        <w:numPr>
          <w:ilvl w:val="0"/>
          <w:numId w:val="1205"/>
        </w:numPr>
        <w:pStyle w:val="Compact"/>
      </w:pPr>
      <w:r>
        <w:t xml:space="preserve">Commission formation ?</w:t>
      </w:r>
    </w:p>
    <w:bookmarkEnd w:id="382"/>
    <w:bookmarkStart w:id="383" w:name="risques-et-parades-19"/>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Partenaires formation existants</w:t>
            </w:r>
          </w:p>
        </w:tc>
        <w:tc>
          <w:tcPr/>
          <w:p>
            <w:pPr>
              <w:pStyle w:val="Compact"/>
              <w:jc w:val="left"/>
            </w:pPr>
            <w:r>
              <w:t xml:space="preserve">Se positionner en complément, sur l’IA uniquement</w:t>
            </w:r>
          </w:p>
        </w:tc>
      </w:tr>
    </w:tbl>
    <w:bookmarkEnd w:id="383"/>
    <w:bookmarkStart w:id="384" w:name="sources-23"/>
    <w:p>
      <w:pPr>
        <w:pStyle w:val="Heading2"/>
      </w:pPr>
      <w:r>
        <w:t xml:space="preserve">Sources</w:t>
      </w:r>
    </w:p>
    <w:p>
      <w:pPr>
        <w:numPr>
          <w:ilvl w:val="0"/>
          <w:numId w:val="1206"/>
        </w:numPr>
        <w:pStyle w:val="Compact"/>
      </w:pPr>
      <w:r>
        <w:t xml:space="preserve">outremers360.com (rentrée 2026)</w:t>
      </w:r>
    </w:p>
    <w:p>
      <w:pPr>
        <w:numPr>
          <w:ilvl w:val="0"/>
          <w:numId w:val="1206"/>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84"/>
    <w:bookmarkEnd w:id="385"/>
    <w:bookmarkStart w:id="398" w:name="X697ffefec382797e8c6fac41d2ca7c21b8bf12b"/>
    <w:p>
      <w:pPr>
        <w:pStyle w:val="Heading1"/>
      </w:pPr>
      <w:r>
        <w:t xml:space="preserve">ADIR (Association pour le développement industriel de La Réunion)</w:t>
      </w:r>
    </w:p>
    <w:p>
      <w:pPr>
        <w:pStyle w:val="BlockText"/>
      </w:pPr>
      <w:r>
        <w:rPr>
          <w:bCs/>
          <w:b/>
        </w:rPr>
        <w:t xml:space="preserve">Décideur identifié</w:t>
      </w:r>
      <w:r>
        <w:t xml:space="preserve"> </w:t>
      </w:r>
      <w:r>
        <w:t xml:space="preserve">: Michel DIJOUX — Président (mandat soumis au vote en octobre 2026) [À VÉRIFIER]</w:t>
      </w:r>
      <w:r>
        <w:br/>
      </w:r>
      <w:r>
        <w:rPr>
          <w:bCs/>
          <w:b/>
        </w:rPr>
        <w:t xml:space="preserve">Fiabilité de l’information</w:t>
      </w:r>
      <w:r>
        <w:t xml:space="preserve"> </w:t>
      </w:r>
      <w:r>
        <w:t xml:space="preserve">: Outremers 360 (2026)</w:t>
      </w:r>
      <w:r>
        <w:br/>
      </w:r>
      <w:r>
        <w:t xml:space="preserve">Tout ce qui est marqué [À VÉRIFIER] doit être confirmé (appel au standard) avant l’envoi.</w:t>
      </w:r>
    </w:p>
    <w:p>
      <w:r>
        <w:pict>
          <v:rect style="width:0;height:1.5pt" o:hralign="center" o:hrstd="t" o:hr="t"/>
        </w:pict>
      </w:r>
    </w:p>
    <w:bookmarkStart w:id="386" w:name="le-courriel-prêt-à-envoyer-20"/>
    <w:p>
      <w:pPr>
        <w:pStyle w:val="Heading2"/>
      </w:pPr>
      <w:r>
        <w:t xml:space="preserve">1. Le courriel (prêt à envoyer)</w:t>
      </w:r>
    </w:p>
    <w:p>
      <w:pPr>
        <w:pStyle w:val="FirstParagraph"/>
      </w:pPr>
      <w:r>
        <w:rPr>
          <w:bCs/>
          <w:b/>
        </w:rPr>
        <w:t xml:space="preserve">À :</w:t>
      </w:r>
      <w:r>
        <w:t xml:space="preserve"> </w:t>
      </w:r>
      <w:r>
        <w:t xml:space="preserve">ADIR — à l’attention de Monsieur le Président [À VÉRIFIER]</w:t>
      </w:r>
      <w:r>
        <w:br/>
      </w:r>
      <w:r>
        <w:rPr>
          <w:bCs/>
          <w:b/>
        </w:rPr>
        <w:t xml:space="preserve">Objet :</w:t>
      </w:r>
      <w:r>
        <w:t xml:space="preserve"> </w:t>
      </w:r>
      <w:r>
        <w:t xml:space="preserve">Management de proximité et IA en atelier : un programme pour les industriels réunionnais, finançable par OPCO 2i</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Vos 185 adhérents doivent produire plus avec des équipes qui vieillissent et un recrutement difficile. Deux leviers sont souvent sous-exploités : le management de proximité des chefs d’équipe, et des outils d’IA sûrs pour les tâches qui ne créent pas de valeur.</w:t>
      </w:r>
    </w:p>
    <w:p>
      <w:pPr>
        <w:pStyle w:val="BlockText"/>
      </w:pPr>
      <w:r>
        <w:t xml:space="preserve">Je vous propose un programme intra-entreprise :</w:t>
      </w:r>
    </w:p>
    <w:p>
      <w:pPr>
        <w:pStyle w:val="BlockText"/>
      </w:pPr>
      <w:r>
        <w:t xml:space="preserve">• chefs d’équipe : animer, motiver, gérer les tensions, conduire un point quotidien efficace ;</w:t>
      </w:r>
      <w:r>
        <w:br/>
      </w:r>
      <w:r>
        <w:t xml:space="preserve">• IA en atelier : consignes et modes opératoires clairs, comptes rendus de réunion, reporting — avec des outils européens, et sans jamais exposer les données de production ;</w:t>
      </w:r>
      <w:r>
        <w:br/>
      </w:r>
      <w:r>
        <w:t xml:space="preserve">• conformité : RGPD et IA Act pour un industriel.</w:t>
      </w:r>
    </w:p>
    <w:p>
      <w:pPr>
        <w:pStyle w:val="BlockText"/>
      </w:pPr>
      <w:r>
        <w:t xml:space="preserve">Le programme est finançable par OPCO 2i (représenté par AKTO à La Réunion).</w:t>
      </w:r>
    </w:p>
    <w:p>
      <w:pPr>
        <w:pStyle w:val="BlockText"/>
      </w:pPr>
      <w:r>
        <w:t xml:space="preserve">Formateur en management depuis de nombreuses années, je dirige YEBA FORMATIONS, organisme certifié Qualiopi, et je me consacre depuis 2026 à l’IA appliquée.</w:t>
      </w:r>
    </w:p>
    <w:p>
      <w:pPr>
        <w:pStyle w:val="BlockText"/>
      </w:pPr>
      <w:r>
        <w:t xml:space="preserve">Puis-je le présenter à votre bureau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86"/>
    <w:bookmarkStart w:id="387" w:name="X68acd38a139b6f5abc2dc1efc2995c020d36a95"/>
    <w:p>
      <w:pPr>
        <w:pStyle w:val="Heading2"/>
      </w:pPr>
      <w:r>
        <w:t xml:space="preserve">2. Ce que vit la structure (constat chiffré)</w:t>
      </w:r>
    </w:p>
    <w:p>
      <w:pPr>
        <w:numPr>
          <w:ilvl w:val="0"/>
          <w:numId w:val="1207"/>
        </w:numPr>
        <w:pStyle w:val="Compact"/>
      </w:pPr>
      <w:r>
        <w:t xml:space="preserve">185 adhérents ; priorités : outils fiscaux, emploi, export.</w:t>
      </w:r>
    </w:p>
    <w:p>
      <w:pPr>
        <w:numPr>
          <w:ilvl w:val="0"/>
          <w:numId w:val="1207"/>
        </w:numPr>
        <w:pStyle w:val="Compact"/>
      </w:pPr>
      <w:r>
        <w:t xml:space="preserve">Recrutement difficile, management de proximité.</w:t>
      </w:r>
    </w:p>
    <w:bookmarkEnd w:id="387"/>
    <w:bookmarkStart w:id="388" w:name="Xc4de7379de2bc94180b5e99f5d6f4ac95906f20"/>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Dans les usines, les chefs d’équipe sont souvent d’excellents ouvriers, mais personne ne leur a appris à être chefs. Moi, je leur apprends à guider leur équipe avec gentillesse et fermeté. Et je leur montre un robot qui écrit les comptes rendus et les consignes, pour qu’ils passent plus de temps avec leurs équipes.</w:t>
      </w:r>
    </w:p>
    <w:bookmarkEnd w:id="388"/>
    <w:bookmarkStart w:id="389" w:name="les-ia-et-outils-utilisés-20"/>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faster-whisper (transcription locale)</w:t>
            </w:r>
          </w:p>
        </w:tc>
        <w:tc>
          <w:tcPr/>
          <w:p>
            <w:pPr>
              <w:pStyle w:val="Compact"/>
              <w:jc w:val="left"/>
            </w:pPr>
            <w:r>
              <w:t xml:space="preserve">Open source</w:t>
            </w:r>
          </w:p>
        </w:tc>
        <w:tc>
          <w:tcPr/>
          <w:p>
            <w:pPr>
              <w:pStyle w:val="Compact"/>
              <w:jc w:val="left"/>
            </w:pPr>
            <w:r>
              <w:t xml:space="preserve">Non</w:t>
            </w:r>
          </w:p>
        </w:tc>
        <w:tc>
          <w:tcPr/>
          <w:p>
            <w:pPr>
              <w:pStyle w:val="Compact"/>
              <w:jc w:val="left"/>
            </w:pPr>
            <w:r>
              <w:t xml:space="preserve">Gratuit (tourne sur le serveur)</w:t>
            </w:r>
          </w:p>
        </w:tc>
        <w:tc>
          <w:tcPr/>
          <w:p>
            <w:pPr>
              <w:pStyle w:val="Compact"/>
              <w:jc w:val="left"/>
            </w:pPr>
            <w:r>
              <w:t xml:space="preserve">Comptes rendus des points d’équipe</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Modes opératoires et reporting</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Usage quotidien</w:t>
            </w:r>
          </w:p>
        </w:tc>
      </w:tr>
    </w:tbl>
    <w:p>
      <w:pPr>
        <w:pStyle w:val="BodyText"/>
      </w:pPr>
      <w:r>
        <w:t xml:space="preserve">Les prix sont ceux d’octobre 2026, à reconfirmer avant devis. Aucun outil américain n’est utilisé pour traiter des données : souveraineté européenne.</w:t>
      </w:r>
    </w:p>
    <w:bookmarkEnd w:id="389"/>
    <w:bookmarkStart w:id="390" w:name="les-solutions-mises-en-place-20"/>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08"/>
        </w:numPr>
        <w:pStyle w:val="Compact"/>
      </w:pPr>
      <w:r>
        <w:rPr>
          <w:bCs/>
          <w:b/>
        </w:rPr>
        <w:t xml:space="preserve">S2 — Comptes rendus de réunion automatiques</w:t>
      </w:r>
      <w:r>
        <w:t xml:space="preserve"> </w:t>
      </w:r>
      <w:r>
        <w:t xml:space="preserve">: Comptes rendus des réunions de production.</w:t>
      </w:r>
    </w:p>
    <w:p>
      <w:pPr>
        <w:numPr>
          <w:ilvl w:val="0"/>
          <w:numId w:val="1208"/>
        </w:numPr>
        <w:pStyle w:val="Compact"/>
      </w:pPr>
      <w:r>
        <w:rPr>
          <w:bCs/>
          <w:b/>
        </w:rPr>
        <w:t xml:space="preserve">S5 — Tableau de bord et rapport automatique</w:t>
      </w:r>
      <w:r>
        <w:t xml:space="preserve"> </w:t>
      </w:r>
      <w:r>
        <w:t xml:space="preserve">: Reporting automatique.</w:t>
      </w:r>
    </w:p>
    <w:p>
      <w:pPr>
        <w:numPr>
          <w:ilvl w:val="0"/>
          <w:numId w:val="1208"/>
        </w:numPr>
        <w:pStyle w:val="Compact"/>
      </w:pPr>
      <w:r>
        <w:rPr>
          <w:bCs/>
          <w:b/>
        </w:rPr>
        <w:t xml:space="preserve">S7 — Kit conformité RGPD &amp; IA Act</w:t>
      </w:r>
      <w:r>
        <w:t xml:space="preserve"> </w:t>
      </w:r>
      <w:r>
        <w:t xml:space="preserve">: Conformité.</w:t>
      </w:r>
    </w:p>
    <w:bookmarkEnd w:id="390"/>
    <w:bookmarkStart w:id="391" w:name="déroulé-de-la-mission-20"/>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au bureau</w:t>
            </w:r>
          </w:p>
        </w:tc>
        <w:tc>
          <w:tcPr/>
          <w:p>
            <w:pPr>
              <w:pStyle w:val="Compact"/>
              <w:jc w:val="left"/>
            </w:pPr>
            <w:r>
              <w:t xml:space="preserve">Entreprises volontaires</w:t>
            </w:r>
          </w:p>
        </w:tc>
      </w:tr>
      <w:tr>
        <w:tc>
          <w:tcPr/>
          <w:p>
            <w:pPr>
              <w:pStyle w:val="Compact"/>
              <w:jc w:val="left"/>
            </w:pPr>
            <w:r>
              <w:t xml:space="preserve">Mois 2-12</w:t>
            </w:r>
          </w:p>
        </w:tc>
        <w:tc>
          <w:tcPr/>
          <w:p>
            <w:pPr>
              <w:pStyle w:val="Compact"/>
              <w:jc w:val="left"/>
            </w:pPr>
            <w:r>
              <w:t xml:space="preserve">Intra par entreprise</w:t>
            </w:r>
          </w:p>
        </w:tc>
        <w:tc>
          <w:tcPr/>
          <w:p>
            <w:pPr>
              <w:pStyle w:val="Compact"/>
              <w:jc w:val="left"/>
            </w:pPr>
            <w:r>
              <w:t xml:space="preserve">Équipes formées</w:t>
            </w:r>
          </w:p>
        </w:tc>
      </w:tr>
    </w:tbl>
    <w:bookmarkEnd w:id="391"/>
    <w:bookmarkStart w:id="392" w:name="indicateurs-de-résultat-20"/>
    <w:p>
      <w:pPr>
        <w:pStyle w:val="Heading2"/>
      </w:pPr>
      <w:r>
        <w:t xml:space="preserve">7. Indicateurs de résultat</w:t>
      </w:r>
    </w:p>
    <w:p>
      <w:pPr>
        <w:numPr>
          <w:ilvl w:val="0"/>
          <w:numId w:val="1209"/>
        </w:numPr>
        <w:pStyle w:val="Compact"/>
      </w:pPr>
      <w:r>
        <w:t xml:space="preserve">Entreprises engagées</w:t>
      </w:r>
    </w:p>
    <w:p>
      <w:pPr>
        <w:numPr>
          <w:ilvl w:val="0"/>
          <w:numId w:val="1209"/>
        </w:numPr>
        <w:pStyle w:val="Compact"/>
      </w:pPr>
      <w:r>
        <w:t xml:space="preserve">Chefs d’équipe formés</w:t>
      </w:r>
    </w:p>
    <w:p>
      <w:pPr>
        <w:numPr>
          <w:ilvl w:val="0"/>
          <w:numId w:val="1209"/>
        </w:numPr>
        <w:pStyle w:val="Compact"/>
      </w:pPr>
      <w:r>
        <w:t xml:space="preserve">Temps de reporting gagné</w:t>
      </w:r>
    </w:p>
    <w:bookmarkEnd w:id="392"/>
    <w:bookmarkStart w:id="393" w:name="rgpd-et-ia-act-20"/>
    <w:p>
      <w:pPr>
        <w:pStyle w:val="Heading2"/>
      </w:pPr>
      <w:r>
        <w:t xml:space="preserve">8. RGPD et IA Act</w:t>
      </w:r>
    </w:p>
    <w:p>
      <w:pPr>
        <w:numPr>
          <w:ilvl w:val="0"/>
          <w:numId w:val="1210"/>
        </w:numPr>
        <w:pStyle w:val="Compact"/>
      </w:pPr>
      <w:r>
        <w:rPr>
          <w:bCs/>
          <w:b/>
        </w:rPr>
        <w:t xml:space="preserve">RGPD</w:t>
      </w:r>
      <w:r>
        <w:t xml:space="preserve"> </w:t>
      </w:r>
      <w:r>
        <w:t xml:space="preserve">: Données des salariés : minimisation.</w:t>
      </w:r>
    </w:p>
    <w:p>
      <w:pPr>
        <w:numPr>
          <w:ilvl w:val="0"/>
          <w:numId w:val="1210"/>
        </w:numPr>
        <w:pStyle w:val="Compact"/>
      </w:pPr>
      <w:r>
        <w:rPr>
          <w:bCs/>
          <w:b/>
        </w:rPr>
        <w:t xml:space="preserve">IA Act</w:t>
      </w:r>
      <w:r>
        <w:t xml:space="preserve"> </w:t>
      </w:r>
      <w:r>
        <w:t xml:space="preserve">: Vérifier si l’IA touche à la sécurité des machines (annexe I).</w:t>
      </w:r>
    </w:p>
    <w:p>
      <w:r>
        <w:pict>
          <v:rect style="width:0;height:1.5pt" o:hralign="center" o:hrstd="t" o:hr="t"/>
        </w:pict>
      </w:r>
    </w:p>
    <w:bookmarkEnd w:id="393"/>
    <w:bookmarkStart w:id="394" w:name="Xecca3e735773a3107e484ba379a689c5fc7c96a"/>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11"/>
        </w:numPr>
        <w:pStyle w:val="Compact"/>
      </w:pPr>
      <w:r>
        <w:t xml:space="preserve">Démonstration A1 et A3.</w:t>
      </w:r>
    </w:p>
    <w:p>
      <w:pPr>
        <w:numPr>
          <w:ilvl w:val="0"/>
          <w:numId w:val="1211"/>
        </w:numPr>
        <w:pStyle w:val="Compact"/>
      </w:pPr>
      <w:r>
        <w:t xml:space="preserve">Montage OPCO 2i via AKTO.</w:t>
      </w:r>
    </w:p>
    <w:bookmarkEnd w:id="394"/>
    <w:bookmarkStart w:id="395" w:name="questions-à-poser-au-rendez-vous-20"/>
    <w:p>
      <w:pPr>
        <w:pStyle w:val="Heading2"/>
      </w:pPr>
      <w:r>
        <w:t xml:space="preserve">10. Questions à poser au rendez-vous</w:t>
      </w:r>
    </w:p>
    <w:p>
      <w:pPr>
        <w:numPr>
          <w:ilvl w:val="0"/>
          <w:numId w:val="1212"/>
        </w:numPr>
        <w:pStyle w:val="Compact"/>
      </w:pPr>
      <w:r>
        <w:t xml:space="preserve">Entreprises prioritaires ?</w:t>
      </w:r>
    </w:p>
    <w:bookmarkEnd w:id="395"/>
    <w:bookmarkStart w:id="396" w:name="risques-et-parades-20"/>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Élection en cours [À VÉRIFIER]</w:t>
            </w:r>
          </w:p>
        </w:tc>
        <w:tc>
          <w:tcPr/>
          <w:p>
            <w:pPr>
              <w:pStyle w:val="Compact"/>
              <w:jc w:val="left"/>
            </w:pPr>
            <w:r>
              <w:t xml:space="preserve">Vérifier qui préside après octobre 2026</w:t>
            </w:r>
          </w:p>
        </w:tc>
      </w:tr>
    </w:tbl>
    <w:bookmarkEnd w:id="396"/>
    <w:bookmarkStart w:id="397" w:name="sources-24"/>
    <w:p>
      <w:pPr>
        <w:pStyle w:val="Heading2"/>
      </w:pPr>
      <w:r>
        <w:t xml:space="preserve">Sources</w:t>
      </w:r>
    </w:p>
    <w:p>
      <w:pPr>
        <w:numPr>
          <w:ilvl w:val="0"/>
          <w:numId w:val="1213"/>
        </w:numPr>
        <w:pStyle w:val="Compact"/>
      </w:pPr>
      <w:r>
        <w:t xml:space="preserve">outremers360.com (entretien Michel Dijoux)</w:t>
      </w:r>
    </w:p>
    <w:p>
      <w:pPr>
        <w:numPr>
          <w:ilvl w:val="0"/>
          <w:numId w:val="1213"/>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397"/>
    <w:bookmarkEnd w:id="398"/>
    <w:bookmarkStart w:id="411" w:name="technopole-de-la-réunion"/>
    <w:p>
      <w:pPr>
        <w:pStyle w:val="Heading1"/>
      </w:pPr>
      <w:r>
        <w:t xml:space="preserve">Technopole de La Réunion</w:t>
      </w:r>
    </w:p>
    <w:p>
      <w:pPr>
        <w:pStyle w:val="BlockText"/>
      </w:pPr>
      <w:r>
        <w:rPr>
          <w:bCs/>
          <w:b/>
        </w:rPr>
        <w:t xml:space="preserve">Décideur identifié</w:t>
      </w:r>
      <w:r>
        <w:t xml:space="preserve"> </w:t>
      </w:r>
      <w:r>
        <w:t xml:space="preserve">: Jean-Marie LE BOURVELLEC — Président (élu le 17/11/2025)</w:t>
      </w:r>
      <w:r>
        <w:br/>
      </w:r>
      <w:r>
        <w:rPr>
          <w:bCs/>
          <w:b/>
        </w:rPr>
        <w:t xml:space="preserve">Fiabilité de l’information</w:t>
      </w:r>
      <w:r>
        <w:t xml:space="preserve"> </w:t>
      </w:r>
      <w:r>
        <w:t xml:space="preserve">: Outremers 360 (11/2025)</w:t>
      </w:r>
      <w:r>
        <w:br/>
      </w:r>
      <w:r>
        <w:t xml:space="preserve">Tout ce qui est marqué [À VÉRIFIER] doit être confirmé (appel au standard) avant l’envoi.</w:t>
      </w:r>
    </w:p>
    <w:p>
      <w:r>
        <w:pict>
          <v:rect style="width:0;height:1.5pt" o:hralign="center" o:hrstd="t" o:hr="t"/>
        </w:pict>
      </w:r>
    </w:p>
    <w:bookmarkStart w:id="399" w:name="le-courriel-prêt-à-envoyer-21"/>
    <w:p>
      <w:pPr>
        <w:pStyle w:val="Heading2"/>
      </w:pPr>
      <w:r>
        <w:t xml:space="preserve">1. Le courriel (prêt à envoyer)</w:t>
      </w:r>
    </w:p>
    <w:p>
      <w:pPr>
        <w:pStyle w:val="FirstParagraph"/>
      </w:pPr>
      <w:r>
        <w:rPr>
          <w:bCs/>
          <w:b/>
        </w:rPr>
        <w:t xml:space="preserve">À :</w:t>
      </w:r>
      <w:r>
        <w:t xml:space="preserve"> </w:t>
      </w:r>
      <w:r>
        <w:t xml:space="preserve">Technopole de La Réunion — à l’attention de Monsieur le Président [À VÉRIFIER]</w:t>
      </w:r>
      <w:r>
        <w:br/>
      </w:r>
      <w:r>
        <w:rPr>
          <w:bCs/>
          <w:b/>
        </w:rPr>
        <w:t xml:space="preserve">Objet :</w:t>
      </w:r>
      <w:r>
        <w:t xml:space="preserve"> </w:t>
      </w:r>
      <w:r>
        <w:t xml:space="preserve">Masterclass « IA Act et RGPD pour start-up : ce qu’il faut faire avant de lever des fonds ou de vendre »</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Vos start-up intègrent l’intelligence artificielle dans leurs produits, souvent sans savoir si elles sont « fournisseurs » ou « déployeurs » au sens de l’IA Act, ni ce que cela implique. Or un investisseur ou un grand compte posera la question.</w:t>
      </w:r>
    </w:p>
    <w:p>
      <w:pPr>
        <w:pStyle w:val="BlockText"/>
      </w:pPr>
      <w:r>
        <w:t xml:space="preserve">Je vous propose une masterclass de 3 heures :</w:t>
      </w:r>
    </w:p>
    <w:p>
      <w:pPr>
        <w:pStyle w:val="BlockText"/>
      </w:pPr>
      <w:r>
        <w:t xml:space="preserve">• qualifier son produit au regard de l’IA Act (interdit, haut risque, transparence, minimal) et le calendrier issu de l’Omnibus de 2026 ;</w:t>
      </w:r>
      <w:r>
        <w:br/>
      </w:r>
      <w:r>
        <w:t xml:space="preserve">• les fondamentaux RGPD d’un produit d’IA (base légale, minimisation, analyse d’impact) ;</w:t>
      </w:r>
      <w:r>
        <w:br/>
      </w:r>
      <w:r>
        <w:t xml:space="preserve">• la documentation à préparer avant une levée de fonds ou un appel d’offres.</w:t>
      </w:r>
    </w:p>
    <w:p>
      <w:pPr>
        <w:pStyle w:val="BlockText"/>
      </w:pPr>
      <w:r>
        <w:t xml:space="preserve">Formé par l’ANSSI et par la CNIL, certifié Google AI, je dirige YEBA FORMATIONS, organisme certifié Qualiopi.</w:t>
      </w:r>
    </w:p>
    <w:p>
      <w:pPr>
        <w:pStyle w:val="BlockText"/>
      </w:pPr>
      <w:r>
        <w:t xml:space="preserve">Puis-je vous la présenter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399"/>
    <w:bookmarkStart w:id="400" w:name="X15a0bf175d0208801ec6e86ce294e037e95404a"/>
    <w:p>
      <w:pPr>
        <w:pStyle w:val="Heading2"/>
      </w:pPr>
      <w:r>
        <w:t xml:space="preserve">2. Ce que vit la structure (constat chiffré)</w:t>
      </w:r>
    </w:p>
    <w:p>
      <w:pPr>
        <w:numPr>
          <w:ilvl w:val="0"/>
          <w:numId w:val="1214"/>
        </w:numPr>
        <w:pStyle w:val="Compact"/>
      </w:pPr>
      <w:r>
        <w:t xml:space="preserve">Nouveau président depuis novembre 2025.</w:t>
      </w:r>
    </w:p>
    <w:p>
      <w:pPr>
        <w:numPr>
          <w:ilvl w:val="0"/>
          <w:numId w:val="1214"/>
        </w:numPr>
        <w:pStyle w:val="Compact"/>
      </w:pPr>
      <w:r>
        <w:t xml:space="preserve">IA Act : calendrier modifié par l’Omnibus (2026).</w:t>
      </w:r>
    </w:p>
    <w:bookmarkEnd w:id="400"/>
    <w:bookmarkStart w:id="401" w:name="X2abe27f6863a9156452f63e6e1d7520911ee813"/>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start-up fabriquent de nouveaux robots. L’Europe a écrit des règles pour les robots, un peu comme le code de la route. Je viens expliquer ces règles aux jeunes entreprises, pour qu’elles construisent des robots qui ont le droit de rouler.</w:t>
      </w:r>
    </w:p>
    <w:bookmarkEnd w:id="401"/>
    <w:bookmarkStart w:id="402" w:name="les-ia-et-outils-utilisés-21"/>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Grille de qualification IA Act</w:t>
            </w:r>
          </w:p>
        </w:tc>
      </w:tr>
    </w:tbl>
    <w:p>
      <w:pPr>
        <w:pStyle w:val="BodyText"/>
      </w:pPr>
      <w:r>
        <w:t xml:space="preserve">Les prix sont ceux d’octobre 2026, à reconfirmer avant devis. Aucun outil américain n’est utilisé pour traiter des données : souveraineté européenne.</w:t>
      </w:r>
    </w:p>
    <w:bookmarkEnd w:id="402"/>
    <w:bookmarkStart w:id="403" w:name="les-solutions-mises-en-place-21"/>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15"/>
        </w:numPr>
        <w:pStyle w:val="Compact"/>
      </w:pPr>
      <w:r>
        <w:rPr>
          <w:bCs/>
          <w:b/>
        </w:rPr>
        <w:t xml:space="preserve">S7 — Kit conformité RGPD &amp; IA Act</w:t>
      </w:r>
      <w:r>
        <w:t xml:space="preserve"> </w:t>
      </w:r>
      <w:r>
        <w:t xml:space="preserve">: Qualification IA Act et RGPD.</w:t>
      </w:r>
    </w:p>
    <w:bookmarkEnd w:id="403"/>
    <w:bookmarkStart w:id="404" w:name="déroulé-de-la-mission-21"/>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Masterclass</w:t>
            </w:r>
          </w:p>
        </w:tc>
        <w:tc>
          <w:tcPr/>
          <w:p>
            <w:pPr>
              <w:pStyle w:val="Compact"/>
              <w:jc w:val="left"/>
            </w:pPr>
            <w:r>
              <w:t xml:space="preserve">Grille remise aux participants</w:t>
            </w:r>
          </w:p>
        </w:tc>
      </w:tr>
      <w:tr>
        <w:tc>
          <w:tcPr/>
          <w:p>
            <w:pPr>
              <w:pStyle w:val="Compact"/>
              <w:jc w:val="left"/>
            </w:pPr>
            <w:r>
              <w:t xml:space="preserve">Ensuite</w:t>
            </w:r>
          </w:p>
        </w:tc>
        <w:tc>
          <w:tcPr/>
          <w:p>
            <w:pPr>
              <w:pStyle w:val="Compact"/>
              <w:jc w:val="left"/>
            </w:pPr>
            <w:r>
              <w:t xml:space="preserve">Accompagnements individuels</w:t>
            </w:r>
          </w:p>
        </w:tc>
        <w:tc>
          <w:tcPr/>
          <w:p>
            <w:pPr>
              <w:pStyle w:val="Compact"/>
              <w:jc w:val="left"/>
            </w:pPr>
            <w:r>
              <w:t xml:space="preserve">Missions</w:t>
            </w:r>
          </w:p>
        </w:tc>
      </w:tr>
    </w:tbl>
    <w:bookmarkEnd w:id="404"/>
    <w:bookmarkStart w:id="405" w:name="indicateurs-de-résultat-21"/>
    <w:p>
      <w:pPr>
        <w:pStyle w:val="Heading2"/>
      </w:pPr>
      <w:r>
        <w:t xml:space="preserve">7. Indicateurs de résultat</w:t>
      </w:r>
    </w:p>
    <w:p>
      <w:pPr>
        <w:numPr>
          <w:ilvl w:val="0"/>
          <w:numId w:val="1216"/>
        </w:numPr>
        <w:pStyle w:val="Compact"/>
      </w:pPr>
      <w:r>
        <w:t xml:space="preserve">Participants</w:t>
      </w:r>
    </w:p>
    <w:p>
      <w:pPr>
        <w:numPr>
          <w:ilvl w:val="0"/>
          <w:numId w:val="1216"/>
        </w:numPr>
        <w:pStyle w:val="Compact"/>
      </w:pPr>
      <w:r>
        <w:t xml:space="preserve">Accompagnements demandés</w:t>
      </w:r>
    </w:p>
    <w:bookmarkEnd w:id="405"/>
    <w:bookmarkStart w:id="406" w:name="rgpd-et-ia-act-21"/>
    <w:p>
      <w:pPr>
        <w:pStyle w:val="Heading2"/>
      </w:pPr>
      <w:r>
        <w:t xml:space="preserve">8. RGPD et IA Act</w:t>
      </w:r>
    </w:p>
    <w:p>
      <w:pPr>
        <w:numPr>
          <w:ilvl w:val="0"/>
          <w:numId w:val="1217"/>
        </w:numPr>
        <w:pStyle w:val="Compact"/>
      </w:pPr>
      <w:r>
        <w:rPr>
          <w:bCs/>
          <w:b/>
        </w:rPr>
        <w:t xml:space="preserve">RGPD</w:t>
      </w:r>
      <w:r>
        <w:t xml:space="preserve"> </w:t>
      </w:r>
      <w:r>
        <w:t xml:space="preserve">: —</w:t>
      </w:r>
    </w:p>
    <w:p>
      <w:pPr>
        <w:numPr>
          <w:ilvl w:val="0"/>
          <w:numId w:val="1217"/>
        </w:numPr>
        <w:pStyle w:val="Compact"/>
      </w:pPr>
      <w:r>
        <w:rPr>
          <w:bCs/>
          <w:b/>
        </w:rPr>
        <w:t xml:space="preserve">IA Act</w:t>
      </w:r>
      <w:r>
        <w:t xml:space="preserve"> </w:t>
      </w:r>
      <w:r>
        <w:t xml:space="preserve">: Cœur du sujet.</w:t>
      </w:r>
    </w:p>
    <w:p>
      <w:r>
        <w:pict>
          <v:rect style="width:0;height:1.5pt" o:hralign="center" o:hrstd="t" o:hr="t"/>
        </w:pict>
      </w:r>
    </w:p>
    <w:bookmarkEnd w:id="406"/>
    <w:bookmarkStart w:id="407" w:name="X2d8b0a9f58dfccf8fb94d3a871328dda012bde3"/>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18"/>
        </w:numPr>
        <w:pStyle w:val="Compact"/>
      </w:pPr>
      <w:r>
        <w:t xml:space="preserve">Grille de qualification IA Act (table Baserow).</w:t>
      </w:r>
    </w:p>
    <w:bookmarkEnd w:id="407"/>
    <w:bookmarkStart w:id="408" w:name="questions-à-poser-au-rendez-vous-21"/>
    <w:p>
      <w:pPr>
        <w:pStyle w:val="Heading2"/>
      </w:pPr>
      <w:r>
        <w:t xml:space="preserve">10. Questions à poser au rendez-vous</w:t>
      </w:r>
    </w:p>
    <w:p>
      <w:pPr>
        <w:numPr>
          <w:ilvl w:val="0"/>
          <w:numId w:val="1219"/>
        </w:numPr>
        <w:pStyle w:val="Compact"/>
      </w:pPr>
      <w:r>
        <w:t xml:space="preserve">Nombre de start-up qui intègrent l’IA ?</w:t>
      </w:r>
    </w:p>
    <w:bookmarkEnd w:id="408"/>
    <w:bookmarkStart w:id="409" w:name="risques-et-parades-21"/>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Sujet juridique pointu</w:t>
            </w:r>
          </w:p>
        </w:tc>
        <w:tc>
          <w:tcPr/>
          <w:p>
            <w:pPr>
              <w:pStyle w:val="Compact"/>
              <w:jc w:val="left"/>
            </w:pPr>
            <w:r>
              <w:t xml:space="preserve">Rester sur la méthodologie ; orienter vers un avocat pour les cas complexes</w:t>
            </w:r>
          </w:p>
        </w:tc>
      </w:tr>
    </w:tbl>
    <w:bookmarkEnd w:id="409"/>
    <w:bookmarkStart w:id="410" w:name="sources-25"/>
    <w:p>
      <w:pPr>
        <w:pStyle w:val="Heading2"/>
      </w:pPr>
      <w:r>
        <w:t xml:space="preserve">Sources</w:t>
      </w:r>
    </w:p>
    <w:p>
      <w:pPr>
        <w:numPr>
          <w:ilvl w:val="0"/>
          <w:numId w:val="1220"/>
        </w:numPr>
        <w:pStyle w:val="Compact"/>
      </w:pPr>
      <w:r>
        <w:t xml:space="preserve">outremers360.com ; aiactinsight.eu</w:t>
      </w:r>
    </w:p>
    <w:p>
      <w:pPr>
        <w:numPr>
          <w:ilvl w:val="0"/>
          <w:numId w:val="1220"/>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410"/>
    <w:bookmarkEnd w:id="411"/>
    <w:bookmarkStart w:id="424" w:name="digital-réunion-cluster-numérique"/>
    <w:p>
      <w:pPr>
        <w:pStyle w:val="Heading1"/>
      </w:pPr>
      <w:r>
        <w:t xml:space="preserve">Digital Réunion (cluster numérique)</w:t>
      </w:r>
    </w:p>
    <w:p>
      <w:pPr>
        <w:pStyle w:val="BlockText"/>
      </w:pPr>
      <w:r>
        <w:rPr>
          <w:bCs/>
          <w:b/>
        </w:rPr>
        <w:t xml:space="preserve">Décideur identifié</w:t>
      </w:r>
      <w:r>
        <w:t xml:space="preserve"> </w:t>
      </w:r>
      <w:r>
        <w:t xml:space="preserve">: Philippe ARNAUD — Président [À VÉRIFIER]</w:t>
      </w:r>
      <w:r>
        <w:br/>
      </w:r>
      <w:r>
        <w:rPr>
          <w:bCs/>
          <w:b/>
        </w:rPr>
        <w:t xml:space="preserve">Fiabilité de l’information</w:t>
      </w:r>
      <w:r>
        <w:t xml:space="preserve"> </w:t>
      </w:r>
      <w:r>
        <w:t xml:space="preserve">: Article non daté — à reconfirmer</w:t>
      </w:r>
      <w:r>
        <w:br/>
      </w:r>
      <w:r>
        <w:t xml:space="preserve">Tout ce qui est marqué [À VÉRIFIER] doit être confirmé (appel au standard) avant l’envoi.</w:t>
      </w:r>
    </w:p>
    <w:p>
      <w:r>
        <w:pict>
          <v:rect style="width:0;height:1.5pt" o:hralign="center" o:hrstd="t" o:hr="t"/>
        </w:pict>
      </w:r>
    </w:p>
    <w:bookmarkStart w:id="412" w:name="le-courriel-prêt-à-envoyer-22"/>
    <w:p>
      <w:pPr>
        <w:pStyle w:val="Heading2"/>
      </w:pPr>
      <w:r>
        <w:t xml:space="preserve">1. Le courriel (prêt à envoyer)</w:t>
      </w:r>
    </w:p>
    <w:p>
      <w:pPr>
        <w:pStyle w:val="FirstParagraph"/>
      </w:pPr>
      <w:r>
        <w:rPr>
          <w:bCs/>
          <w:b/>
        </w:rPr>
        <w:t xml:space="preserve">À :</w:t>
      </w:r>
      <w:r>
        <w:t xml:space="preserve"> </w:t>
      </w:r>
      <w:r>
        <w:t xml:space="preserve">Digital Réunion — à l’attention de Monsieur le Président [À VÉRIFIER]</w:t>
      </w:r>
      <w:r>
        <w:br/>
      </w:r>
      <w:r>
        <w:rPr>
          <w:bCs/>
          <w:b/>
        </w:rPr>
        <w:t xml:space="preserve">Objet :</w:t>
      </w:r>
      <w:r>
        <w:t xml:space="preserve"> </w:t>
      </w:r>
      <w:r>
        <w:t xml:space="preserve">Contrat de Filière Numérique : proposition de partenariat pour former les utilisateurs des 8 000 TPE-PME</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Président,</w:t>
      </w:r>
    </w:p>
    <w:p>
      <w:pPr>
        <w:pStyle w:val="BlockText"/>
      </w:pPr>
      <w:r>
        <w:t xml:space="preserve">Digital Réunion est signataire du Contrat de Filière Numérique 2026-2028 et de son objectif de 8 000 TPE-PME transformées. Vos membres conçoivent les solutions ; encore faut-il que les utilisateurs les adoptent.</w:t>
      </w:r>
    </w:p>
    <w:p>
      <w:pPr>
        <w:pStyle w:val="BlockText"/>
      </w:pPr>
      <w:r>
        <w:t xml:space="preserve">Je vous propose d’être le « bras formation » de cette ambition, sur trois sujets complémentaires de l’offre de vos membres : les usages transverses de l’IA, la conformité RGPD / IA Act, et l’accessibilité.</w:t>
      </w:r>
    </w:p>
    <w:p>
      <w:pPr>
        <w:pStyle w:val="BlockText"/>
      </w:pPr>
      <w:r>
        <w:t xml:space="preserve">Concrètement : des sessions communes avec vos membres, des supports co-signés, et un suivi des entreprises formées qui alimente les indicateurs du contrat.</w:t>
      </w:r>
    </w:p>
    <w:p>
      <w:pPr>
        <w:pStyle w:val="BlockText"/>
      </w:pPr>
      <w:r>
        <w:t xml:space="preserve">YEBA FORMATIONS est certifié Qualiopi ; je me consacre depuis 2026 à l’IA appliquée et à la gouvernance des données.</w:t>
      </w:r>
    </w:p>
    <w:p>
      <w:pPr>
        <w:pStyle w:val="BlockText"/>
      </w:pPr>
      <w:r>
        <w:t xml:space="preserve">Puis-je vous rencontrer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412"/>
    <w:bookmarkStart w:id="413" w:name="X5712960924cbed207c3081a3502c6a1c0cb7411"/>
    <w:p>
      <w:pPr>
        <w:pStyle w:val="Heading2"/>
      </w:pPr>
      <w:r>
        <w:t xml:space="preserve">2. Ce que vit la structure (constat chiffré)</w:t>
      </w:r>
    </w:p>
    <w:p>
      <w:pPr>
        <w:numPr>
          <w:ilvl w:val="0"/>
          <w:numId w:val="1221"/>
        </w:numPr>
        <w:pStyle w:val="Compact"/>
      </w:pPr>
      <w:r>
        <w:t xml:space="preserve">Signataire du Contrat de Filière Numérique (18/02/2026) : 8 000 TPE-PME.</w:t>
      </w:r>
    </w:p>
    <w:bookmarkEnd w:id="413"/>
    <w:bookmarkStart w:id="414" w:name="X7409bd987719989c52ef5c825455d3c0afad111"/>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membres de Digital Réunion fabriquent des outils numériques. Mais un outil ne sert à rien si personne ne sait s’en servir. Moi, j’apprends aux gens à s’en servir, et à respecter les règles.</w:t>
      </w:r>
    </w:p>
    <w:bookmarkEnd w:id="414"/>
    <w:bookmarkStart w:id="415" w:name="les-ia-et-outils-utilisés-22"/>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entreprises formées</w:t>
            </w:r>
          </w:p>
        </w:tc>
      </w:tr>
    </w:tbl>
    <w:p>
      <w:pPr>
        <w:pStyle w:val="BodyText"/>
      </w:pPr>
      <w:r>
        <w:t xml:space="preserve">Les prix sont ceux d’octobre 2026, à reconfirmer avant devis. Aucun outil américain n’est utilisé pour traiter des données : souveraineté européenne.</w:t>
      </w:r>
    </w:p>
    <w:bookmarkEnd w:id="415"/>
    <w:bookmarkStart w:id="416" w:name="les-solutions-mises-en-place-22"/>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22"/>
        </w:numPr>
        <w:pStyle w:val="Compact"/>
      </w:pPr>
      <w:r>
        <w:rPr>
          <w:bCs/>
          <w:b/>
        </w:rPr>
        <w:t xml:space="preserve">S3 — Parcours administratif automatisé (inscriptions, convocations, enquêtes)</w:t>
      </w:r>
      <w:r>
        <w:t xml:space="preserve"> </w:t>
      </w:r>
      <w:r>
        <w:t xml:space="preserve">: Suivi des entreprises formées.</w:t>
      </w:r>
    </w:p>
    <w:p>
      <w:pPr>
        <w:numPr>
          <w:ilvl w:val="0"/>
          <w:numId w:val="1222"/>
        </w:numPr>
        <w:pStyle w:val="Compact"/>
      </w:pPr>
      <w:r>
        <w:rPr>
          <w:bCs/>
          <w:b/>
        </w:rPr>
        <w:t xml:space="preserve">S7 — Kit conformité RGPD &amp; IA Act</w:t>
      </w:r>
      <w:r>
        <w:t xml:space="preserve"> </w:t>
      </w:r>
      <w:r>
        <w:t xml:space="preserve">: Conformité.</w:t>
      </w:r>
    </w:p>
    <w:bookmarkEnd w:id="416"/>
    <w:bookmarkStart w:id="417" w:name="déroulé-de-la-mission-22"/>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1-2</w:t>
            </w:r>
          </w:p>
        </w:tc>
        <w:tc>
          <w:tcPr/>
          <w:p>
            <w:pPr>
              <w:pStyle w:val="Compact"/>
              <w:jc w:val="left"/>
            </w:pPr>
            <w:r>
              <w:t xml:space="preserve">Accord de partenariat</w:t>
            </w:r>
          </w:p>
        </w:tc>
        <w:tc>
          <w:tcPr/>
          <w:p>
            <w:pPr>
              <w:pStyle w:val="Compact"/>
              <w:jc w:val="left"/>
            </w:pPr>
            <w:r>
              <w:t xml:space="preserve">Offre commune</w:t>
            </w:r>
          </w:p>
        </w:tc>
      </w:tr>
      <w:tr>
        <w:tc>
          <w:tcPr/>
          <w:p>
            <w:pPr>
              <w:pStyle w:val="Compact"/>
              <w:jc w:val="left"/>
            </w:pPr>
            <w:r>
              <w:t xml:space="preserve">Ensuite</w:t>
            </w:r>
          </w:p>
        </w:tc>
        <w:tc>
          <w:tcPr/>
          <w:p>
            <w:pPr>
              <w:pStyle w:val="Compact"/>
              <w:jc w:val="left"/>
            </w:pPr>
            <w:r>
              <w:t xml:space="preserve">Sessions communes</w:t>
            </w:r>
          </w:p>
        </w:tc>
        <w:tc>
          <w:tcPr/>
          <w:p>
            <w:pPr>
              <w:pStyle w:val="Compact"/>
              <w:jc w:val="left"/>
            </w:pPr>
            <w:r>
              <w:t xml:space="preserve">Entreprises formées</w:t>
            </w:r>
          </w:p>
        </w:tc>
      </w:tr>
    </w:tbl>
    <w:bookmarkEnd w:id="417"/>
    <w:bookmarkStart w:id="418" w:name="indicateurs-de-résultat-22"/>
    <w:p>
      <w:pPr>
        <w:pStyle w:val="Heading2"/>
      </w:pPr>
      <w:r>
        <w:t xml:space="preserve">7. Indicateurs de résultat</w:t>
      </w:r>
    </w:p>
    <w:p>
      <w:pPr>
        <w:numPr>
          <w:ilvl w:val="0"/>
          <w:numId w:val="1223"/>
        </w:numPr>
        <w:pStyle w:val="Compact"/>
      </w:pPr>
      <w:r>
        <w:t xml:space="preserve">Entreprises formées</w:t>
      </w:r>
    </w:p>
    <w:p>
      <w:pPr>
        <w:numPr>
          <w:ilvl w:val="0"/>
          <w:numId w:val="1223"/>
        </w:numPr>
        <w:pStyle w:val="Compact"/>
      </w:pPr>
      <w:r>
        <w:t xml:space="preserve">Contribution aux indicateurs du contrat</w:t>
      </w:r>
    </w:p>
    <w:bookmarkEnd w:id="418"/>
    <w:bookmarkStart w:id="419" w:name="rgpd-et-ia-act-22"/>
    <w:p>
      <w:pPr>
        <w:pStyle w:val="Heading2"/>
      </w:pPr>
      <w:r>
        <w:t xml:space="preserve">8. RGPD et IA Act</w:t>
      </w:r>
    </w:p>
    <w:p>
      <w:pPr>
        <w:numPr>
          <w:ilvl w:val="0"/>
          <w:numId w:val="1224"/>
        </w:numPr>
        <w:pStyle w:val="Compact"/>
      </w:pPr>
      <w:r>
        <w:rPr>
          <w:bCs/>
          <w:b/>
        </w:rPr>
        <w:t xml:space="preserve">RGPD</w:t>
      </w:r>
      <w:r>
        <w:t xml:space="preserve"> </w:t>
      </w:r>
      <w:r>
        <w:t xml:space="preserve">: Données minimales.</w:t>
      </w:r>
    </w:p>
    <w:p>
      <w:pPr>
        <w:numPr>
          <w:ilvl w:val="0"/>
          <w:numId w:val="1224"/>
        </w:numPr>
        <w:pStyle w:val="Compact"/>
      </w:pPr>
      <w:r>
        <w:rPr>
          <w:bCs/>
          <w:b/>
        </w:rPr>
        <w:t xml:space="preserve">IA Act</w:t>
      </w:r>
      <w:r>
        <w:t xml:space="preserve"> </w:t>
      </w:r>
      <w:r>
        <w:t xml:space="preserve">: Art. 4.</w:t>
      </w:r>
    </w:p>
    <w:p>
      <w:r>
        <w:pict>
          <v:rect style="width:0;height:1.5pt" o:hralign="center" o:hrstd="t" o:hr="t"/>
        </w:pict>
      </w:r>
    </w:p>
    <w:bookmarkEnd w:id="419"/>
    <w:bookmarkStart w:id="420" w:name="Xd8e075ed133be6f3204adca178aacf620efb1ca"/>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25"/>
        </w:numPr>
        <w:pStyle w:val="Compact"/>
      </w:pPr>
      <w:r>
        <w:t xml:space="preserve">Offre commune.</w:t>
      </w:r>
    </w:p>
    <w:p>
      <w:pPr>
        <w:numPr>
          <w:ilvl w:val="0"/>
          <w:numId w:val="1225"/>
        </w:numPr>
        <w:pStyle w:val="Compact"/>
      </w:pPr>
      <w:r>
        <w:t xml:space="preserve">Automatisation A2.</w:t>
      </w:r>
    </w:p>
    <w:bookmarkEnd w:id="420"/>
    <w:bookmarkStart w:id="421" w:name="questions-à-poser-au-rendez-vous-22"/>
    <w:p>
      <w:pPr>
        <w:pStyle w:val="Heading2"/>
      </w:pPr>
      <w:r>
        <w:t xml:space="preserve">10. Questions à poser au rendez-vous</w:t>
      </w:r>
    </w:p>
    <w:p>
      <w:pPr>
        <w:numPr>
          <w:ilvl w:val="0"/>
          <w:numId w:val="1226"/>
        </w:numPr>
        <w:pStyle w:val="Compact"/>
      </w:pPr>
      <w:r>
        <w:t xml:space="preserve">Gouvernance du contrat côté filière ?</w:t>
      </w:r>
    </w:p>
    <w:bookmarkEnd w:id="421"/>
    <w:bookmarkStart w:id="422" w:name="risques-et-parades-22"/>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Membres formant déjà leurs clients</w:t>
            </w:r>
          </w:p>
        </w:tc>
        <w:tc>
          <w:tcPr/>
          <w:p>
            <w:pPr>
              <w:pStyle w:val="Compact"/>
              <w:jc w:val="left"/>
            </w:pPr>
            <w:r>
              <w:t xml:space="preserve">Se limiter aux sujets transverses</w:t>
            </w:r>
          </w:p>
        </w:tc>
      </w:tr>
    </w:tbl>
    <w:bookmarkEnd w:id="422"/>
    <w:bookmarkStart w:id="423" w:name="sources-26"/>
    <w:p>
      <w:pPr>
        <w:pStyle w:val="Heading2"/>
      </w:pPr>
      <w:r>
        <w:t xml:space="preserve">Sources</w:t>
      </w:r>
    </w:p>
    <w:p>
      <w:pPr>
        <w:numPr>
          <w:ilvl w:val="0"/>
          <w:numId w:val="1227"/>
        </w:numPr>
        <w:pStyle w:val="Compact"/>
      </w:pPr>
      <w:r>
        <w:t xml:space="preserve">centre-inffo.fr (Contrat de Filière Numérique)</w:t>
      </w:r>
    </w:p>
    <w:p>
      <w:pPr>
        <w:numPr>
          <w:ilvl w:val="0"/>
          <w:numId w:val="1227"/>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423"/>
    <w:bookmarkEnd w:id="424"/>
    <w:bookmarkStart w:id="437" w:name="X0f2e6a341bd63f8fa041e74cd8a877c6cc3cba1"/>
    <w:p>
      <w:pPr>
        <w:pStyle w:val="Heading1"/>
      </w:pPr>
      <w:r>
        <w:t xml:space="preserve">Ordre des experts-comptables de La Réunion (CROEC)</w:t>
      </w:r>
    </w:p>
    <w:p>
      <w:pPr>
        <w:pStyle w:val="BlockText"/>
      </w:pPr>
      <w:r>
        <w:rPr>
          <w:bCs/>
          <w:b/>
        </w:rPr>
        <w:t xml:space="preserve">Décideur identifié</w:t>
      </w:r>
      <w:r>
        <w:t xml:space="preserve"> </w:t>
      </w:r>
      <w:r>
        <w:t xml:space="preserve">: Présidence du CROEC (non identifiée) [À VÉRIFIER] — Président(e) du Conseil régional ; commission formation</w:t>
      </w:r>
      <w:r>
        <w:br/>
      </w:r>
      <w:r>
        <w:rPr>
          <w:bCs/>
          <w:b/>
        </w:rPr>
        <w:t xml:space="preserve">Fiabilité de l’information</w:t>
      </w:r>
      <w:r>
        <w:t xml:space="preserve"> </w:t>
      </w:r>
      <w:r>
        <w:t xml:space="preserve">: Katy HOARAU : vice-présidente du Conseil national (Outremers 360) [À VÉRIFIER]</w:t>
      </w:r>
      <w:r>
        <w:br/>
      </w:r>
      <w:r>
        <w:t xml:space="preserve">Tout ce qui est marqué [À VÉRIFIER] doit être confirmé (appel au standard) avant l’envoi.</w:t>
      </w:r>
    </w:p>
    <w:p>
      <w:r>
        <w:pict>
          <v:rect style="width:0;height:1.5pt" o:hralign="center" o:hrstd="t" o:hr="t"/>
        </w:pict>
      </w:r>
    </w:p>
    <w:bookmarkStart w:id="425" w:name="le-courriel-prêt-à-envoyer-23"/>
    <w:p>
      <w:pPr>
        <w:pStyle w:val="Heading2"/>
      </w:pPr>
      <w:r>
        <w:t xml:space="preserve">1. Le courriel (prêt à envoyer)</w:t>
      </w:r>
    </w:p>
    <w:p>
      <w:pPr>
        <w:pStyle w:val="FirstParagraph"/>
      </w:pPr>
      <w:r>
        <w:rPr>
          <w:bCs/>
          <w:b/>
        </w:rPr>
        <w:t xml:space="preserve">À :</w:t>
      </w:r>
      <w:r>
        <w:t xml:space="preserve"> </w:t>
      </w:r>
      <w:r>
        <w:t xml:space="preserve">CROEC Réunion — commission formation [À VÉRIFIER]</w:t>
      </w:r>
      <w:r>
        <w:br/>
      </w:r>
      <w:r>
        <w:rPr>
          <w:bCs/>
          <w:b/>
        </w:rPr>
        <w:t xml:space="preserve">Objet :</w:t>
      </w:r>
      <w:r>
        <w:t xml:space="preserve"> </w:t>
      </w:r>
      <w:r>
        <w:t xml:space="preserve">IA en cabinet sans risque RGPD, et une offre de mise en conformité à recommander à vos clients TPE</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 le Président,</w:t>
      </w:r>
    </w:p>
    <w:p>
      <w:pPr>
        <w:pStyle w:val="BlockText"/>
      </w:pPr>
      <w:r>
        <w:t xml:space="preserve">Vos confrères traitent chaque mois les données de presque toutes les TPE de l’île, et l’intelligence artificielle entre dans les cabinets : saisie, révision, rédaction, relation client. Les gains sont réels ; les risques aussi (secret professionnel, données personnelles, outils non européens).</w:t>
      </w:r>
    </w:p>
    <w:p>
      <w:pPr>
        <w:pStyle w:val="BlockText"/>
      </w:pPr>
      <w:r>
        <w:t xml:space="preserve">Je vous propose deux actions :</w:t>
      </w:r>
    </w:p>
    <w:p>
      <w:pPr>
        <w:pStyle w:val="BlockText"/>
      </w:pPr>
      <w:r>
        <w:t xml:space="preserve">• « IA en cabinet, sans risque » (1 jour) pour les collaborateurs : usages utiles, outils européens, règles de confidentialité — finançable par Atlas ;</w:t>
      </w:r>
      <w:r>
        <w:br/>
      </w:r>
      <w:r>
        <w:t xml:space="preserve">• une offre de mise en conformité RGPD / IA Act que vos cabinets peuvent recommander à leurs clients TPE, en complément de leur mission.</w:t>
      </w:r>
    </w:p>
    <w:p>
      <w:pPr>
        <w:pStyle w:val="BlockText"/>
      </w:pPr>
      <w:r>
        <w:t xml:space="preserve">Formé par l’ANSSI et par la CNIL, certifié Google AI, je dirige YEBA FORMATIONS, organisme certifié Qualiopi.</w:t>
      </w:r>
    </w:p>
    <w:p>
      <w:pPr>
        <w:pStyle w:val="BlockText"/>
      </w:pPr>
      <w:r>
        <w:t xml:space="preserve">Puis-je présenter ces actions à votre commission formation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425"/>
    <w:bookmarkStart w:id="426" w:name="X73cbac910479137fa6d1cf5b10ddadb44763f1e"/>
    <w:p>
      <w:pPr>
        <w:pStyle w:val="Heading2"/>
      </w:pPr>
      <w:r>
        <w:t xml:space="preserve">2. Ce que vit la structure (constat chiffré)</w:t>
      </w:r>
    </w:p>
    <w:p>
      <w:pPr>
        <w:numPr>
          <w:ilvl w:val="0"/>
          <w:numId w:val="1228"/>
        </w:numPr>
        <w:pStyle w:val="Compact"/>
      </w:pPr>
      <w:r>
        <w:t xml:space="preserve">Cabinets = tiers de confiance des TPE, au cœur de leurs données.</w:t>
      </w:r>
    </w:p>
    <w:p>
      <w:pPr>
        <w:numPr>
          <w:ilvl w:val="0"/>
          <w:numId w:val="1228"/>
        </w:numPr>
        <w:pStyle w:val="Compact"/>
      </w:pPr>
      <w:r>
        <w:t xml:space="preserve">Arrivée de l’IA dans les cabinets.</w:t>
      </w:r>
    </w:p>
    <w:bookmarkEnd w:id="426"/>
    <w:bookmarkStart w:id="427" w:name="X573741b402185ddcb15caeb7f72a4ddc4e9d4fb"/>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experts-comptables gardent les comptes de presque toutes les petites entreprises, comme un coffre-fort. Ils commencent à utiliser des robots. Je leur apprends à choisir des robots qui gardent les secrets, et je propose aux entreprises qu’ils conseillent de ranger leurs propres secrets correctement.</w:t>
      </w:r>
    </w:p>
    <w:bookmarkEnd w:id="427"/>
    <w:bookmarkStart w:id="428" w:name="les-ia-et-outils-utilisés-23"/>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Offre Team pour les cabinets</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w:t>
            </w:r>
          </w:p>
        </w:tc>
      </w:tr>
      <w:tr>
        <w:tc>
          <w:tcPr/>
          <w:p>
            <w:pPr>
              <w:pStyle w:val="Compact"/>
              <w:jc w:val="left"/>
            </w:pPr>
            <w:r>
              <w:t xml:space="preserve">Logiciel PIA</w:t>
            </w:r>
          </w:p>
        </w:tc>
        <w:tc>
          <w:tcPr/>
          <w:p>
            <w:pPr>
              <w:pStyle w:val="Compact"/>
              <w:jc w:val="left"/>
            </w:pPr>
            <w:r>
              <w:t xml:space="preserve">CNIL, France</w:t>
            </w:r>
          </w:p>
        </w:tc>
        <w:tc>
          <w:tcPr/>
          <w:p>
            <w:pPr>
              <w:pStyle w:val="Compact"/>
              <w:jc w:val="left"/>
            </w:pPr>
            <w:r>
              <w:t xml:space="preserve">Non</w:t>
            </w:r>
          </w:p>
        </w:tc>
        <w:tc>
          <w:tcPr/>
          <w:p>
            <w:pPr>
              <w:pStyle w:val="Compact"/>
              <w:jc w:val="left"/>
            </w:pPr>
            <w:r>
              <w:t xml:space="preserve">Gratuit</w:t>
            </w:r>
          </w:p>
        </w:tc>
        <w:tc>
          <w:tcPr/>
          <w:p>
            <w:pPr>
              <w:pStyle w:val="Compact"/>
              <w:jc w:val="left"/>
            </w:pPr>
            <w:r>
              <w:t xml:space="preserve">Analyse d’impact</w:t>
            </w:r>
          </w:p>
        </w:tc>
      </w:tr>
    </w:tbl>
    <w:p>
      <w:pPr>
        <w:pStyle w:val="BodyText"/>
      </w:pPr>
      <w:r>
        <w:t xml:space="preserve">Les prix sont ceux d’octobre 2026, à reconfirmer avant devis. Aucun outil américain n’est utilisé pour traiter des données : souveraineté européenne.</w:t>
      </w:r>
    </w:p>
    <w:bookmarkEnd w:id="428"/>
    <w:bookmarkStart w:id="429" w:name="les-solutions-mises-en-place-23"/>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29"/>
        </w:numPr>
        <w:pStyle w:val="Compact"/>
      </w:pPr>
      <w:r>
        <w:rPr>
          <w:bCs/>
          <w:b/>
        </w:rPr>
        <w:t xml:space="preserve">S7 — Kit conformité RGPD &amp; IA Act</w:t>
      </w:r>
      <w:r>
        <w:t xml:space="preserve"> </w:t>
      </w:r>
      <w:r>
        <w:t xml:space="preserve">: Conformité du cabinet et des clients.</w:t>
      </w:r>
    </w:p>
    <w:p>
      <w:pPr>
        <w:numPr>
          <w:ilvl w:val="0"/>
          <w:numId w:val="1229"/>
        </w:numPr>
        <w:pStyle w:val="Compact"/>
      </w:pPr>
      <w:r>
        <w:rPr>
          <w:bCs/>
          <w:b/>
        </w:rPr>
        <w:t xml:space="preserve">S1 — Assistant IA souverain avec les documents de la structure</w:t>
      </w:r>
      <w:r>
        <w:t xml:space="preserve"> </w:t>
      </w:r>
      <w:r>
        <w:t xml:space="preserve">: Assistant documentaire interne du cabinet (option).</w:t>
      </w:r>
    </w:p>
    <w:bookmarkEnd w:id="429"/>
    <w:bookmarkStart w:id="430" w:name="déroulé-de-la-mission-23"/>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à la commission</w:t>
            </w:r>
          </w:p>
        </w:tc>
        <w:tc>
          <w:tcPr/>
          <w:p>
            <w:pPr>
              <w:pStyle w:val="Compact"/>
              <w:jc w:val="left"/>
            </w:pPr>
            <w:r>
              <w:t xml:space="preserve">Calendrier</w:t>
            </w:r>
          </w:p>
        </w:tc>
      </w:tr>
      <w:tr>
        <w:tc>
          <w:tcPr/>
          <w:p>
            <w:pPr>
              <w:pStyle w:val="Compact"/>
              <w:jc w:val="left"/>
            </w:pPr>
            <w:r>
              <w:t xml:space="preserve">Mois 2-12</w:t>
            </w:r>
          </w:p>
        </w:tc>
        <w:tc>
          <w:tcPr/>
          <w:p>
            <w:pPr>
              <w:pStyle w:val="Compact"/>
              <w:jc w:val="left"/>
            </w:pPr>
            <w:r>
              <w:t xml:space="preserve">Sessions + recommandations clients</w:t>
            </w:r>
          </w:p>
        </w:tc>
        <w:tc>
          <w:tcPr/>
          <w:p>
            <w:pPr>
              <w:pStyle w:val="Compact"/>
              <w:jc w:val="left"/>
            </w:pPr>
            <w:r>
              <w:t xml:space="preserve">Missions</w:t>
            </w:r>
          </w:p>
        </w:tc>
      </w:tr>
    </w:tbl>
    <w:bookmarkEnd w:id="430"/>
    <w:bookmarkStart w:id="431" w:name="indicateurs-de-résultat-23"/>
    <w:p>
      <w:pPr>
        <w:pStyle w:val="Heading2"/>
      </w:pPr>
      <w:r>
        <w:t xml:space="preserve">7. Indicateurs de résultat</w:t>
      </w:r>
    </w:p>
    <w:p>
      <w:pPr>
        <w:numPr>
          <w:ilvl w:val="0"/>
          <w:numId w:val="1230"/>
        </w:numPr>
        <w:pStyle w:val="Compact"/>
      </w:pPr>
      <w:r>
        <w:t xml:space="preserve">Cabinets formés</w:t>
      </w:r>
    </w:p>
    <w:p>
      <w:pPr>
        <w:numPr>
          <w:ilvl w:val="0"/>
          <w:numId w:val="1230"/>
        </w:numPr>
        <w:pStyle w:val="Compact"/>
      </w:pPr>
      <w:r>
        <w:t xml:space="preserve">Clients orientés</w:t>
      </w:r>
    </w:p>
    <w:bookmarkEnd w:id="431"/>
    <w:bookmarkStart w:id="432" w:name="rgpd-et-ia-act-23"/>
    <w:p>
      <w:pPr>
        <w:pStyle w:val="Heading2"/>
      </w:pPr>
      <w:r>
        <w:t xml:space="preserve">8. RGPD et IA Act</w:t>
      </w:r>
    </w:p>
    <w:p>
      <w:pPr>
        <w:numPr>
          <w:ilvl w:val="0"/>
          <w:numId w:val="1231"/>
        </w:numPr>
        <w:pStyle w:val="Compact"/>
      </w:pPr>
      <w:r>
        <w:rPr>
          <w:bCs/>
          <w:b/>
        </w:rPr>
        <w:t xml:space="preserve">RGPD</w:t>
      </w:r>
      <w:r>
        <w:t xml:space="preserve"> </w:t>
      </w:r>
      <w:r>
        <w:t xml:space="preserve">: Secret professionnel et données clients.</w:t>
      </w:r>
    </w:p>
    <w:p>
      <w:pPr>
        <w:numPr>
          <w:ilvl w:val="0"/>
          <w:numId w:val="1231"/>
        </w:numPr>
        <w:pStyle w:val="Compact"/>
      </w:pPr>
      <w:r>
        <w:rPr>
          <w:bCs/>
          <w:b/>
        </w:rPr>
        <w:t xml:space="preserve">IA Act</w:t>
      </w:r>
      <w:r>
        <w:t xml:space="preserve"> </w:t>
      </w:r>
      <w:r>
        <w:t xml:space="preserve">: Art. 4.</w:t>
      </w:r>
    </w:p>
    <w:p>
      <w:r>
        <w:pict>
          <v:rect style="width:0;height:1.5pt" o:hralign="center" o:hrstd="t" o:hr="t"/>
        </w:pict>
      </w:r>
    </w:p>
    <w:bookmarkEnd w:id="432"/>
    <w:bookmarkStart w:id="433" w:name="Xd07ff48e1cf6e4260cec20b2bc3ab20ed23a8eb"/>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32"/>
        </w:numPr>
        <w:pStyle w:val="Compact"/>
      </w:pPr>
      <w:r>
        <w:t xml:space="preserve">Démonstration S1 sur documents fictifs.</w:t>
      </w:r>
    </w:p>
    <w:bookmarkEnd w:id="433"/>
    <w:bookmarkStart w:id="434" w:name="questions-à-poser-au-rendez-vous-23"/>
    <w:p>
      <w:pPr>
        <w:pStyle w:val="Heading2"/>
      </w:pPr>
      <w:r>
        <w:t xml:space="preserve">10. Questions à poser au rendez-vous</w:t>
      </w:r>
    </w:p>
    <w:p>
      <w:pPr>
        <w:numPr>
          <w:ilvl w:val="0"/>
          <w:numId w:val="1233"/>
        </w:numPr>
        <w:pStyle w:val="Compact"/>
      </w:pPr>
      <w:r>
        <w:t xml:space="preserve">Qui préside le CROEC ?</w:t>
      </w:r>
    </w:p>
    <w:p>
      <w:pPr>
        <w:numPr>
          <w:ilvl w:val="0"/>
          <w:numId w:val="1233"/>
        </w:numPr>
        <w:pStyle w:val="Compact"/>
      </w:pPr>
      <w:r>
        <w:t xml:space="preserve">Formation continue obligatoire : modalités ?</w:t>
      </w:r>
    </w:p>
    <w:bookmarkEnd w:id="434"/>
    <w:bookmarkStart w:id="435" w:name="risques-et-parades-23"/>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Président non identifié</w:t>
            </w:r>
          </w:p>
        </w:tc>
        <w:tc>
          <w:tcPr/>
          <w:p>
            <w:pPr>
              <w:pStyle w:val="Compact"/>
              <w:jc w:val="left"/>
            </w:pPr>
            <w:r>
              <w:t xml:space="preserve">Passer par le secrétariat de l’Ordre ; possible relais de Katy Hoarau</w:t>
            </w:r>
          </w:p>
        </w:tc>
      </w:tr>
    </w:tbl>
    <w:bookmarkEnd w:id="435"/>
    <w:bookmarkStart w:id="436" w:name="sources-27"/>
    <w:p>
      <w:pPr>
        <w:pStyle w:val="Heading2"/>
      </w:pPr>
      <w:r>
        <w:t xml:space="preserve">Sources</w:t>
      </w:r>
    </w:p>
    <w:p>
      <w:pPr>
        <w:numPr>
          <w:ilvl w:val="0"/>
          <w:numId w:val="1234"/>
        </w:numPr>
        <w:pStyle w:val="Compact"/>
      </w:pPr>
      <w:r>
        <w:t xml:space="preserve">outremers360.com</w:t>
      </w:r>
    </w:p>
    <w:p>
      <w:pPr>
        <w:numPr>
          <w:ilvl w:val="0"/>
          <w:numId w:val="1234"/>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436"/>
    <w:bookmarkEnd w:id="437"/>
    <w:bookmarkStart w:id="450" w:name="opco-ep-délégation-la-réunion"/>
    <w:p>
      <w:pPr>
        <w:pStyle w:val="Heading1"/>
      </w:pPr>
      <w:r>
        <w:t xml:space="preserve">OPCO EP — Délégation La Réunion</w:t>
      </w:r>
    </w:p>
    <w:p>
      <w:pPr>
        <w:pStyle w:val="BlockText"/>
      </w:pPr>
      <w:r>
        <w:rPr>
          <w:bCs/>
          <w:b/>
        </w:rPr>
        <w:t xml:space="preserve">Décideur identifié</w:t>
      </w:r>
      <w:r>
        <w:t xml:space="preserve"> </w:t>
      </w:r>
      <w:r>
        <w:t xml:space="preserve">: Brice VIRGINIUS — Délégué régional (président de la commission paritaire régionale : Didier MAZEAU, U2P)</w:t>
      </w:r>
      <w:r>
        <w:br/>
      </w:r>
      <w:r>
        <w:rPr>
          <w:bCs/>
          <w:b/>
        </w:rPr>
        <w:t xml:space="preserve">Fiabilité de l’information</w:t>
      </w:r>
      <w:r>
        <w:t xml:space="preserve"> </w:t>
      </w:r>
      <w:r>
        <w:t xml:space="preserve">: Communiqué OPCO EP (03/2025) [À VÉRIFIER]</w:t>
      </w:r>
      <w:r>
        <w:br/>
      </w:r>
      <w:r>
        <w:t xml:space="preserve">Tout ce qui est marqué [À VÉRIFIER] doit être confirmé (appel au standard) avant l’envoi.</w:t>
      </w:r>
    </w:p>
    <w:p>
      <w:r>
        <w:pict>
          <v:rect style="width:0;height:1.5pt" o:hralign="center" o:hrstd="t" o:hr="t"/>
        </w:pict>
      </w:r>
    </w:p>
    <w:bookmarkStart w:id="438" w:name="le-courriel-prêt-à-envoyer-24"/>
    <w:p>
      <w:pPr>
        <w:pStyle w:val="Heading2"/>
      </w:pPr>
      <w:r>
        <w:t xml:space="preserve">1. Le courriel (prêt à envoyer)</w:t>
      </w:r>
    </w:p>
    <w:p>
      <w:pPr>
        <w:pStyle w:val="FirstParagraph"/>
      </w:pPr>
      <w:r>
        <w:rPr>
          <w:bCs/>
          <w:b/>
        </w:rPr>
        <w:t xml:space="preserve">À :</w:t>
      </w:r>
      <w:r>
        <w:t xml:space="preserve"> </w:t>
      </w:r>
      <w:r>
        <w:t xml:space="preserve">OPCO EP — Sainte-Clotilde / Saint-Leu — 0 970 838 837</w:t>
      </w:r>
      <w:r>
        <w:br/>
      </w:r>
      <w:r>
        <w:rPr>
          <w:bCs/>
          <w:b/>
        </w:rPr>
        <w:t xml:space="preserve">Objet :</w:t>
      </w:r>
      <w:r>
        <w:t xml:space="preserve"> </w:t>
      </w:r>
      <w:r>
        <w:t xml:space="preserve">Des formations courtes et finançables qui transforment les droits non consommés en résultats — l’artisanat, le commerce de proximité et les professions libérales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Délégué régional,</w:t>
      </w:r>
    </w:p>
    <w:p>
      <w:pPr>
        <w:pStyle w:val="BlockText"/>
      </w:pPr>
      <w:r>
        <w:t xml:space="preserve">Dans l’artisanat, le commerce de proximité et les professions libérales, beaucoup d’entreprises ne consomment pas leurs droits à la formation : faute de temps, de projet clair, ou parce que le montage du dossier les décourage. Dans le même temps, les enveloppes se resserrent et chaque euro engagé doit produire un effet visible dans l’entreprise.</w:t>
      </w:r>
    </w:p>
    <w:p>
      <w:pPr>
        <w:pStyle w:val="BlockText"/>
      </w:pPr>
      <w:r>
        <w:t xml:space="preserve">Je vous propose un module court, conçu pour vos critères de prise en charge : « IA gain de temps &amp; RGPD du fichier clients ». Concrètement : une journée (ou deux demi-journées) où l’artisan, le commerçant ou le professionnel libéral règle trois automatisations utiles sur son téléphone (devis, réponses clients, communication) et met son fichier clients en conformité.</w:t>
      </w:r>
    </w:p>
    <w:p>
      <w:pPr>
        <w:pStyle w:val="BlockText"/>
      </w:pPr>
      <w:r>
        <w:t xml:space="preserve">Ce que j’apporte de différent :</w:t>
      </w:r>
      <w:r>
        <w:br/>
      </w:r>
      <w:r>
        <w:t xml:space="preserve">• des dossiers complets côté entreprise, prêts à être instruits ;</w:t>
      </w:r>
      <w:r>
        <w:br/>
      </w:r>
      <w:r>
        <w:t xml:space="preserve">• un résultat mesurable : à J+60, chaque stagiaire indique s’il a mis en œuvre ce qu’il a appris (enquête automatisée, utile aussi pour vos indicateurs) ;</w:t>
      </w:r>
      <w:r>
        <w:br/>
      </w:r>
      <w:r>
        <w:t xml:space="preserve">• des outils d’IA européens (Mistral, France), et la conformité RGPD / IA Act intégrée au contenu ;</w:t>
      </w:r>
      <w:r>
        <w:br/>
      </w:r>
      <w:r>
        <w:t xml:space="preserve">• des supports accessibles aux personnes malvoyantes (je suis Référent handicap).</w:t>
      </w:r>
    </w:p>
    <w:p>
      <w:pPr>
        <w:pStyle w:val="BlockText"/>
      </w:pPr>
      <w:r>
        <w:t xml:space="preserve">Formateur en vente et management depuis de nombreuses années, chef des ventes pendant 15 ans, je me suis spécialisé depuis 2026 dans l’intelligence artificielle appliquée et la gouvernance RGPD / IA Act. YEBA FORMATIONS est certifié Qualiopi.</w:t>
      </w:r>
    </w:p>
    <w:p>
      <w:pPr>
        <w:pStyle w:val="BlockText"/>
      </w:pPr>
      <w:r>
        <w:t xml:space="preserve">Pourrions-nous étudier ensemble une action collective pour 2027 ? Je peux vous présenter le module en 20 minutes le [date 1] ou le [date 2]. Mon CV et une note détaillée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438"/>
    <w:bookmarkStart w:id="439" w:name="Xa59169d13275339c7aaa995c5d0cdffc0f6e173"/>
    <w:p>
      <w:pPr>
        <w:pStyle w:val="Heading2"/>
      </w:pPr>
      <w:r>
        <w:t xml:space="preserve">2. Ce que vit la structure (constat chiffré)</w:t>
      </w:r>
    </w:p>
    <w:p>
      <w:pPr>
        <w:numPr>
          <w:ilvl w:val="0"/>
          <w:numId w:val="1235"/>
        </w:numPr>
        <w:pStyle w:val="Compact"/>
      </w:pPr>
      <w:r>
        <w:t xml:space="preserve">Enveloppes de formation resserrées en 2026 ; fin ou reconfiguration du FNE-Formation et de Transco.</w:t>
      </w:r>
    </w:p>
    <w:p>
      <w:pPr>
        <w:numPr>
          <w:ilvl w:val="0"/>
          <w:numId w:val="1235"/>
        </w:numPr>
        <w:pStyle w:val="Compact"/>
      </w:pPr>
      <w:r>
        <w:t xml:space="preserve">Nouveau dispositif « période de reconversion » depuis le 01/01/2026 (remplace la Pro-A).</w:t>
      </w:r>
    </w:p>
    <w:p>
      <w:pPr>
        <w:numPr>
          <w:ilvl w:val="0"/>
          <w:numId w:val="1235"/>
        </w:numPr>
        <w:pStyle w:val="Compact"/>
      </w:pPr>
      <w:r>
        <w:t xml:space="preserve">TPE qui ne consomment pas leurs droits (constat général, à confirmer avec l’OPCO).</w:t>
      </w:r>
    </w:p>
    <w:bookmarkEnd w:id="439"/>
    <w:bookmarkStart w:id="440" w:name="X0603b6a527d7943419e2362812ebdd75cfd540a"/>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petites entreprises ont une tirelire pour apprendre, mais elles oublient de l’ouvrir parce qu’elles n’ont pas le temps. Moi, je leur prépare tout : le papier à signer, et une formation courte où on apprend à se servir d’un robot qui fait les tâches ennuyeuses — écrire les devis, répondre aux clients. Deux mois après, je leur demande : « Est-ce que tu t’en sers ? » Comme ça, tout le monde sait que la tirelire a servi à quelque chose.</w:t>
      </w:r>
    </w:p>
    <w:bookmarkEnd w:id="440"/>
    <w:bookmarkStart w:id="441" w:name="les-ia-et-outils-utilisés-24"/>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que les stagiaires utilisent après la formation (version payante uniquement)</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 et automatisations</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Enquêtes automatiques J+1 et J+60</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stagiaires et indicateurs</w:t>
            </w:r>
          </w:p>
        </w:tc>
      </w:tr>
      <w:tr>
        <w:tc>
          <w:tcPr/>
          <w:p>
            <w:pPr>
              <w:pStyle w:val="Compact"/>
              <w:jc w:val="left"/>
            </w:pPr>
            <w:r>
              <w:t xml:space="preserve">Brevo (emails)</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 9 $/mois</w:t>
            </w:r>
          </w:p>
        </w:tc>
        <w:tc>
          <w:tcPr/>
          <w:p>
            <w:pPr>
              <w:pStyle w:val="Compact"/>
              <w:jc w:val="left"/>
            </w:pPr>
            <w:r>
              <w:t xml:space="preserve">Envoi des enquêtes</w:t>
            </w:r>
          </w:p>
        </w:tc>
      </w:tr>
    </w:tbl>
    <w:p>
      <w:pPr>
        <w:pStyle w:val="BodyText"/>
      </w:pPr>
      <w:r>
        <w:t xml:space="preserve">Les prix sont ceux d’octobre 2026, à reconfirmer avant devis. Aucun outil américain n’est utilisé pour traiter des données : souveraineté européenne.</w:t>
      </w:r>
    </w:p>
    <w:bookmarkEnd w:id="441"/>
    <w:bookmarkStart w:id="442" w:name="les-solutions-mises-en-place-24"/>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36"/>
        </w:numPr>
        <w:pStyle w:val="Compact"/>
      </w:pPr>
      <w:r>
        <w:rPr>
          <w:bCs/>
          <w:b/>
        </w:rPr>
        <w:t xml:space="preserve">S3 — Parcours administratif automatisé (inscriptions, convocations, enquêtes)</w:t>
      </w:r>
      <w:r>
        <w:t xml:space="preserve"> </w:t>
      </w:r>
      <w:r>
        <w:t xml:space="preserve">: Parcours stagiaire automatisé avec enquête d’impact à J+60 (preuve de résultat pour l’OPCO).</w:t>
      </w:r>
    </w:p>
    <w:p>
      <w:pPr>
        <w:numPr>
          <w:ilvl w:val="0"/>
          <w:numId w:val="1236"/>
        </w:numPr>
        <w:pStyle w:val="Compact"/>
      </w:pPr>
      <w:r>
        <w:rPr>
          <w:bCs/>
          <w:b/>
        </w:rPr>
        <w:t xml:space="preserve">S10 — Prospection commerciale assistée</w:t>
      </w:r>
      <w:r>
        <w:t xml:space="preserve"> </w:t>
      </w:r>
      <w:r>
        <w:t xml:space="preserve">: Contenu du module pour les entreprises commerciales : prospection assistée et conforme.</w:t>
      </w:r>
    </w:p>
    <w:p>
      <w:pPr>
        <w:numPr>
          <w:ilvl w:val="0"/>
          <w:numId w:val="1236"/>
        </w:numPr>
        <w:pStyle w:val="Compact"/>
      </w:pPr>
      <w:r>
        <w:rPr>
          <w:bCs/>
          <w:b/>
        </w:rPr>
        <w:t xml:space="preserve">S7 — Kit conformité RGPD &amp; IA Act</w:t>
      </w:r>
      <w:r>
        <w:t xml:space="preserve"> </w:t>
      </w:r>
      <w:r>
        <w:t xml:space="preserve">: Bloc conformité intégré au module : ce qu’une TPE doit faire avec l’IA (RGPD, IA Act).</w:t>
      </w:r>
    </w:p>
    <w:bookmarkEnd w:id="442"/>
    <w:bookmarkStart w:id="443" w:name="déroulé-de-la-mission-24"/>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du module, ajustement aux critères de branche</w:t>
            </w:r>
          </w:p>
        </w:tc>
        <w:tc>
          <w:tcPr/>
          <w:p>
            <w:pPr>
              <w:pStyle w:val="Compact"/>
              <w:jc w:val="left"/>
            </w:pPr>
            <w:r>
              <w:t xml:space="preserve">Fiche programme validée</w:t>
            </w:r>
          </w:p>
        </w:tc>
      </w:tr>
      <w:tr>
        <w:tc>
          <w:tcPr/>
          <w:p>
            <w:pPr>
              <w:pStyle w:val="Compact"/>
              <w:jc w:val="left"/>
            </w:pPr>
            <w:r>
              <w:t xml:space="preserve">Mois 2-12</w:t>
            </w:r>
          </w:p>
        </w:tc>
        <w:tc>
          <w:tcPr/>
          <w:p>
            <w:pPr>
              <w:pStyle w:val="Compact"/>
              <w:jc w:val="left"/>
            </w:pPr>
            <w:r>
              <w:t xml:space="preserve">Sessions inter (1 jour) dans les 4 micro-régions</w:t>
            </w:r>
          </w:p>
        </w:tc>
        <w:tc>
          <w:tcPr/>
          <w:p>
            <w:pPr>
              <w:pStyle w:val="Compact"/>
              <w:jc w:val="left"/>
            </w:pPr>
            <w:r>
              <w:t xml:space="preserve">Stagiaires formés</w:t>
            </w:r>
          </w:p>
        </w:tc>
      </w:tr>
      <w:tr>
        <w:tc>
          <w:tcPr/>
          <w:p>
            <w:pPr>
              <w:pStyle w:val="Compact"/>
              <w:jc w:val="left"/>
            </w:pPr>
            <w:r>
              <w:t xml:space="preserve">J+60 de chaque session</w:t>
            </w:r>
          </w:p>
        </w:tc>
        <w:tc>
          <w:tcPr/>
          <w:p>
            <w:pPr>
              <w:pStyle w:val="Compact"/>
              <w:jc w:val="left"/>
            </w:pPr>
            <w:r>
              <w:t xml:space="preserve">Enquête d’impact automatisée</w:t>
            </w:r>
          </w:p>
        </w:tc>
        <w:tc>
          <w:tcPr/>
          <w:p>
            <w:pPr>
              <w:pStyle w:val="Compact"/>
              <w:jc w:val="left"/>
            </w:pPr>
            <w:r>
              <w:t xml:space="preserve">Taux de mise en œuvre</w:t>
            </w:r>
          </w:p>
        </w:tc>
      </w:tr>
    </w:tbl>
    <w:bookmarkEnd w:id="443"/>
    <w:bookmarkStart w:id="444" w:name="indicateurs-de-résultat-24"/>
    <w:p>
      <w:pPr>
        <w:pStyle w:val="Heading2"/>
      </w:pPr>
      <w:r>
        <w:t xml:space="preserve">7. Indicateurs de résultat</w:t>
      </w:r>
    </w:p>
    <w:p>
      <w:pPr>
        <w:numPr>
          <w:ilvl w:val="0"/>
          <w:numId w:val="1237"/>
        </w:numPr>
        <w:pStyle w:val="Compact"/>
      </w:pPr>
      <w:r>
        <w:t xml:space="preserve">Nombre d’entreprises ayant consommé leurs droits grâce au module</w:t>
      </w:r>
    </w:p>
    <w:p>
      <w:pPr>
        <w:numPr>
          <w:ilvl w:val="0"/>
          <w:numId w:val="1237"/>
        </w:numPr>
        <w:pStyle w:val="Compact"/>
      </w:pPr>
      <w:r>
        <w:t xml:space="preserve">Taux de mise en œuvre à J+60</w:t>
      </w:r>
    </w:p>
    <w:p>
      <w:pPr>
        <w:numPr>
          <w:ilvl w:val="0"/>
          <w:numId w:val="1237"/>
        </w:numPr>
        <w:pStyle w:val="Compact"/>
      </w:pPr>
      <w:r>
        <w:t xml:space="preserve">Satisfaction</w:t>
      </w:r>
    </w:p>
    <w:p>
      <w:pPr>
        <w:numPr>
          <w:ilvl w:val="0"/>
          <w:numId w:val="1237"/>
        </w:numPr>
        <w:pStyle w:val="Compact"/>
      </w:pPr>
      <w:r>
        <w:t xml:space="preserve">Taux de dossiers complets au premier dépôt</w:t>
      </w:r>
    </w:p>
    <w:bookmarkEnd w:id="444"/>
    <w:bookmarkStart w:id="445" w:name="rgpd-et-ia-act-24"/>
    <w:p>
      <w:pPr>
        <w:pStyle w:val="Heading2"/>
      </w:pPr>
      <w:r>
        <w:t xml:space="preserve">8. RGPD et IA Act</w:t>
      </w:r>
    </w:p>
    <w:p>
      <w:pPr>
        <w:numPr>
          <w:ilvl w:val="0"/>
          <w:numId w:val="1238"/>
        </w:numPr>
        <w:pStyle w:val="Compact"/>
      </w:pPr>
      <w:r>
        <w:rPr>
          <w:bCs/>
          <w:b/>
        </w:rPr>
        <w:t xml:space="preserve">RGPD</w:t>
      </w:r>
      <w:r>
        <w:t xml:space="preserve"> </w:t>
      </w:r>
      <w:r>
        <w:t xml:space="preserve">: Données des stagiaires minimales (nom, email, entreprise) ; durée de conservation alignée sur les obligations Qualiopi.</w:t>
      </w:r>
    </w:p>
    <w:p>
      <w:pPr>
        <w:numPr>
          <w:ilvl w:val="0"/>
          <w:numId w:val="1238"/>
        </w:numPr>
        <w:pStyle w:val="Compact"/>
      </w:pPr>
      <w:r>
        <w:rPr>
          <w:bCs/>
          <w:b/>
        </w:rPr>
        <w:t xml:space="preserve">IA Act</w:t>
      </w:r>
      <w:r>
        <w:t xml:space="preserve"> </w:t>
      </w:r>
      <w:r>
        <w:t xml:space="preserve">: Art. 4 : la formation aide les entreprises à documenter leurs mesures de maîtrise de l’IA.</w:t>
      </w:r>
    </w:p>
    <w:p>
      <w:r>
        <w:pict>
          <v:rect style="width:0;height:1.5pt" o:hralign="center" o:hrstd="t" o:hr="t"/>
        </w:pict>
      </w:r>
    </w:p>
    <w:bookmarkEnd w:id="445"/>
    <w:bookmarkStart w:id="446" w:name="X911e219de2da3738f1ee374f6de3ec57b28b89e"/>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39"/>
        </w:numPr>
        <w:pStyle w:val="Compact"/>
      </w:pPr>
      <w:r>
        <w:t xml:space="preserve">Votre plateforme : guide, étapes 1 à 9 et 15.</w:t>
      </w:r>
    </w:p>
    <w:p>
      <w:pPr>
        <w:numPr>
          <w:ilvl w:val="0"/>
          <w:numId w:val="1239"/>
        </w:numPr>
        <w:pStyle w:val="Compact"/>
      </w:pPr>
      <w:r>
        <w:t xml:space="preserve">Automatisation A2 (parcours stagiaire) : étape 16.</w:t>
      </w:r>
    </w:p>
    <w:p>
      <w:pPr>
        <w:numPr>
          <w:ilvl w:val="0"/>
          <w:numId w:val="1239"/>
        </w:numPr>
        <w:pStyle w:val="Compact"/>
      </w:pPr>
      <w:r>
        <w:t xml:space="preserve">Tables Baserow : Entreprises, Stagiaires, Sessions, Enquêtes.</w:t>
      </w:r>
    </w:p>
    <w:p>
      <w:pPr>
        <w:numPr>
          <w:ilvl w:val="0"/>
          <w:numId w:val="1239"/>
        </w:numPr>
        <w:pStyle w:val="Compact"/>
      </w:pPr>
      <w:r>
        <w:t xml:space="preserve">Fiche programme conforme aux critères de la branche (à demander à l’OPCO).</w:t>
      </w:r>
    </w:p>
    <w:bookmarkEnd w:id="446"/>
    <w:bookmarkStart w:id="447" w:name="questions-à-poser-au-rendez-vous-24"/>
    <w:p>
      <w:pPr>
        <w:pStyle w:val="Heading2"/>
      </w:pPr>
      <w:r>
        <w:t xml:space="preserve">10. Questions à poser au rendez-vous</w:t>
      </w:r>
    </w:p>
    <w:p>
      <w:pPr>
        <w:numPr>
          <w:ilvl w:val="0"/>
          <w:numId w:val="1240"/>
        </w:numPr>
        <w:pStyle w:val="Compact"/>
      </w:pPr>
      <w:r>
        <w:t xml:space="preserve">Quels sont les critères de prise en charge 2027 de vos branches prioritaires ?</w:t>
      </w:r>
    </w:p>
    <w:p>
      <w:pPr>
        <w:numPr>
          <w:ilvl w:val="0"/>
          <w:numId w:val="1240"/>
        </w:numPr>
        <w:pStyle w:val="Compact"/>
      </w:pPr>
      <w:r>
        <w:t xml:space="preserve">Organisez-vous des actions collectives ? Selon quel calendrier ?</w:t>
      </w:r>
    </w:p>
    <w:p>
      <w:pPr>
        <w:numPr>
          <w:ilvl w:val="0"/>
          <w:numId w:val="1240"/>
        </w:numPr>
        <w:pStyle w:val="Compact"/>
      </w:pPr>
      <w:r>
        <w:t xml:space="preserve">Quel est le taux de consommation des droits chez vos TPE réunionnaises ?</w:t>
      </w:r>
    </w:p>
    <w:bookmarkEnd w:id="447"/>
    <w:bookmarkStart w:id="448" w:name="risques-et-parades-24"/>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L’OPCO ne « commande » pas</w:t>
            </w:r>
          </w:p>
        </w:tc>
        <w:tc>
          <w:tcPr/>
          <w:p>
            <w:pPr>
              <w:pStyle w:val="Compact"/>
              <w:jc w:val="left"/>
            </w:pPr>
            <w:r>
              <w:t xml:space="preserve">Viser le référencement et la recommandation par les conseillers ; vendre à l’entreprise</w:t>
            </w:r>
          </w:p>
        </w:tc>
      </w:tr>
      <w:tr>
        <w:tc>
          <w:tcPr/>
          <w:p>
            <w:pPr>
              <w:pStyle w:val="Compact"/>
              <w:jc w:val="left"/>
            </w:pPr>
            <w:r>
              <w:t xml:space="preserve">Critères de branche incompatibles</w:t>
            </w:r>
          </w:p>
        </w:tc>
        <w:tc>
          <w:tcPr/>
          <w:p>
            <w:pPr>
              <w:pStyle w:val="Compact"/>
              <w:jc w:val="left"/>
            </w:pPr>
            <w:r>
              <w:t xml:space="preserve">Adapter la durée et le contenu à la grille de la branche</w:t>
            </w:r>
          </w:p>
        </w:tc>
      </w:tr>
    </w:tbl>
    <w:bookmarkEnd w:id="448"/>
    <w:bookmarkStart w:id="449" w:name="sources-28"/>
    <w:p>
      <w:pPr>
        <w:pStyle w:val="Heading2"/>
      </w:pPr>
      <w:r>
        <w:t xml:space="preserve">Sources</w:t>
      </w:r>
    </w:p>
    <w:p>
      <w:pPr>
        <w:numPr>
          <w:ilvl w:val="0"/>
          <w:numId w:val="1241"/>
        </w:numPr>
        <w:pStyle w:val="Compact"/>
      </w:pPr>
      <w:r>
        <w:t xml:space="preserve">certiforma.fr et opcodirect.fr (enveloppes 2026, blogs à recouper)</w:t>
      </w:r>
    </w:p>
    <w:p>
      <w:pPr>
        <w:numPr>
          <w:ilvl w:val="0"/>
          <w:numId w:val="1241"/>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449"/>
    <w:bookmarkEnd w:id="450"/>
    <w:bookmarkStart w:id="463" w:name="Xe0102b0fefeac374450e1386acbe81d21ff99e2"/>
    <w:p>
      <w:pPr>
        <w:pStyle w:val="Heading1"/>
      </w:pPr>
      <w:r>
        <w:t xml:space="preserve">AKTO — Délégation La Réunion (et Atlas / OPCO 2i en délégation)</w:t>
      </w:r>
    </w:p>
    <w:p>
      <w:pPr>
        <w:pStyle w:val="BlockText"/>
      </w:pPr>
      <w:r>
        <w:rPr>
          <w:bCs/>
          <w:b/>
        </w:rPr>
        <w:t xml:space="preserve">Décideur identifié</w:t>
      </w:r>
      <w:r>
        <w:t xml:space="preserve"> </w:t>
      </w:r>
      <w:r>
        <w:t xml:space="preserve">: François HAQUIN — Directeur régional</w:t>
      </w:r>
      <w:r>
        <w:br/>
      </w:r>
      <w:r>
        <w:rPr>
          <w:bCs/>
          <w:b/>
        </w:rPr>
        <w:t xml:space="preserve">Fiabilité de l’information</w:t>
      </w:r>
      <w:r>
        <w:t xml:space="preserve"> </w:t>
      </w:r>
      <w:r>
        <w:t xml:space="preserve">: AKTO (2022), portrait régional 2023 [À VÉRIFIER]</w:t>
      </w:r>
      <w:r>
        <w:br/>
      </w:r>
      <w:r>
        <w:t xml:space="preserve">Tout ce qui est marqué [À VÉRIFIER] doit être confirmé (appel au standard) avant l’envoi.</w:t>
      </w:r>
    </w:p>
    <w:p>
      <w:r>
        <w:pict>
          <v:rect style="width:0;height:1.5pt" o:hralign="center" o:hrstd="t" o:hr="t"/>
        </w:pict>
      </w:r>
    </w:p>
    <w:bookmarkStart w:id="451" w:name="le-courriel-prêt-à-envoyer-25"/>
    <w:p>
      <w:pPr>
        <w:pStyle w:val="Heading2"/>
      </w:pPr>
      <w:r>
        <w:t xml:space="preserve">1. Le courriel (prêt à envoyer)</w:t>
      </w:r>
    </w:p>
    <w:p>
      <w:pPr>
        <w:pStyle w:val="FirstParagraph"/>
      </w:pPr>
      <w:r>
        <w:rPr>
          <w:bCs/>
          <w:b/>
        </w:rPr>
        <w:t xml:space="preserve">À :</w:t>
      </w:r>
      <w:r>
        <w:t xml:space="preserve"> </w:t>
      </w:r>
      <w:r>
        <w:t xml:space="preserve">AKTO Délégation La Réunion [À VÉRIFIER]</w:t>
      </w:r>
      <w:r>
        <w:br/>
      </w:r>
      <w:r>
        <w:rPr>
          <w:bCs/>
          <w:b/>
        </w:rPr>
        <w:t xml:space="preserve">Objet :</w:t>
      </w:r>
      <w:r>
        <w:t xml:space="preserve"> </w:t>
      </w:r>
      <w:r>
        <w:t xml:space="preserve">Des formations courtes et finançables qui transforment les droits non consommés en résultats — l’hôtellerie-restauration, la propreté et les services</w:t>
      </w:r>
      <w:r>
        <w:br/>
      </w:r>
      <w:r>
        <w:rPr>
          <w:bCs/>
          <w:b/>
        </w:rPr>
        <w:t xml:space="preserve">Pièces jointes :</w:t>
      </w:r>
      <w:r>
        <w:t xml:space="preserve"> </w:t>
      </w:r>
      <w:r>
        <w:t xml:space="preserve">CV d’Aurélien LUMEKA · Note de proposition (parties 2 à 8 de ce mémo, en PDF)</w:t>
      </w:r>
    </w:p>
    <w:p>
      <w:pPr>
        <w:pStyle w:val="BlockText"/>
      </w:pPr>
      <w:r>
        <w:t xml:space="preserve">Monsieur le Directeur régional,</w:t>
      </w:r>
    </w:p>
    <w:p>
      <w:pPr>
        <w:pStyle w:val="BlockText"/>
      </w:pPr>
      <w:r>
        <w:t xml:space="preserve">Dans l’hôtellerie-restauration, la propreté et les services, beaucoup d’entreprises ne consomment pas leurs droits à la formation : faute de temps, de projet clair, ou parce que le montage du dossier les décourage. Dans le même temps, les enveloppes se resserrent et chaque euro engagé doit produire un effet visible dans l’entreprise.</w:t>
      </w:r>
    </w:p>
    <w:p>
      <w:pPr>
        <w:pStyle w:val="BlockText"/>
      </w:pPr>
      <w:r>
        <w:t xml:space="preserve">Je vous propose un module court, conçu pour vos critères de prise en charge : « Accueil, vente additionnelle &amp; IA pour les avis clients ». Concrètement : une journée pour les équipes au contact des clients : accueil, vente additionnelle, gestion des réclamations, et réponse aux avis en ligne avec un assistant d’IA européen.</w:t>
      </w:r>
    </w:p>
    <w:p>
      <w:pPr>
        <w:pStyle w:val="BlockText"/>
      </w:pPr>
      <w:r>
        <w:t xml:space="preserve">Ce que j’apporte de différent :</w:t>
      </w:r>
      <w:r>
        <w:br/>
      </w:r>
      <w:r>
        <w:t xml:space="preserve">• des dossiers complets côté entreprise, prêts à être instruits ;</w:t>
      </w:r>
      <w:r>
        <w:br/>
      </w:r>
      <w:r>
        <w:t xml:space="preserve">• un résultat mesurable : à J+60, chaque stagiaire indique s’il a mis en œuvre ce qu’il a appris (enquête automatisée, utile aussi pour vos indicateurs) ;</w:t>
      </w:r>
      <w:r>
        <w:br/>
      </w:r>
      <w:r>
        <w:t xml:space="preserve">• des outils d’IA européens (Mistral, France), et la conformité RGPD / IA Act intégrée au contenu ;</w:t>
      </w:r>
      <w:r>
        <w:br/>
      </w:r>
      <w:r>
        <w:t xml:space="preserve">• des supports accessibles aux personnes malvoyantes (je suis Référent handicap).</w:t>
      </w:r>
    </w:p>
    <w:p>
      <w:pPr>
        <w:pStyle w:val="BlockText"/>
      </w:pPr>
      <w:r>
        <w:t xml:space="preserve">Formateur en vente et management depuis de nombreuses années, chef des ventes pendant 15 ans, je me suis spécialisé depuis 2026 dans l’intelligence artificielle appliquée et la gouvernance RGPD / IA Act. YEBA FORMATIONS est certifié Qualiopi.</w:t>
      </w:r>
    </w:p>
    <w:p>
      <w:pPr>
        <w:pStyle w:val="BlockText"/>
      </w:pPr>
      <w:r>
        <w:t xml:space="preserve">Pourrions-nous étudier ensemble une action collective pour 2027 ? Je peux vous présenter le module en 20 minutes le [date 1] ou le [date 2]. Mon CV et une note détaillée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451"/>
    <w:bookmarkStart w:id="452" w:name="X6f4e2be864710f49000161102835498a4420a49"/>
    <w:p>
      <w:pPr>
        <w:pStyle w:val="Heading2"/>
      </w:pPr>
      <w:r>
        <w:t xml:space="preserve">2. Ce que vit la structure (constat chiffré)</w:t>
      </w:r>
    </w:p>
    <w:p>
      <w:pPr>
        <w:numPr>
          <w:ilvl w:val="0"/>
          <w:numId w:val="1242"/>
        </w:numPr>
        <w:pStyle w:val="Compact"/>
      </w:pPr>
      <w:r>
        <w:t xml:space="preserve">Enveloppes de formation resserrées en 2026 ; fin ou reconfiguration du FNE-Formation et de Transco.</w:t>
      </w:r>
    </w:p>
    <w:p>
      <w:pPr>
        <w:numPr>
          <w:ilvl w:val="0"/>
          <w:numId w:val="1242"/>
        </w:numPr>
        <w:pStyle w:val="Compact"/>
      </w:pPr>
      <w:r>
        <w:t xml:space="preserve">Nouveau dispositif « période de reconversion » depuis le 01/01/2026 (remplace la Pro-A).</w:t>
      </w:r>
    </w:p>
    <w:p>
      <w:pPr>
        <w:numPr>
          <w:ilvl w:val="0"/>
          <w:numId w:val="1242"/>
        </w:numPr>
        <w:pStyle w:val="Compact"/>
      </w:pPr>
      <w:r>
        <w:t xml:space="preserve">TPE qui ne consomment pas leurs droits (constat général, à confirmer avec l’OPCO).</w:t>
      </w:r>
    </w:p>
    <w:bookmarkEnd w:id="452"/>
    <w:bookmarkStart w:id="453" w:name="X034f7231171a13c10bec60e9193c577aa18a537"/>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petites entreprises ont une tirelire pour apprendre, mais elles oublient de l’ouvrir parce qu’elles n’ont pas le temps. Moi, je leur prépare tout : le papier à signer, et une formation courte où on apprend à se servir d’un robot qui fait les tâches ennuyeuses — écrire les devis, répondre aux clients. Deux mois après, je leur demande : « Est-ce que tu t’en sers ? » Comme ça, tout le monde sait que la tirelire a servi à quelque chose.</w:t>
      </w:r>
    </w:p>
    <w:bookmarkEnd w:id="453"/>
    <w:bookmarkStart w:id="454" w:name="les-ia-et-outils-utilisés-25"/>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que les stagiaires utilisent après la formation (version payante uniquement)</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 et automatisations</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Enquêtes automatiques J+1 et J+60</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stagiaires et indicateurs</w:t>
            </w:r>
          </w:p>
        </w:tc>
      </w:tr>
      <w:tr>
        <w:tc>
          <w:tcPr/>
          <w:p>
            <w:pPr>
              <w:pStyle w:val="Compact"/>
              <w:jc w:val="left"/>
            </w:pPr>
            <w:r>
              <w:t xml:space="preserve">Brevo (emails)</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 9 $/mois</w:t>
            </w:r>
          </w:p>
        </w:tc>
        <w:tc>
          <w:tcPr/>
          <w:p>
            <w:pPr>
              <w:pStyle w:val="Compact"/>
              <w:jc w:val="left"/>
            </w:pPr>
            <w:r>
              <w:t xml:space="preserve">Envoi des enquêtes</w:t>
            </w:r>
          </w:p>
        </w:tc>
      </w:tr>
    </w:tbl>
    <w:p>
      <w:pPr>
        <w:pStyle w:val="BodyText"/>
      </w:pPr>
      <w:r>
        <w:t xml:space="preserve">Les prix sont ceux d’octobre 2026, à reconfirmer avant devis. Aucun outil américain n’est utilisé pour traiter des données : souveraineté européenne.</w:t>
      </w:r>
    </w:p>
    <w:bookmarkEnd w:id="454"/>
    <w:bookmarkStart w:id="455" w:name="les-solutions-mises-en-place-25"/>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43"/>
        </w:numPr>
        <w:pStyle w:val="Compact"/>
      </w:pPr>
      <w:r>
        <w:rPr>
          <w:bCs/>
          <w:b/>
        </w:rPr>
        <w:t xml:space="preserve">S3 — Parcours administratif automatisé (inscriptions, convocations, enquêtes)</w:t>
      </w:r>
      <w:r>
        <w:t xml:space="preserve"> </w:t>
      </w:r>
      <w:r>
        <w:t xml:space="preserve">: Parcours stagiaire automatisé avec enquête d’impact à J+60 (preuve de résultat pour l’OPCO).</w:t>
      </w:r>
    </w:p>
    <w:p>
      <w:pPr>
        <w:numPr>
          <w:ilvl w:val="0"/>
          <w:numId w:val="1243"/>
        </w:numPr>
        <w:pStyle w:val="Compact"/>
      </w:pPr>
      <w:r>
        <w:rPr>
          <w:bCs/>
          <w:b/>
        </w:rPr>
        <w:t xml:space="preserve">S10 — Prospection commerciale assistée</w:t>
      </w:r>
      <w:r>
        <w:t xml:space="preserve"> </w:t>
      </w:r>
      <w:r>
        <w:t xml:space="preserve">: Contenu du module pour les entreprises commerciales : prospection assistée et conforme.</w:t>
      </w:r>
    </w:p>
    <w:p>
      <w:pPr>
        <w:numPr>
          <w:ilvl w:val="0"/>
          <w:numId w:val="1243"/>
        </w:numPr>
        <w:pStyle w:val="Compact"/>
      </w:pPr>
      <w:r>
        <w:rPr>
          <w:bCs/>
          <w:b/>
        </w:rPr>
        <w:t xml:space="preserve">S7 — Kit conformité RGPD &amp; IA Act</w:t>
      </w:r>
      <w:r>
        <w:t xml:space="preserve"> </w:t>
      </w:r>
      <w:r>
        <w:t xml:space="preserve">: Bloc conformité intégré au module : ce qu’une TPE doit faire avec l’IA (RGPD, IA Act).</w:t>
      </w:r>
    </w:p>
    <w:bookmarkEnd w:id="455"/>
    <w:bookmarkStart w:id="456" w:name="déroulé-de-la-mission-25"/>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du module, ajustement aux critères de branche</w:t>
            </w:r>
          </w:p>
        </w:tc>
        <w:tc>
          <w:tcPr/>
          <w:p>
            <w:pPr>
              <w:pStyle w:val="Compact"/>
              <w:jc w:val="left"/>
            </w:pPr>
            <w:r>
              <w:t xml:space="preserve">Fiche programme validée</w:t>
            </w:r>
          </w:p>
        </w:tc>
      </w:tr>
      <w:tr>
        <w:tc>
          <w:tcPr/>
          <w:p>
            <w:pPr>
              <w:pStyle w:val="Compact"/>
              <w:jc w:val="left"/>
            </w:pPr>
            <w:r>
              <w:t xml:space="preserve">Mois 2-12</w:t>
            </w:r>
          </w:p>
        </w:tc>
        <w:tc>
          <w:tcPr/>
          <w:p>
            <w:pPr>
              <w:pStyle w:val="Compact"/>
              <w:jc w:val="left"/>
            </w:pPr>
            <w:r>
              <w:t xml:space="preserve">Sessions inter (1 jour) dans les 4 micro-régions</w:t>
            </w:r>
          </w:p>
        </w:tc>
        <w:tc>
          <w:tcPr/>
          <w:p>
            <w:pPr>
              <w:pStyle w:val="Compact"/>
              <w:jc w:val="left"/>
            </w:pPr>
            <w:r>
              <w:t xml:space="preserve">Stagiaires formés</w:t>
            </w:r>
          </w:p>
        </w:tc>
      </w:tr>
      <w:tr>
        <w:tc>
          <w:tcPr/>
          <w:p>
            <w:pPr>
              <w:pStyle w:val="Compact"/>
              <w:jc w:val="left"/>
            </w:pPr>
            <w:r>
              <w:t xml:space="preserve">J+60 de chaque session</w:t>
            </w:r>
          </w:p>
        </w:tc>
        <w:tc>
          <w:tcPr/>
          <w:p>
            <w:pPr>
              <w:pStyle w:val="Compact"/>
              <w:jc w:val="left"/>
            </w:pPr>
            <w:r>
              <w:t xml:space="preserve">Enquête d’impact automatisée</w:t>
            </w:r>
          </w:p>
        </w:tc>
        <w:tc>
          <w:tcPr/>
          <w:p>
            <w:pPr>
              <w:pStyle w:val="Compact"/>
              <w:jc w:val="left"/>
            </w:pPr>
            <w:r>
              <w:t xml:space="preserve">Taux de mise en œuvre</w:t>
            </w:r>
          </w:p>
        </w:tc>
      </w:tr>
    </w:tbl>
    <w:bookmarkEnd w:id="456"/>
    <w:bookmarkStart w:id="457" w:name="indicateurs-de-résultat-25"/>
    <w:p>
      <w:pPr>
        <w:pStyle w:val="Heading2"/>
      </w:pPr>
      <w:r>
        <w:t xml:space="preserve">7. Indicateurs de résultat</w:t>
      </w:r>
    </w:p>
    <w:p>
      <w:pPr>
        <w:numPr>
          <w:ilvl w:val="0"/>
          <w:numId w:val="1244"/>
        </w:numPr>
        <w:pStyle w:val="Compact"/>
      </w:pPr>
      <w:r>
        <w:t xml:space="preserve">Nombre d’entreprises ayant consommé leurs droits grâce au module</w:t>
      </w:r>
    </w:p>
    <w:p>
      <w:pPr>
        <w:numPr>
          <w:ilvl w:val="0"/>
          <w:numId w:val="1244"/>
        </w:numPr>
        <w:pStyle w:val="Compact"/>
      </w:pPr>
      <w:r>
        <w:t xml:space="preserve">Taux de mise en œuvre à J+60</w:t>
      </w:r>
    </w:p>
    <w:p>
      <w:pPr>
        <w:numPr>
          <w:ilvl w:val="0"/>
          <w:numId w:val="1244"/>
        </w:numPr>
        <w:pStyle w:val="Compact"/>
      </w:pPr>
      <w:r>
        <w:t xml:space="preserve">Satisfaction</w:t>
      </w:r>
    </w:p>
    <w:p>
      <w:pPr>
        <w:numPr>
          <w:ilvl w:val="0"/>
          <w:numId w:val="1244"/>
        </w:numPr>
        <w:pStyle w:val="Compact"/>
      </w:pPr>
      <w:r>
        <w:t xml:space="preserve">Taux de dossiers complets au premier dépôt</w:t>
      </w:r>
    </w:p>
    <w:bookmarkEnd w:id="457"/>
    <w:bookmarkStart w:id="458" w:name="rgpd-et-ia-act-25"/>
    <w:p>
      <w:pPr>
        <w:pStyle w:val="Heading2"/>
      </w:pPr>
      <w:r>
        <w:t xml:space="preserve">8. RGPD et IA Act</w:t>
      </w:r>
    </w:p>
    <w:p>
      <w:pPr>
        <w:numPr>
          <w:ilvl w:val="0"/>
          <w:numId w:val="1245"/>
        </w:numPr>
        <w:pStyle w:val="Compact"/>
      </w:pPr>
      <w:r>
        <w:rPr>
          <w:bCs/>
          <w:b/>
        </w:rPr>
        <w:t xml:space="preserve">RGPD</w:t>
      </w:r>
      <w:r>
        <w:t xml:space="preserve"> </w:t>
      </w:r>
      <w:r>
        <w:t xml:space="preserve">: Données des stagiaires minimales (nom, email, entreprise) ; durée de conservation alignée sur les obligations Qualiopi.</w:t>
      </w:r>
    </w:p>
    <w:p>
      <w:pPr>
        <w:numPr>
          <w:ilvl w:val="0"/>
          <w:numId w:val="1245"/>
        </w:numPr>
        <w:pStyle w:val="Compact"/>
      </w:pPr>
      <w:r>
        <w:rPr>
          <w:bCs/>
          <w:b/>
        </w:rPr>
        <w:t xml:space="preserve">IA Act</w:t>
      </w:r>
      <w:r>
        <w:t xml:space="preserve"> </w:t>
      </w:r>
      <w:r>
        <w:t xml:space="preserve">: Art. 4 : la formation aide les entreprises à documenter leurs mesures de maîtrise de l’IA.</w:t>
      </w:r>
    </w:p>
    <w:p>
      <w:r>
        <w:pict>
          <v:rect style="width:0;height:1.5pt" o:hralign="center" o:hrstd="t" o:hr="t"/>
        </w:pict>
      </w:r>
    </w:p>
    <w:bookmarkEnd w:id="458"/>
    <w:bookmarkStart w:id="459" w:name="Xbbcc24768fc542262a1f7149817cf175ae22b52"/>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46"/>
        </w:numPr>
        <w:pStyle w:val="Compact"/>
      </w:pPr>
      <w:r>
        <w:t xml:space="preserve">Votre plateforme : guide, étapes 1 à 9 et 15.</w:t>
      </w:r>
    </w:p>
    <w:p>
      <w:pPr>
        <w:numPr>
          <w:ilvl w:val="0"/>
          <w:numId w:val="1246"/>
        </w:numPr>
        <w:pStyle w:val="Compact"/>
      </w:pPr>
      <w:r>
        <w:t xml:space="preserve">Automatisation A2 (parcours stagiaire) : étape 16.</w:t>
      </w:r>
    </w:p>
    <w:p>
      <w:pPr>
        <w:numPr>
          <w:ilvl w:val="0"/>
          <w:numId w:val="1246"/>
        </w:numPr>
        <w:pStyle w:val="Compact"/>
      </w:pPr>
      <w:r>
        <w:t xml:space="preserve">Tables Baserow : Entreprises, Stagiaires, Sessions, Enquêtes.</w:t>
      </w:r>
    </w:p>
    <w:p>
      <w:pPr>
        <w:numPr>
          <w:ilvl w:val="0"/>
          <w:numId w:val="1246"/>
        </w:numPr>
        <w:pStyle w:val="Compact"/>
      </w:pPr>
      <w:r>
        <w:t xml:space="preserve">Fiche programme conforme aux critères de la branche (à demander à l’OPCO).</w:t>
      </w:r>
    </w:p>
    <w:bookmarkEnd w:id="459"/>
    <w:bookmarkStart w:id="460" w:name="questions-à-poser-au-rendez-vous-25"/>
    <w:p>
      <w:pPr>
        <w:pStyle w:val="Heading2"/>
      </w:pPr>
      <w:r>
        <w:t xml:space="preserve">10. Questions à poser au rendez-vous</w:t>
      </w:r>
    </w:p>
    <w:p>
      <w:pPr>
        <w:numPr>
          <w:ilvl w:val="0"/>
          <w:numId w:val="1247"/>
        </w:numPr>
        <w:pStyle w:val="Compact"/>
      </w:pPr>
      <w:r>
        <w:t xml:space="preserve">Quels sont les critères de prise en charge 2027 de vos branches prioritaires ?</w:t>
      </w:r>
    </w:p>
    <w:p>
      <w:pPr>
        <w:numPr>
          <w:ilvl w:val="0"/>
          <w:numId w:val="1247"/>
        </w:numPr>
        <w:pStyle w:val="Compact"/>
      </w:pPr>
      <w:r>
        <w:t xml:space="preserve">Organisez-vous des actions collectives ? Selon quel calendrier ?</w:t>
      </w:r>
    </w:p>
    <w:p>
      <w:pPr>
        <w:numPr>
          <w:ilvl w:val="0"/>
          <w:numId w:val="1247"/>
        </w:numPr>
        <w:pStyle w:val="Compact"/>
      </w:pPr>
      <w:r>
        <w:t xml:space="preserve">Quel est le taux de consommation des droits chez vos TPE réunionnaises ?</w:t>
      </w:r>
    </w:p>
    <w:bookmarkEnd w:id="460"/>
    <w:bookmarkStart w:id="461" w:name="risques-et-parades-25"/>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L’OPCO ne « commande » pas</w:t>
            </w:r>
          </w:p>
        </w:tc>
        <w:tc>
          <w:tcPr/>
          <w:p>
            <w:pPr>
              <w:pStyle w:val="Compact"/>
              <w:jc w:val="left"/>
            </w:pPr>
            <w:r>
              <w:t xml:space="preserve">Viser le référencement et la recommandation par les conseillers ; vendre à l’entreprise</w:t>
            </w:r>
          </w:p>
        </w:tc>
      </w:tr>
      <w:tr>
        <w:tc>
          <w:tcPr/>
          <w:p>
            <w:pPr>
              <w:pStyle w:val="Compact"/>
              <w:jc w:val="left"/>
            </w:pPr>
            <w:r>
              <w:t xml:space="preserve">Critères de branche incompatibles</w:t>
            </w:r>
          </w:p>
        </w:tc>
        <w:tc>
          <w:tcPr/>
          <w:p>
            <w:pPr>
              <w:pStyle w:val="Compact"/>
              <w:jc w:val="left"/>
            </w:pPr>
            <w:r>
              <w:t xml:space="preserve">Adapter la durée et le contenu à la grille de la branche</w:t>
            </w:r>
          </w:p>
        </w:tc>
      </w:tr>
    </w:tbl>
    <w:bookmarkEnd w:id="461"/>
    <w:bookmarkStart w:id="462" w:name="sources-29"/>
    <w:p>
      <w:pPr>
        <w:pStyle w:val="Heading2"/>
      </w:pPr>
      <w:r>
        <w:t xml:space="preserve">Sources</w:t>
      </w:r>
    </w:p>
    <w:p>
      <w:pPr>
        <w:numPr>
          <w:ilvl w:val="0"/>
          <w:numId w:val="1248"/>
        </w:numPr>
        <w:pStyle w:val="Compact"/>
      </w:pPr>
      <w:r>
        <w:t xml:space="preserve">certiforma.fr et opcodirect.fr (enveloppes 2026, blogs à recouper)</w:t>
      </w:r>
    </w:p>
    <w:p>
      <w:pPr>
        <w:numPr>
          <w:ilvl w:val="0"/>
          <w:numId w:val="1248"/>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462"/>
    <w:bookmarkEnd w:id="463"/>
    <w:bookmarkStart w:id="476" w:name="lopcommerce-délégation-territoriale"/>
    <w:p>
      <w:pPr>
        <w:pStyle w:val="Heading1"/>
      </w:pPr>
      <w:r>
        <w:t xml:space="preserve">L’Opcommerce — Délégation territoriale</w:t>
      </w:r>
    </w:p>
    <w:p>
      <w:pPr>
        <w:pStyle w:val="BlockText"/>
      </w:pPr>
      <w:r>
        <w:rPr>
          <w:bCs/>
          <w:b/>
        </w:rPr>
        <w:t xml:space="preserve">Décideur identifié</w:t>
      </w:r>
      <w:r>
        <w:t xml:space="preserve"> </w:t>
      </w:r>
      <w:r>
        <w:t xml:space="preserve">: Anne-Laure HOARAU — Déléguée territoriale</w:t>
      </w:r>
      <w:r>
        <w:br/>
      </w:r>
      <w:r>
        <w:rPr>
          <w:bCs/>
          <w:b/>
        </w:rPr>
        <w:t xml:space="preserve">Fiabilité de l’information</w:t>
      </w:r>
      <w:r>
        <w:t xml:space="preserve"> </w:t>
      </w:r>
      <w:r>
        <w:t xml:space="preserve">: Leader Réunion (non daté) [À VÉRIFIER]</w:t>
      </w:r>
      <w:r>
        <w:br/>
      </w:r>
      <w:r>
        <w:t xml:space="preserve">Tout ce qui est marqué [À VÉRIFIER] doit être confirmé (appel au standard) avant l’envoi.</w:t>
      </w:r>
    </w:p>
    <w:p>
      <w:r>
        <w:pict>
          <v:rect style="width:0;height:1.5pt" o:hralign="center" o:hrstd="t" o:hr="t"/>
        </w:pict>
      </w:r>
    </w:p>
    <w:bookmarkStart w:id="464" w:name="le-courriel-prêt-à-envoyer-26"/>
    <w:p>
      <w:pPr>
        <w:pStyle w:val="Heading2"/>
      </w:pPr>
      <w:r>
        <w:t xml:space="preserve">1. Le courriel (prêt à envoyer)</w:t>
      </w:r>
    </w:p>
    <w:p>
      <w:pPr>
        <w:pStyle w:val="FirstParagraph"/>
      </w:pPr>
      <w:r>
        <w:rPr>
          <w:bCs/>
          <w:b/>
        </w:rPr>
        <w:t xml:space="preserve">À :</w:t>
      </w:r>
      <w:r>
        <w:t xml:space="preserve"> </w:t>
      </w:r>
      <w:r>
        <w:t xml:space="preserve">L’Opcommerce — délégation territoriale [À VÉRIFIER]</w:t>
      </w:r>
      <w:r>
        <w:br/>
      </w:r>
      <w:r>
        <w:rPr>
          <w:bCs/>
          <w:b/>
        </w:rPr>
        <w:t xml:space="preserve">Objet :</w:t>
      </w:r>
      <w:r>
        <w:t xml:space="preserve"> </w:t>
      </w:r>
      <w:r>
        <w:t xml:space="preserve">Des formations courtes et finançables qui transforment les droits non consommés en résultats — le commerce de détail et de gros</w:t>
      </w:r>
      <w:r>
        <w:br/>
      </w:r>
      <w:r>
        <w:rPr>
          <w:bCs/>
          <w:b/>
        </w:rPr>
        <w:t xml:space="preserve">Pièces jointes :</w:t>
      </w:r>
      <w:r>
        <w:t xml:space="preserve"> </w:t>
      </w:r>
      <w:r>
        <w:t xml:space="preserve">CV d’Aurélien LUMEKA · Note de proposition (parties 2 à 8 de ce mémo, en PDF)</w:t>
      </w:r>
    </w:p>
    <w:p>
      <w:pPr>
        <w:pStyle w:val="BlockText"/>
      </w:pPr>
      <w:r>
        <w:t xml:space="preserve">Madame la Déléguée territoriale,</w:t>
      </w:r>
    </w:p>
    <w:p>
      <w:pPr>
        <w:pStyle w:val="BlockText"/>
      </w:pPr>
      <w:r>
        <w:t xml:space="preserve">Dans le commerce de détail et de gros, beaucoup d’entreprises ne consomment pas leurs droits à la formation : faute de temps, de projet clair, ou parce que le montage du dossier les décourage. Dans le même temps, les enveloppes se resserrent et chaque euro engagé doit produire un effet visible dans l’entreprise.</w:t>
      </w:r>
    </w:p>
    <w:p>
      <w:pPr>
        <w:pStyle w:val="BlockText"/>
      </w:pPr>
      <w:r>
        <w:t xml:space="preserve">Je vous propose un module court, conçu pour vos critères de prise en charge : « Vendre plus en magasin &amp; fidéliser avec l’IA ». Concrètement : une journée pour les vendeurs et responsables de magasin : techniques de vente, fidélisation, et utilisation d’un assistant d’IA pour les messages clients et les fiches produits.</w:t>
      </w:r>
    </w:p>
    <w:p>
      <w:pPr>
        <w:pStyle w:val="BlockText"/>
      </w:pPr>
      <w:r>
        <w:t xml:space="preserve">Ce que j’apporte de différent :</w:t>
      </w:r>
      <w:r>
        <w:br/>
      </w:r>
      <w:r>
        <w:t xml:space="preserve">• des dossiers complets côté entreprise, prêts à être instruits ;</w:t>
      </w:r>
      <w:r>
        <w:br/>
      </w:r>
      <w:r>
        <w:t xml:space="preserve">• un résultat mesurable : à J+60, chaque stagiaire indique s’il a mis en œuvre ce qu’il a appris (enquête automatisée, utile aussi pour vos indicateurs) ;</w:t>
      </w:r>
      <w:r>
        <w:br/>
      </w:r>
      <w:r>
        <w:t xml:space="preserve">• des outils d’IA européens (Mistral, France), et la conformité RGPD / IA Act intégrée au contenu ;</w:t>
      </w:r>
      <w:r>
        <w:br/>
      </w:r>
      <w:r>
        <w:t xml:space="preserve">• des supports accessibles aux personnes malvoyantes (je suis Référent handicap).</w:t>
      </w:r>
    </w:p>
    <w:p>
      <w:pPr>
        <w:pStyle w:val="BlockText"/>
      </w:pPr>
      <w:r>
        <w:t xml:space="preserve">Formateur en vente et management depuis de nombreuses années, chef des ventes pendant 15 ans, je me suis spécialisé depuis 2026 dans l’intelligence artificielle appliquée et la gouvernance RGPD / IA Act. YEBA FORMATIONS est certifié Qualiopi.</w:t>
      </w:r>
    </w:p>
    <w:p>
      <w:pPr>
        <w:pStyle w:val="BlockText"/>
      </w:pPr>
      <w:r>
        <w:t xml:space="preserve">Pourrions-nous étudier ensemble une action collective pour 2027 ? Je peux vous présenter le module en 20 minutes le [date 1] ou le [date 2]. Mon CV et une note détaillée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464"/>
    <w:bookmarkStart w:id="465" w:name="X35ed4f4ea53660f2e1c21906f0acc15c39ef73f"/>
    <w:p>
      <w:pPr>
        <w:pStyle w:val="Heading2"/>
      </w:pPr>
      <w:r>
        <w:t xml:space="preserve">2. Ce que vit la structure (constat chiffré)</w:t>
      </w:r>
    </w:p>
    <w:p>
      <w:pPr>
        <w:numPr>
          <w:ilvl w:val="0"/>
          <w:numId w:val="1249"/>
        </w:numPr>
        <w:pStyle w:val="Compact"/>
      </w:pPr>
      <w:r>
        <w:t xml:space="preserve">Enveloppes de formation resserrées en 2026 ; fin ou reconfiguration du FNE-Formation et de Transco.</w:t>
      </w:r>
    </w:p>
    <w:p>
      <w:pPr>
        <w:numPr>
          <w:ilvl w:val="0"/>
          <w:numId w:val="1249"/>
        </w:numPr>
        <w:pStyle w:val="Compact"/>
      </w:pPr>
      <w:r>
        <w:t xml:space="preserve">Nouveau dispositif « période de reconversion » depuis le 01/01/2026 (remplace la Pro-A).</w:t>
      </w:r>
    </w:p>
    <w:p>
      <w:pPr>
        <w:numPr>
          <w:ilvl w:val="0"/>
          <w:numId w:val="1249"/>
        </w:numPr>
        <w:pStyle w:val="Compact"/>
      </w:pPr>
      <w:r>
        <w:t xml:space="preserve">TPE qui ne consomment pas leurs droits (constat général, à confirmer avec l’OPCO).</w:t>
      </w:r>
    </w:p>
    <w:bookmarkEnd w:id="465"/>
    <w:bookmarkStart w:id="466" w:name="X1439e7b7f0b41ece8d03e21210336830ac2d529"/>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petites entreprises ont une tirelire pour apprendre, mais elles oublient de l’ouvrir parce qu’elles n’ont pas le temps. Moi, je leur prépare tout : le papier à signer, et une formation courte où on apprend à se servir d’un robot qui fait les tâches ennuyeuses — écrire les devis, répondre aux clients. Deux mois après, je leur demande : « Est-ce que tu t’en sers ? » Comme ça, tout le monde sait que la tirelire a servi à quelque chose.</w:t>
      </w:r>
    </w:p>
    <w:bookmarkEnd w:id="466"/>
    <w:bookmarkStart w:id="467" w:name="les-ia-et-outils-utilisés-26"/>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que les stagiaires utilisent après la formation (version payante uniquement)</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 et automatisations</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Enquêtes automatiques J+1 et J+60</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stagiaires et indicateurs</w:t>
            </w:r>
          </w:p>
        </w:tc>
      </w:tr>
      <w:tr>
        <w:tc>
          <w:tcPr/>
          <w:p>
            <w:pPr>
              <w:pStyle w:val="Compact"/>
              <w:jc w:val="left"/>
            </w:pPr>
            <w:r>
              <w:t xml:space="preserve">Brevo (emails)</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 9 $/mois</w:t>
            </w:r>
          </w:p>
        </w:tc>
        <w:tc>
          <w:tcPr/>
          <w:p>
            <w:pPr>
              <w:pStyle w:val="Compact"/>
              <w:jc w:val="left"/>
            </w:pPr>
            <w:r>
              <w:t xml:space="preserve">Envoi des enquêtes</w:t>
            </w:r>
          </w:p>
        </w:tc>
      </w:tr>
    </w:tbl>
    <w:p>
      <w:pPr>
        <w:pStyle w:val="BodyText"/>
      </w:pPr>
      <w:r>
        <w:t xml:space="preserve">Les prix sont ceux d’octobre 2026, à reconfirmer avant devis. Aucun outil américain n’est utilisé pour traiter des données : souveraineté européenne.</w:t>
      </w:r>
    </w:p>
    <w:bookmarkEnd w:id="467"/>
    <w:bookmarkStart w:id="468" w:name="les-solutions-mises-en-place-26"/>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50"/>
        </w:numPr>
        <w:pStyle w:val="Compact"/>
      </w:pPr>
      <w:r>
        <w:rPr>
          <w:bCs/>
          <w:b/>
        </w:rPr>
        <w:t xml:space="preserve">S3 — Parcours administratif automatisé (inscriptions, convocations, enquêtes)</w:t>
      </w:r>
      <w:r>
        <w:t xml:space="preserve"> </w:t>
      </w:r>
      <w:r>
        <w:t xml:space="preserve">: Parcours stagiaire automatisé avec enquête d’impact à J+60 (preuve de résultat pour l’OPCO).</w:t>
      </w:r>
    </w:p>
    <w:p>
      <w:pPr>
        <w:numPr>
          <w:ilvl w:val="0"/>
          <w:numId w:val="1250"/>
        </w:numPr>
        <w:pStyle w:val="Compact"/>
      </w:pPr>
      <w:r>
        <w:rPr>
          <w:bCs/>
          <w:b/>
        </w:rPr>
        <w:t xml:space="preserve">S10 — Prospection commerciale assistée</w:t>
      </w:r>
      <w:r>
        <w:t xml:space="preserve"> </w:t>
      </w:r>
      <w:r>
        <w:t xml:space="preserve">: Contenu du module pour les entreprises commerciales : prospection assistée et conforme.</w:t>
      </w:r>
    </w:p>
    <w:p>
      <w:pPr>
        <w:numPr>
          <w:ilvl w:val="0"/>
          <w:numId w:val="1250"/>
        </w:numPr>
        <w:pStyle w:val="Compact"/>
      </w:pPr>
      <w:r>
        <w:rPr>
          <w:bCs/>
          <w:b/>
        </w:rPr>
        <w:t xml:space="preserve">S7 — Kit conformité RGPD &amp; IA Act</w:t>
      </w:r>
      <w:r>
        <w:t xml:space="preserve"> </w:t>
      </w:r>
      <w:r>
        <w:t xml:space="preserve">: Bloc conformité intégré au module : ce qu’une TPE doit faire avec l’IA (RGPD, IA Act).</w:t>
      </w:r>
    </w:p>
    <w:bookmarkEnd w:id="468"/>
    <w:bookmarkStart w:id="469" w:name="déroulé-de-la-mission-26"/>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du module, ajustement aux critères de branche</w:t>
            </w:r>
          </w:p>
        </w:tc>
        <w:tc>
          <w:tcPr/>
          <w:p>
            <w:pPr>
              <w:pStyle w:val="Compact"/>
              <w:jc w:val="left"/>
            </w:pPr>
            <w:r>
              <w:t xml:space="preserve">Fiche programme validée</w:t>
            </w:r>
          </w:p>
        </w:tc>
      </w:tr>
      <w:tr>
        <w:tc>
          <w:tcPr/>
          <w:p>
            <w:pPr>
              <w:pStyle w:val="Compact"/>
              <w:jc w:val="left"/>
            </w:pPr>
            <w:r>
              <w:t xml:space="preserve">Mois 2-12</w:t>
            </w:r>
          </w:p>
        </w:tc>
        <w:tc>
          <w:tcPr/>
          <w:p>
            <w:pPr>
              <w:pStyle w:val="Compact"/>
              <w:jc w:val="left"/>
            </w:pPr>
            <w:r>
              <w:t xml:space="preserve">Sessions inter (1 jour) dans les 4 micro-régions</w:t>
            </w:r>
          </w:p>
        </w:tc>
        <w:tc>
          <w:tcPr/>
          <w:p>
            <w:pPr>
              <w:pStyle w:val="Compact"/>
              <w:jc w:val="left"/>
            </w:pPr>
            <w:r>
              <w:t xml:space="preserve">Stagiaires formés</w:t>
            </w:r>
          </w:p>
        </w:tc>
      </w:tr>
      <w:tr>
        <w:tc>
          <w:tcPr/>
          <w:p>
            <w:pPr>
              <w:pStyle w:val="Compact"/>
              <w:jc w:val="left"/>
            </w:pPr>
            <w:r>
              <w:t xml:space="preserve">J+60 de chaque session</w:t>
            </w:r>
          </w:p>
        </w:tc>
        <w:tc>
          <w:tcPr/>
          <w:p>
            <w:pPr>
              <w:pStyle w:val="Compact"/>
              <w:jc w:val="left"/>
            </w:pPr>
            <w:r>
              <w:t xml:space="preserve">Enquête d’impact automatisée</w:t>
            </w:r>
          </w:p>
        </w:tc>
        <w:tc>
          <w:tcPr/>
          <w:p>
            <w:pPr>
              <w:pStyle w:val="Compact"/>
              <w:jc w:val="left"/>
            </w:pPr>
            <w:r>
              <w:t xml:space="preserve">Taux de mise en œuvre</w:t>
            </w:r>
          </w:p>
        </w:tc>
      </w:tr>
    </w:tbl>
    <w:bookmarkEnd w:id="469"/>
    <w:bookmarkStart w:id="470" w:name="indicateurs-de-résultat-26"/>
    <w:p>
      <w:pPr>
        <w:pStyle w:val="Heading2"/>
      </w:pPr>
      <w:r>
        <w:t xml:space="preserve">7. Indicateurs de résultat</w:t>
      </w:r>
    </w:p>
    <w:p>
      <w:pPr>
        <w:numPr>
          <w:ilvl w:val="0"/>
          <w:numId w:val="1251"/>
        </w:numPr>
        <w:pStyle w:val="Compact"/>
      </w:pPr>
      <w:r>
        <w:t xml:space="preserve">Nombre d’entreprises ayant consommé leurs droits grâce au module</w:t>
      </w:r>
    </w:p>
    <w:p>
      <w:pPr>
        <w:numPr>
          <w:ilvl w:val="0"/>
          <w:numId w:val="1251"/>
        </w:numPr>
        <w:pStyle w:val="Compact"/>
      </w:pPr>
      <w:r>
        <w:t xml:space="preserve">Taux de mise en œuvre à J+60</w:t>
      </w:r>
    </w:p>
    <w:p>
      <w:pPr>
        <w:numPr>
          <w:ilvl w:val="0"/>
          <w:numId w:val="1251"/>
        </w:numPr>
        <w:pStyle w:val="Compact"/>
      </w:pPr>
      <w:r>
        <w:t xml:space="preserve">Satisfaction</w:t>
      </w:r>
    </w:p>
    <w:p>
      <w:pPr>
        <w:numPr>
          <w:ilvl w:val="0"/>
          <w:numId w:val="1251"/>
        </w:numPr>
        <w:pStyle w:val="Compact"/>
      </w:pPr>
      <w:r>
        <w:t xml:space="preserve">Taux de dossiers complets au premier dépôt</w:t>
      </w:r>
    </w:p>
    <w:bookmarkEnd w:id="470"/>
    <w:bookmarkStart w:id="471" w:name="rgpd-et-ia-act-26"/>
    <w:p>
      <w:pPr>
        <w:pStyle w:val="Heading2"/>
      </w:pPr>
      <w:r>
        <w:t xml:space="preserve">8. RGPD et IA Act</w:t>
      </w:r>
    </w:p>
    <w:p>
      <w:pPr>
        <w:numPr>
          <w:ilvl w:val="0"/>
          <w:numId w:val="1252"/>
        </w:numPr>
        <w:pStyle w:val="Compact"/>
      </w:pPr>
      <w:r>
        <w:rPr>
          <w:bCs/>
          <w:b/>
        </w:rPr>
        <w:t xml:space="preserve">RGPD</w:t>
      </w:r>
      <w:r>
        <w:t xml:space="preserve"> </w:t>
      </w:r>
      <w:r>
        <w:t xml:space="preserve">: Données des stagiaires minimales (nom, email, entreprise) ; durée de conservation alignée sur les obligations Qualiopi.</w:t>
      </w:r>
    </w:p>
    <w:p>
      <w:pPr>
        <w:numPr>
          <w:ilvl w:val="0"/>
          <w:numId w:val="1252"/>
        </w:numPr>
        <w:pStyle w:val="Compact"/>
      </w:pPr>
      <w:r>
        <w:rPr>
          <w:bCs/>
          <w:b/>
        </w:rPr>
        <w:t xml:space="preserve">IA Act</w:t>
      </w:r>
      <w:r>
        <w:t xml:space="preserve"> </w:t>
      </w:r>
      <w:r>
        <w:t xml:space="preserve">: Art. 4 : la formation aide les entreprises à documenter leurs mesures de maîtrise de l’IA.</w:t>
      </w:r>
    </w:p>
    <w:p>
      <w:r>
        <w:pict>
          <v:rect style="width:0;height:1.5pt" o:hralign="center" o:hrstd="t" o:hr="t"/>
        </w:pict>
      </w:r>
    </w:p>
    <w:bookmarkEnd w:id="471"/>
    <w:bookmarkStart w:id="472" w:name="X1a2f0b2761da03e0e9848bfdd8296fa7ddf0177"/>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53"/>
        </w:numPr>
        <w:pStyle w:val="Compact"/>
      </w:pPr>
      <w:r>
        <w:t xml:space="preserve">Votre plateforme : guide, étapes 1 à 9 et 15.</w:t>
      </w:r>
    </w:p>
    <w:p>
      <w:pPr>
        <w:numPr>
          <w:ilvl w:val="0"/>
          <w:numId w:val="1253"/>
        </w:numPr>
        <w:pStyle w:val="Compact"/>
      </w:pPr>
      <w:r>
        <w:t xml:space="preserve">Automatisation A2 (parcours stagiaire) : étape 16.</w:t>
      </w:r>
    </w:p>
    <w:p>
      <w:pPr>
        <w:numPr>
          <w:ilvl w:val="0"/>
          <w:numId w:val="1253"/>
        </w:numPr>
        <w:pStyle w:val="Compact"/>
      </w:pPr>
      <w:r>
        <w:t xml:space="preserve">Tables Baserow : Entreprises, Stagiaires, Sessions, Enquêtes.</w:t>
      </w:r>
    </w:p>
    <w:p>
      <w:pPr>
        <w:numPr>
          <w:ilvl w:val="0"/>
          <w:numId w:val="1253"/>
        </w:numPr>
        <w:pStyle w:val="Compact"/>
      </w:pPr>
      <w:r>
        <w:t xml:space="preserve">Fiche programme conforme aux critères de la branche (à demander à l’OPCO).</w:t>
      </w:r>
    </w:p>
    <w:bookmarkEnd w:id="472"/>
    <w:bookmarkStart w:id="473" w:name="questions-à-poser-au-rendez-vous-26"/>
    <w:p>
      <w:pPr>
        <w:pStyle w:val="Heading2"/>
      </w:pPr>
      <w:r>
        <w:t xml:space="preserve">10. Questions à poser au rendez-vous</w:t>
      </w:r>
    </w:p>
    <w:p>
      <w:pPr>
        <w:numPr>
          <w:ilvl w:val="0"/>
          <w:numId w:val="1254"/>
        </w:numPr>
        <w:pStyle w:val="Compact"/>
      </w:pPr>
      <w:r>
        <w:t xml:space="preserve">Quels sont les critères de prise en charge 2027 de vos branches prioritaires ?</w:t>
      </w:r>
    </w:p>
    <w:p>
      <w:pPr>
        <w:numPr>
          <w:ilvl w:val="0"/>
          <w:numId w:val="1254"/>
        </w:numPr>
        <w:pStyle w:val="Compact"/>
      </w:pPr>
      <w:r>
        <w:t xml:space="preserve">Organisez-vous des actions collectives ? Selon quel calendrier ?</w:t>
      </w:r>
    </w:p>
    <w:p>
      <w:pPr>
        <w:numPr>
          <w:ilvl w:val="0"/>
          <w:numId w:val="1254"/>
        </w:numPr>
        <w:pStyle w:val="Compact"/>
      </w:pPr>
      <w:r>
        <w:t xml:space="preserve">Quel est le taux de consommation des droits chez vos TPE réunionnaises ?</w:t>
      </w:r>
    </w:p>
    <w:bookmarkEnd w:id="473"/>
    <w:bookmarkStart w:id="474" w:name="risques-et-parades-26"/>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L’OPCO ne « commande » pas</w:t>
            </w:r>
          </w:p>
        </w:tc>
        <w:tc>
          <w:tcPr/>
          <w:p>
            <w:pPr>
              <w:pStyle w:val="Compact"/>
              <w:jc w:val="left"/>
            </w:pPr>
            <w:r>
              <w:t xml:space="preserve">Viser le référencement et la recommandation par les conseillers ; vendre à l’entreprise</w:t>
            </w:r>
          </w:p>
        </w:tc>
      </w:tr>
      <w:tr>
        <w:tc>
          <w:tcPr/>
          <w:p>
            <w:pPr>
              <w:pStyle w:val="Compact"/>
              <w:jc w:val="left"/>
            </w:pPr>
            <w:r>
              <w:t xml:space="preserve">Critères de branche incompatibles</w:t>
            </w:r>
          </w:p>
        </w:tc>
        <w:tc>
          <w:tcPr/>
          <w:p>
            <w:pPr>
              <w:pStyle w:val="Compact"/>
              <w:jc w:val="left"/>
            </w:pPr>
            <w:r>
              <w:t xml:space="preserve">Adapter la durée et le contenu à la grille de la branche</w:t>
            </w:r>
          </w:p>
        </w:tc>
      </w:tr>
    </w:tbl>
    <w:bookmarkEnd w:id="474"/>
    <w:bookmarkStart w:id="475" w:name="sources-30"/>
    <w:p>
      <w:pPr>
        <w:pStyle w:val="Heading2"/>
      </w:pPr>
      <w:r>
        <w:t xml:space="preserve">Sources</w:t>
      </w:r>
    </w:p>
    <w:p>
      <w:pPr>
        <w:numPr>
          <w:ilvl w:val="0"/>
          <w:numId w:val="1255"/>
        </w:numPr>
        <w:pStyle w:val="Compact"/>
      </w:pPr>
      <w:r>
        <w:t xml:space="preserve">certiforma.fr et opcodirect.fr (enveloppes 2026, blogs à recouper)</w:t>
      </w:r>
    </w:p>
    <w:p>
      <w:pPr>
        <w:numPr>
          <w:ilvl w:val="0"/>
          <w:numId w:val="1255"/>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475"/>
    <w:bookmarkEnd w:id="476"/>
    <w:bookmarkStart w:id="489" w:name="uniformation-réunion-mayotte"/>
    <w:p>
      <w:pPr>
        <w:pStyle w:val="Heading1"/>
      </w:pPr>
      <w:r>
        <w:t xml:space="preserve">Uniformation — Réunion-Mayotte</w:t>
      </w:r>
    </w:p>
    <w:p>
      <w:pPr>
        <w:pStyle w:val="BlockText"/>
      </w:pPr>
      <w:r>
        <w:rPr>
          <w:bCs/>
          <w:b/>
        </w:rPr>
        <w:t xml:space="preserve">Décideur identifié</w:t>
      </w:r>
      <w:r>
        <w:t xml:space="preserve"> </w:t>
      </w:r>
      <w:r>
        <w:t xml:space="preserve">: Délégation (non identifiée) [À VÉRIFIER] — Délégation</w:t>
      </w:r>
      <w:r>
        <w:br/>
      </w:r>
      <w:r>
        <w:rPr>
          <w:bCs/>
          <w:b/>
        </w:rPr>
        <w:t xml:space="preserve">Fiabilité de l’information</w:t>
      </w:r>
      <w:r>
        <w:t xml:space="preserve"> </w:t>
      </w:r>
      <w:r>
        <w:t xml:space="preserve">: —</w:t>
      </w:r>
      <w:r>
        <w:br/>
      </w:r>
      <w:r>
        <w:t xml:space="preserve">Tout ce qui est marqué [À VÉRIFIER] doit être confirmé (appel au standard) avant l’envoi.</w:t>
      </w:r>
    </w:p>
    <w:p>
      <w:r>
        <w:pict>
          <v:rect style="width:0;height:1.5pt" o:hralign="center" o:hrstd="t" o:hr="t"/>
        </w:pict>
      </w:r>
    </w:p>
    <w:bookmarkStart w:id="477" w:name="le-courriel-prêt-à-envoyer-27"/>
    <w:p>
      <w:pPr>
        <w:pStyle w:val="Heading2"/>
      </w:pPr>
      <w:r>
        <w:t xml:space="preserve">1. Le courriel (prêt à envoyer)</w:t>
      </w:r>
    </w:p>
    <w:p>
      <w:pPr>
        <w:pStyle w:val="FirstParagraph"/>
      </w:pPr>
      <w:r>
        <w:rPr>
          <w:bCs/>
          <w:b/>
        </w:rPr>
        <w:t xml:space="preserve">À :</w:t>
      </w:r>
      <w:r>
        <w:t xml:space="preserve"> </w:t>
      </w:r>
      <w:r>
        <w:t xml:space="preserve">Uniformation — 02 62 56 78 78 (2019) [À VÉRIFIER]</w:t>
      </w:r>
      <w:r>
        <w:br/>
      </w:r>
      <w:r>
        <w:rPr>
          <w:bCs/>
          <w:b/>
        </w:rPr>
        <w:t xml:space="preserve">Objet :</w:t>
      </w:r>
      <w:r>
        <w:t xml:space="preserve"> </w:t>
      </w:r>
      <w:r>
        <w:t xml:space="preserve">Des formations courtes et finançables qui transforment les droits non consommés en résultats — l’économie sociale et solidaire et les associations</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w:t>
      </w:r>
    </w:p>
    <w:p>
      <w:pPr>
        <w:pStyle w:val="BlockText"/>
      </w:pPr>
      <w:r>
        <w:t xml:space="preserve">Dans l’économie sociale et solidaire et les associations, beaucoup d’entreprises ne consomment pas leurs droits à la formation : faute de temps, de projet clair, ou parce que le montage du dossier les décourage. Dans le même temps, les enveloppes se resserrent et chaque euro engagé doit produire un effet visible dans l’entreprise.</w:t>
      </w:r>
    </w:p>
    <w:p>
      <w:pPr>
        <w:pStyle w:val="BlockText"/>
      </w:pPr>
      <w:r>
        <w:t xml:space="preserve">Je vous propose un module court, conçu pour vos critères de prise en charge : « Conseiller augmenté : l’IA qui rend du temps d’accompagnement ». Concrètement : deux jours pour les salariés d’associations et de structures d’insertion : comptes rendus, courriers, préparation d’entretiens, avec une charte stricte sur les données des publics accompagnés.</w:t>
      </w:r>
    </w:p>
    <w:p>
      <w:pPr>
        <w:pStyle w:val="BlockText"/>
      </w:pPr>
      <w:r>
        <w:t xml:space="preserve">Ce que j’apporte de différent :</w:t>
      </w:r>
      <w:r>
        <w:br/>
      </w:r>
      <w:r>
        <w:t xml:space="preserve">• des dossiers complets côté entreprise, prêts à être instruits ;</w:t>
      </w:r>
      <w:r>
        <w:br/>
      </w:r>
      <w:r>
        <w:t xml:space="preserve">• un résultat mesurable : à J+60, chaque stagiaire indique s’il a mis en œuvre ce qu’il a appris (enquête automatisée, utile aussi pour vos indicateurs) ;</w:t>
      </w:r>
      <w:r>
        <w:br/>
      </w:r>
      <w:r>
        <w:t xml:space="preserve">• des outils d’IA européens (Mistral, France), et la conformité RGPD / IA Act intégrée au contenu ;</w:t>
      </w:r>
      <w:r>
        <w:br/>
      </w:r>
      <w:r>
        <w:t xml:space="preserve">• des supports accessibles aux personnes malvoyantes (je suis Référent handicap).</w:t>
      </w:r>
    </w:p>
    <w:p>
      <w:pPr>
        <w:pStyle w:val="BlockText"/>
      </w:pPr>
      <w:r>
        <w:t xml:space="preserve">Formateur en vente et management depuis de nombreuses années, chef des ventes pendant 15 ans, je me suis spécialisé depuis 2026 dans l’intelligence artificielle appliquée et la gouvernance RGPD / IA Act. YEBA FORMATIONS est certifié Qualiopi.</w:t>
      </w:r>
    </w:p>
    <w:p>
      <w:pPr>
        <w:pStyle w:val="BlockText"/>
      </w:pPr>
      <w:r>
        <w:t xml:space="preserve">Pourrions-nous étudier ensemble une action collective pour 2027 ? Je peux vous présenter le module en 20 minutes le [date 1] ou le [date 2]. Mon CV et une note détaillée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477"/>
    <w:bookmarkStart w:id="478" w:name="X6dc0b8b0e9bc8f8b1b396ba9787537274fd1cc2"/>
    <w:p>
      <w:pPr>
        <w:pStyle w:val="Heading2"/>
      </w:pPr>
      <w:r>
        <w:t xml:space="preserve">2. Ce que vit la structure (constat chiffré)</w:t>
      </w:r>
    </w:p>
    <w:p>
      <w:pPr>
        <w:numPr>
          <w:ilvl w:val="0"/>
          <w:numId w:val="1256"/>
        </w:numPr>
        <w:pStyle w:val="Compact"/>
      </w:pPr>
      <w:r>
        <w:t xml:space="preserve">Enveloppes de formation resserrées en 2026 ; fin ou reconfiguration du FNE-Formation et de Transco.</w:t>
      </w:r>
    </w:p>
    <w:p>
      <w:pPr>
        <w:numPr>
          <w:ilvl w:val="0"/>
          <w:numId w:val="1256"/>
        </w:numPr>
        <w:pStyle w:val="Compact"/>
      </w:pPr>
      <w:r>
        <w:t xml:space="preserve">Nouveau dispositif « période de reconversion » depuis le 01/01/2026 (remplace la Pro-A).</w:t>
      </w:r>
    </w:p>
    <w:p>
      <w:pPr>
        <w:numPr>
          <w:ilvl w:val="0"/>
          <w:numId w:val="1256"/>
        </w:numPr>
        <w:pStyle w:val="Compact"/>
      </w:pPr>
      <w:r>
        <w:t xml:space="preserve">TPE qui ne consomment pas leurs droits (constat général, à confirmer avec l’OPCO).</w:t>
      </w:r>
    </w:p>
    <w:bookmarkEnd w:id="478"/>
    <w:bookmarkStart w:id="479" w:name="Xbda553adc06d3f4e3c84d7eaced821010c30444"/>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petites entreprises ont une tirelire pour apprendre, mais elles oublient de l’ouvrir parce qu’elles n’ont pas le temps. Moi, je leur prépare tout : le papier à signer, et une formation courte où on apprend à se servir d’un robot qui fait les tâches ennuyeuses — écrire les devis, répondre aux clients. Deux mois après, je leur demande : « Est-ce que tu t’en sers ? » Comme ça, tout le monde sait que la tirelire a servi à quelque chose.</w:t>
      </w:r>
    </w:p>
    <w:bookmarkEnd w:id="479"/>
    <w:bookmarkStart w:id="480" w:name="les-ia-et-outils-utilisés-27"/>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que les stagiaires utilisent après la formation (version payante uniquement)</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 et automatisations</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Enquêtes automatiques J+1 et J+60</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stagiaires et indicateurs</w:t>
            </w:r>
          </w:p>
        </w:tc>
      </w:tr>
      <w:tr>
        <w:tc>
          <w:tcPr/>
          <w:p>
            <w:pPr>
              <w:pStyle w:val="Compact"/>
              <w:jc w:val="left"/>
            </w:pPr>
            <w:r>
              <w:t xml:space="preserve">Brevo (emails)</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 9 $/mois</w:t>
            </w:r>
          </w:p>
        </w:tc>
        <w:tc>
          <w:tcPr/>
          <w:p>
            <w:pPr>
              <w:pStyle w:val="Compact"/>
              <w:jc w:val="left"/>
            </w:pPr>
            <w:r>
              <w:t xml:space="preserve">Envoi des enquêtes</w:t>
            </w:r>
          </w:p>
        </w:tc>
      </w:tr>
    </w:tbl>
    <w:p>
      <w:pPr>
        <w:pStyle w:val="BodyText"/>
      </w:pPr>
      <w:r>
        <w:t xml:space="preserve">Les prix sont ceux d’octobre 2026, à reconfirmer avant devis. Aucun outil américain n’est utilisé pour traiter des données : souveraineté européenne.</w:t>
      </w:r>
    </w:p>
    <w:bookmarkEnd w:id="480"/>
    <w:bookmarkStart w:id="481" w:name="les-solutions-mises-en-place-27"/>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57"/>
        </w:numPr>
        <w:pStyle w:val="Compact"/>
      </w:pPr>
      <w:r>
        <w:rPr>
          <w:bCs/>
          <w:b/>
        </w:rPr>
        <w:t xml:space="preserve">S3 — Parcours administratif automatisé (inscriptions, convocations, enquêtes)</w:t>
      </w:r>
      <w:r>
        <w:t xml:space="preserve"> </w:t>
      </w:r>
      <w:r>
        <w:t xml:space="preserve">: Parcours stagiaire automatisé avec enquête d’impact à J+60 (preuve de résultat pour l’OPCO).</w:t>
      </w:r>
    </w:p>
    <w:p>
      <w:pPr>
        <w:numPr>
          <w:ilvl w:val="0"/>
          <w:numId w:val="1257"/>
        </w:numPr>
        <w:pStyle w:val="Compact"/>
      </w:pPr>
      <w:r>
        <w:rPr>
          <w:bCs/>
          <w:b/>
        </w:rPr>
        <w:t xml:space="preserve">S10 — Prospection commerciale assistée</w:t>
      </w:r>
      <w:r>
        <w:t xml:space="preserve"> </w:t>
      </w:r>
      <w:r>
        <w:t xml:space="preserve">: Contenu du module pour les entreprises commerciales : prospection assistée et conforme.</w:t>
      </w:r>
    </w:p>
    <w:p>
      <w:pPr>
        <w:numPr>
          <w:ilvl w:val="0"/>
          <w:numId w:val="1257"/>
        </w:numPr>
        <w:pStyle w:val="Compact"/>
      </w:pPr>
      <w:r>
        <w:rPr>
          <w:bCs/>
          <w:b/>
        </w:rPr>
        <w:t xml:space="preserve">S7 — Kit conformité RGPD &amp; IA Act</w:t>
      </w:r>
      <w:r>
        <w:t xml:space="preserve"> </w:t>
      </w:r>
      <w:r>
        <w:t xml:space="preserve">: Bloc conformité intégré au module : ce qu’une TPE doit faire avec l’IA (RGPD, IA Act).</w:t>
      </w:r>
    </w:p>
    <w:bookmarkEnd w:id="481"/>
    <w:bookmarkStart w:id="482" w:name="déroulé-de-la-mission-27"/>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du module, ajustement aux critères de branche</w:t>
            </w:r>
          </w:p>
        </w:tc>
        <w:tc>
          <w:tcPr/>
          <w:p>
            <w:pPr>
              <w:pStyle w:val="Compact"/>
              <w:jc w:val="left"/>
            </w:pPr>
            <w:r>
              <w:t xml:space="preserve">Fiche programme validée</w:t>
            </w:r>
          </w:p>
        </w:tc>
      </w:tr>
      <w:tr>
        <w:tc>
          <w:tcPr/>
          <w:p>
            <w:pPr>
              <w:pStyle w:val="Compact"/>
              <w:jc w:val="left"/>
            </w:pPr>
            <w:r>
              <w:t xml:space="preserve">Mois 2-12</w:t>
            </w:r>
          </w:p>
        </w:tc>
        <w:tc>
          <w:tcPr/>
          <w:p>
            <w:pPr>
              <w:pStyle w:val="Compact"/>
              <w:jc w:val="left"/>
            </w:pPr>
            <w:r>
              <w:t xml:space="preserve">Sessions inter (1 jour) dans les 4 micro-régions</w:t>
            </w:r>
          </w:p>
        </w:tc>
        <w:tc>
          <w:tcPr/>
          <w:p>
            <w:pPr>
              <w:pStyle w:val="Compact"/>
              <w:jc w:val="left"/>
            </w:pPr>
            <w:r>
              <w:t xml:space="preserve">Stagiaires formés</w:t>
            </w:r>
          </w:p>
        </w:tc>
      </w:tr>
      <w:tr>
        <w:tc>
          <w:tcPr/>
          <w:p>
            <w:pPr>
              <w:pStyle w:val="Compact"/>
              <w:jc w:val="left"/>
            </w:pPr>
            <w:r>
              <w:t xml:space="preserve">J+60 de chaque session</w:t>
            </w:r>
          </w:p>
        </w:tc>
        <w:tc>
          <w:tcPr/>
          <w:p>
            <w:pPr>
              <w:pStyle w:val="Compact"/>
              <w:jc w:val="left"/>
            </w:pPr>
            <w:r>
              <w:t xml:space="preserve">Enquête d’impact automatisée</w:t>
            </w:r>
          </w:p>
        </w:tc>
        <w:tc>
          <w:tcPr/>
          <w:p>
            <w:pPr>
              <w:pStyle w:val="Compact"/>
              <w:jc w:val="left"/>
            </w:pPr>
            <w:r>
              <w:t xml:space="preserve">Taux de mise en œuvre</w:t>
            </w:r>
          </w:p>
        </w:tc>
      </w:tr>
    </w:tbl>
    <w:bookmarkEnd w:id="482"/>
    <w:bookmarkStart w:id="483" w:name="indicateurs-de-résultat-27"/>
    <w:p>
      <w:pPr>
        <w:pStyle w:val="Heading2"/>
      </w:pPr>
      <w:r>
        <w:t xml:space="preserve">7. Indicateurs de résultat</w:t>
      </w:r>
    </w:p>
    <w:p>
      <w:pPr>
        <w:numPr>
          <w:ilvl w:val="0"/>
          <w:numId w:val="1258"/>
        </w:numPr>
        <w:pStyle w:val="Compact"/>
      </w:pPr>
      <w:r>
        <w:t xml:space="preserve">Nombre d’entreprises ayant consommé leurs droits grâce au module</w:t>
      </w:r>
    </w:p>
    <w:p>
      <w:pPr>
        <w:numPr>
          <w:ilvl w:val="0"/>
          <w:numId w:val="1258"/>
        </w:numPr>
        <w:pStyle w:val="Compact"/>
      </w:pPr>
      <w:r>
        <w:t xml:space="preserve">Taux de mise en œuvre à J+60</w:t>
      </w:r>
    </w:p>
    <w:p>
      <w:pPr>
        <w:numPr>
          <w:ilvl w:val="0"/>
          <w:numId w:val="1258"/>
        </w:numPr>
        <w:pStyle w:val="Compact"/>
      </w:pPr>
      <w:r>
        <w:t xml:space="preserve">Satisfaction</w:t>
      </w:r>
    </w:p>
    <w:p>
      <w:pPr>
        <w:numPr>
          <w:ilvl w:val="0"/>
          <w:numId w:val="1258"/>
        </w:numPr>
        <w:pStyle w:val="Compact"/>
      </w:pPr>
      <w:r>
        <w:t xml:space="preserve">Taux de dossiers complets au premier dépôt</w:t>
      </w:r>
    </w:p>
    <w:bookmarkEnd w:id="483"/>
    <w:bookmarkStart w:id="484" w:name="rgpd-et-ia-act-27"/>
    <w:p>
      <w:pPr>
        <w:pStyle w:val="Heading2"/>
      </w:pPr>
      <w:r>
        <w:t xml:space="preserve">8. RGPD et IA Act</w:t>
      </w:r>
    </w:p>
    <w:p>
      <w:pPr>
        <w:numPr>
          <w:ilvl w:val="0"/>
          <w:numId w:val="1259"/>
        </w:numPr>
        <w:pStyle w:val="Compact"/>
      </w:pPr>
      <w:r>
        <w:rPr>
          <w:bCs/>
          <w:b/>
        </w:rPr>
        <w:t xml:space="preserve">RGPD</w:t>
      </w:r>
      <w:r>
        <w:t xml:space="preserve"> </w:t>
      </w:r>
      <w:r>
        <w:t xml:space="preserve">: Données des stagiaires minimales (nom, email, entreprise) ; durée de conservation alignée sur les obligations Qualiopi.</w:t>
      </w:r>
    </w:p>
    <w:p>
      <w:pPr>
        <w:numPr>
          <w:ilvl w:val="0"/>
          <w:numId w:val="1259"/>
        </w:numPr>
        <w:pStyle w:val="Compact"/>
      </w:pPr>
      <w:r>
        <w:rPr>
          <w:bCs/>
          <w:b/>
        </w:rPr>
        <w:t xml:space="preserve">IA Act</w:t>
      </w:r>
      <w:r>
        <w:t xml:space="preserve"> </w:t>
      </w:r>
      <w:r>
        <w:t xml:space="preserve">: Art. 4 : la formation aide les entreprises à documenter leurs mesures de maîtrise de l’IA.</w:t>
      </w:r>
    </w:p>
    <w:p>
      <w:r>
        <w:pict>
          <v:rect style="width:0;height:1.5pt" o:hralign="center" o:hrstd="t" o:hr="t"/>
        </w:pict>
      </w:r>
    </w:p>
    <w:bookmarkEnd w:id="484"/>
    <w:bookmarkStart w:id="485" w:name="X6c34c999ffbc51dbf63bb4872f69bde6227f6c1"/>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60"/>
        </w:numPr>
        <w:pStyle w:val="Compact"/>
      </w:pPr>
      <w:r>
        <w:t xml:space="preserve">Votre plateforme : guide, étapes 1 à 9 et 15.</w:t>
      </w:r>
    </w:p>
    <w:p>
      <w:pPr>
        <w:numPr>
          <w:ilvl w:val="0"/>
          <w:numId w:val="1260"/>
        </w:numPr>
        <w:pStyle w:val="Compact"/>
      </w:pPr>
      <w:r>
        <w:t xml:space="preserve">Automatisation A2 (parcours stagiaire) : étape 16.</w:t>
      </w:r>
    </w:p>
    <w:p>
      <w:pPr>
        <w:numPr>
          <w:ilvl w:val="0"/>
          <w:numId w:val="1260"/>
        </w:numPr>
        <w:pStyle w:val="Compact"/>
      </w:pPr>
      <w:r>
        <w:t xml:space="preserve">Tables Baserow : Entreprises, Stagiaires, Sessions, Enquêtes.</w:t>
      </w:r>
    </w:p>
    <w:p>
      <w:pPr>
        <w:numPr>
          <w:ilvl w:val="0"/>
          <w:numId w:val="1260"/>
        </w:numPr>
        <w:pStyle w:val="Compact"/>
      </w:pPr>
      <w:r>
        <w:t xml:space="preserve">Fiche programme conforme aux critères de la branche (à demander à l’OPCO).</w:t>
      </w:r>
    </w:p>
    <w:bookmarkEnd w:id="485"/>
    <w:bookmarkStart w:id="486" w:name="questions-à-poser-au-rendez-vous-27"/>
    <w:p>
      <w:pPr>
        <w:pStyle w:val="Heading2"/>
      </w:pPr>
      <w:r>
        <w:t xml:space="preserve">10. Questions à poser au rendez-vous</w:t>
      </w:r>
    </w:p>
    <w:p>
      <w:pPr>
        <w:numPr>
          <w:ilvl w:val="0"/>
          <w:numId w:val="1261"/>
        </w:numPr>
        <w:pStyle w:val="Compact"/>
      </w:pPr>
      <w:r>
        <w:t xml:space="preserve">Quels sont les critères de prise en charge 2027 de vos branches prioritaires ?</w:t>
      </w:r>
    </w:p>
    <w:p>
      <w:pPr>
        <w:numPr>
          <w:ilvl w:val="0"/>
          <w:numId w:val="1261"/>
        </w:numPr>
        <w:pStyle w:val="Compact"/>
      </w:pPr>
      <w:r>
        <w:t xml:space="preserve">Organisez-vous des actions collectives ? Selon quel calendrier ?</w:t>
      </w:r>
    </w:p>
    <w:p>
      <w:pPr>
        <w:numPr>
          <w:ilvl w:val="0"/>
          <w:numId w:val="1261"/>
        </w:numPr>
        <w:pStyle w:val="Compact"/>
      </w:pPr>
      <w:r>
        <w:t xml:space="preserve">Quel est le taux de consommation des droits chez vos TPE réunionnaises ?</w:t>
      </w:r>
    </w:p>
    <w:bookmarkEnd w:id="486"/>
    <w:bookmarkStart w:id="487" w:name="risques-et-parades-27"/>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L’OPCO ne « commande » pas</w:t>
            </w:r>
          </w:p>
        </w:tc>
        <w:tc>
          <w:tcPr/>
          <w:p>
            <w:pPr>
              <w:pStyle w:val="Compact"/>
              <w:jc w:val="left"/>
            </w:pPr>
            <w:r>
              <w:t xml:space="preserve">Viser le référencement et la recommandation par les conseillers ; vendre à l’entreprise</w:t>
            </w:r>
          </w:p>
        </w:tc>
      </w:tr>
      <w:tr>
        <w:tc>
          <w:tcPr/>
          <w:p>
            <w:pPr>
              <w:pStyle w:val="Compact"/>
              <w:jc w:val="left"/>
            </w:pPr>
            <w:r>
              <w:t xml:space="preserve">Critères de branche incompatibles</w:t>
            </w:r>
          </w:p>
        </w:tc>
        <w:tc>
          <w:tcPr/>
          <w:p>
            <w:pPr>
              <w:pStyle w:val="Compact"/>
              <w:jc w:val="left"/>
            </w:pPr>
            <w:r>
              <w:t xml:space="preserve">Adapter la durée et le contenu à la grille de la branche</w:t>
            </w:r>
          </w:p>
        </w:tc>
      </w:tr>
    </w:tbl>
    <w:bookmarkEnd w:id="487"/>
    <w:bookmarkStart w:id="488" w:name="sources-31"/>
    <w:p>
      <w:pPr>
        <w:pStyle w:val="Heading2"/>
      </w:pPr>
      <w:r>
        <w:t xml:space="preserve">Sources</w:t>
      </w:r>
    </w:p>
    <w:p>
      <w:pPr>
        <w:numPr>
          <w:ilvl w:val="0"/>
          <w:numId w:val="1262"/>
        </w:numPr>
        <w:pStyle w:val="Compact"/>
      </w:pPr>
      <w:r>
        <w:t xml:space="preserve">certiforma.fr et opcodirect.fr (enveloppes 2026, blogs à recouper)</w:t>
      </w:r>
    </w:p>
    <w:p>
      <w:pPr>
        <w:numPr>
          <w:ilvl w:val="0"/>
          <w:numId w:val="1262"/>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488"/>
    <w:bookmarkEnd w:id="489"/>
    <w:bookmarkStart w:id="502" w:name="X1d9d81e9e2e954dce46fdf60b51e6ed3adf3fb1"/>
    <w:p>
      <w:pPr>
        <w:pStyle w:val="Heading1"/>
      </w:pPr>
      <w:r>
        <w:t xml:space="preserve">Constructys — Association régionale paritaire Réunion</w:t>
      </w:r>
    </w:p>
    <w:p>
      <w:pPr>
        <w:pStyle w:val="BlockText"/>
      </w:pPr>
      <w:r>
        <w:rPr>
          <w:bCs/>
          <w:b/>
        </w:rPr>
        <w:t xml:space="preserve">Décideur identifié</w:t>
      </w:r>
      <w:r>
        <w:t xml:space="preserve"> </w:t>
      </w:r>
      <w:r>
        <w:t xml:space="preserve">: Direction (non identifiée) [À VÉRIFIER] — Direction</w:t>
      </w:r>
      <w:r>
        <w:br/>
      </w:r>
      <w:r>
        <w:rPr>
          <w:bCs/>
          <w:b/>
        </w:rPr>
        <w:t xml:space="preserve">Fiabilité de l’information</w:t>
      </w:r>
      <w:r>
        <w:t xml:space="preserve"> </w:t>
      </w:r>
      <w:r>
        <w:t xml:space="preserve">: —</w:t>
      </w:r>
      <w:r>
        <w:br/>
      </w:r>
      <w:r>
        <w:t xml:space="preserve">Tout ce qui est marqué [À VÉRIFIER] doit être confirmé (appel au standard) avant l’envoi.</w:t>
      </w:r>
    </w:p>
    <w:p>
      <w:r>
        <w:pict>
          <v:rect style="width:0;height:1.5pt" o:hralign="center" o:hrstd="t" o:hr="t"/>
        </w:pict>
      </w:r>
    </w:p>
    <w:bookmarkStart w:id="490" w:name="le-courriel-prêt-à-envoyer-28"/>
    <w:p>
      <w:pPr>
        <w:pStyle w:val="Heading2"/>
      </w:pPr>
      <w:r>
        <w:t xml:space="preserve">1. Le courriel (prêt à envoyer)</w:t>
      </w:r>
    </w:p>
    <w:p>
      <w:pPr>
        <w:pStyle w:val="FirstParagraph"/>
      </w:pPr>
      <w:r>
        <w:rPr>
          <w:bCs/>
          <w:b/>
        </w:rPr>
        <w:t xml:space="preserve">À :</w:t>
      </w:r>
      <w:r>
        <w:t xml:space="preserve"> </w:t>
      </w:r>
      <w:r>
        <w:t xml:space="preserve">Constructys Réunion [À VÉRIFIER]</w:t>
      </w:r>
      <w:r>
        <w:br/>
      </w:r>
      <w:r>
        <w:rPr>
          <w:bCs/>
          <w:b/>
        </w:rPr>
        <w:t xml:space="preserve">Objet :</w:t>
      </w:r>
      <w:r>
        <w:t xml:space="preserve"> </w:t>
      </w:r>
      <w:r>
        <w:t xml:space="preserve">Des formations courtes et finançables qui transforment les droits non consommés en résultats — le bâtiment et les travaux publics</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w:t>
      </w:r>
    </w:p>
    <w:p>
      <w:pPr>
        <w:pStyle w:val="BlockText"/>
      </w:pPr>
      <w:r>
        <w:t xml:space="preserve">Dans le bâtiment et les travaux publics, beaucoup d’entreprises ne consomment pas leurs droits à la formation : faute de temps, de projet clair, ou parce que le montage du dossier les décourage. Dans le même temps, les enveloppes se resserrent et chaque euro engagé doit produire un effet visible dans l’entreprise.</w:t>
      </w:r>
    </w:p>
    <w:p>
      <w:pPr>
        <w:pStyle w:val="BlockText"/>
      </w:pPr>
      <w:r>
        <w:t xml:space="preserve">Je vous propose un module court, conçu pour vos critères de prise en charge : « Manager une équipe de chantier &amp; IA pour les devis et comptes rendus ». Concrètement : deux jours pour les chefs de chantier : animer une équipe, gérer les tensions, et utiliser un assistant d’IA pour les comptes rendus de chantier et les devis.</w:t>
      </w:r>
    </w:p>
    <w:p>
      <w:pPr>
        <w:pStyle w:val="BlockText"/>
      </w:pPr>
      <w:r>
        <w:t xml:space="preserve">Ce que j’apporte de différent :</w:t>
      </w:r>
      <w:r>
        <w:br/>
      </w:r>
      <w:r>
        <w:t xml:space="preserve">• des dossiers complets côté entreprise, prêts à être instruits ;</w:t>
      </w:r>
      <w:r>
        <w:br/>
      </w:r>
      <w:r>
        <w:t xml:space="preserve">• un résultat mesurable : à J+60, chaque stagiaire indique s’il a mis en œuvre ce qu’il a appris (enquête automatisée, utile aussi pour vos indicateurs) ;</w:t>
      </w:r>
      <w:r>
        <w:br/>
      </w:r>
      <w:r>
        <w:t xml:space="preserve">• des outils d’IA européens (Mistral, France), et la conformité RGPD / IA Act intégrée au contenu ;</w:t>
      </w:r>
      <w:r>
        <w:br/>
      </w:r>
      <w:r>
        <w:t xml:space="preserve">• des supports accessibles aux personnes malvoyantes (je suis Référent handicap).</w:t>
      </w:r>
    </w:p>
    <w:p>
      <w:pPr>
        <w:pStyle w:val="BlockText"/>
      </w:pPr>
      <w:r>
        <w:t xml:space="preserve">Formateur en vente et management depuis de nombreuses années, chef des ventes pendant 15 ans, je me suis spécialisé depuis 2026 dans l’intelligence artificielle appliquée et la gouvernance RGPD / IA Act. YEBA FORMATIONS est certifié Qualiopi.</w:t>
      </w:r>
    </w:p>
    <w:p>
      <w:pPr>
        <w:pStyle w:val="BlockText"/>
      </w:pPr>
      <w:r>
        <w:t xml:space="preserve">Pourrions-nous étudier ensemble une action collective pour 2027 ? Je peux vous présenter le module en 20 minutes le [date 1] ou le [date 2]. Mon CV et une note détaillée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490"/>
    <w:bookmarkStart w:id="491" w:name="X69e2b913fe8e73a081473b376b29b39aaafa2f4"/>
    <w:p>
      <w:pPr>
        <w:pStyle w:val="Heading2"/>
      </w:pPr>
      <w:r>
        <w:t xml:space="preserve">2. Ce que vit la structure (constat chiffré)</w:t>
      </w:r>
    </w:p>
    <w:p>
      <w:pPr>
        <w:numPr>
          <w:ilvl w:val="0"/>
          <w:numId w:val="1263"/>
        </w:numPr>
        <w:pStyle w:val="Compact"/>
      </w:pPr>
      <w:r>
        <w:t xml:space="preserve">Enveloppes de formation resserrées en 2026 ; fin ou reconfiguration du FNE-Formation et de Transco.</w:t>
      </w:r>
    </w:p>
    <w:p>
      <w:pPr>
        <w:numPr>
          <w:ilvl w:val="0"/>
          <w:numId w:val="1263"/>
        </w:numPr>
        <w:pStyle w:val="Compact"/>
      </w:pPr>
      <w:r>
        <w:t xml:space="preserve">Nouveau dispositif « période de reconversion » depuis le 01/01/2026 (remplace la Pro-A).</w:t>
      </w:r>
    </w:p>
    <w:p>
      <w:pPr>
        <w:numPr>
          <w:ilvl w:val="0"/>
          <w:numId w:val="1263"/>
        </w:numPr>
        <w:pStyle w:val="Compact"/>
      </w:pPr>
      <w:r>
        <w:t xml:space="preserve">TPE qui ne consomment pas leurs droits (constat général, à confirmer avec l’OPCO).</w:t>
      </w:r>
    </w:p>
    <w:bookmarkEnd w:id="491"/>
    <w:bookmarkStart w:id="492" w:name="Xf58f5cfff8d5634c1934fac5401a30555e8b98d"/>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Les petites entreprises ont une tirelire pour apprendre, mais elles oublient de l’ouvrir parce qu’elles n’ont pas le temps. Moi, je leur prépare tout : le papier à signer, et une formation courte où on apprend à se servir d’un robot qui fait les tâches ennuyeuses — écrire les devis, répondre aux clients. Deux mois après, je leur demande : « Est-ce que tu t’en sers ? » Comme ça, tout le monde sait que la tirelire a servi à quelque chose.</w:t>
      </w:r>
    </w:p>
    <w:bookmarkEnd w:id="492"/>
    <w:bookmarkStart w:id="493" w:name="les-ia-et-outils-utilisés-28"/>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Outil que les stagiaires utilisent après la formation (version payante uniquement)</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Démonstrations et automatisations</w:t>
            </w:r>
          </w:p>
        </w:tc>
      </w:tr>
      <w:tr>
        <w:tc>
          <w:tcPr/>
          <w:p>
            <w:pPr>
              <w:pStyle w:val="Compact"/>
              <w:jc w:val="left"/>
            </w:pPr>
            <w:r>
              <w:t xml:space="preserve">n8n (automates)</w:t>
            </w:r>
          </w:p>
        </w:tc>
        <w:tc>
          <w:tcPr/>
          <w:p>
            <w:pPr>
              <w:pStyle w:val="Compact"/>
              <w:jc w:val="left"/>
            </w:pPr>
            <w:r>
              <w:t xml:space="preserve">n8n GmbH, Allemagne</w:t>
            </w:r>
          </w:p>
        </w:tc>
        <w:tc>
          <w:tcPr/>
          <w:p>
            <w:pPr>
              <w:pStyle w:val="Compact"/>
              <w:jc w:val="left"/>
            </w:pPr>
            <w:r>
              <w:t xml:space="preserve">Non (auto-hébergé)</w:t>
            </w:r>
          </w:p>
        </w:tc>
        <w:tc>
          <w:tcPr/>
          <w:p>
            <w:pPr>
              <w:pStyle w:val="Compact"/>
              <w:jc w:val="left"/>
            </w:pPr>
            <w:r>
              <w:t xml:space="preserve">Gratuit — une instance par client</w:t>
            </w:r>
          </w:p>
        </w:tc>
        <w:tc>
          <w:tcPr/>
          <w:p>
            <w:pPr>
              <w:pStyle w:val="Compact"/>
              <w:jc w:val="left"/>
            </w:pPr>
            <w:r>
              <w:t xml:space="preserve">Enquêtes automatiques J+1 et J+60</w:t>
            </w:r>
          </w:p>
        </w:tc>
      </w:tr>
      <w:tr>
        <w:tc>
          <w:tcPr/>
          <w:p>
            <w:pPr>
              <w:pStyle w:val="Compact"/>
              <w:jc w:val="left"/>
            </w:pPr>
            <w:r>
              <w:t xml:space="preserve">Baserow (base de données)</w:t>
            </w:r>
          </w:p>
        </w:tc>
        <w:tc>
          <w:tcPr/>
          <w:p>
            <w:pPr>
              <w:pStyle w:val="Compact"/>
              <w:jc w:val="left"/>
            </w:pPr>
            <w:r>
              <w:t xml:space="preserve">Baserow B.V., Pays-Bas</w:t>
            </w:r>
          </w:p>
        </w:tc>
        <w:tc>
          <w:tcPr/>
          <w:p>
            <w:pPr>
              <w:pStyle w:val="Compact"/>
              <w:jc w:val="left"/>
            </w:pPr>
            <w:r>
              <w:t xml:space="preserve">Non (option Premium)</w:t>
            </w:r>
          </w:p>
        </w:tc>
        <w:tc>
          <w:tcPr/>
          <w:p>
            <w:pPr>
              <w:pStyle w:val="Compact"/>
              <w:jc w:val="left"/>
            </w:pPr>
            <w:r>
              <w:t xml:space="preserve">Gratuit ; Premium ≈ 10 $/utilisateur/mois (source tierce)</w:t>
            </w:r>
          </w:p>
        </w:tc>
        <w:tc>
          <w:tcPr/>
          <w:p>
            <w:pPr>
              <w:pStyle w:val="Compact"/>
              <w:jc w:val="left"/>
            </w:pPr>
            <w:r>
              <w:t xml:space="preserve">Suivi des stagiaires et indicateurs</w:t>
            </w:r>
          </w:p>
        </w:tc>
      </w:tr>
      <w:tr>
        <w:tc>
          <w:tcPr/>
          <w:p>
            <w:pPr>
              <w:pStyle w:val="Compact"/>
              <w:jc w:val="left"/>
            </w:pPr>
            <w:r>
              <w:t xml:space="preserve">Brevo (emails)</w:t>
            </w:r>
          </w:p>
        </w:tc>
        <w:tc>
          <w:tcPr/>
          <w:p>
            <w:pPr>
              <w:pStyle w:val="Compact"/>
              <w:jc w:val="left"/>
            </w:pPr>
            <w:r>
              <w:t xml:space="preserve">Brevo, France</w:t>
            </w:r>
          </w:p>
        </w:tc>
        <w:tc>
          <w:tcPr/>
          <w:p>
            <w:pPr>
              <w:pStyle w:val="Compact"/>
              <w:jc w:val="left"/>
            </w:pPr>
            <w:r>
              <w:t xml:space="preserve">Gratuit puis payant</w:t>
            </w:r>
          </w:p>
        </w:tc>
        <w:tc>
          <w:tcPr/>
          <w:p>
            <w:pPr>
              <w:pStyle w:val="Compact"/>
              <w:jc w:val="left"/>
            </w:pPr>
            <w:r>
              <w:t xml:space="preserve">300 emails/jour gratuits ; Starter ≈ 9 $/mois</w:t>
            </w:r>
          </w:p>
        </w:tc>
        <w:tc>
          <w:tcPr/>
          <w:p>
            <w:pPr>
              <w:pStyle w:val="Compact"/>
              <w:jc w:val="left"/>
            </w:pPr>
            <w:r>
              <w:t xml:space="preserve">Envoi des enquêtes</w:t>
            </w:r>
          </w:p>
        </w:tc>
      </w:tr>
    </w:tbl>
    <w:p>
      <w:pPr>
        <w:pStyle w:val="BodyText"/>
      </w:pPr>
      <w:r>
        <w:t xml:space="preserve">Les prix sont ceux d’octobre 2026, à reconfirmer avant devis. Aucun outil américain n’est utilisé pour traiter des données : souveraineté européenne.</w:t>
      </w:r>
    </w:p>
    <w:bookmarkEnd w:id="493"/>
    <w:bookmarkStart w:id="494" w:name="les-solutions-mises-en-place-28"/>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64"/>
        </w:numPr>
        <w:pStyle w:val="Compact"/>
      </w:pPr>
      <w:r>
        <w:rPr>
          <w:bCs/>
          <w:b/>
        </w:rPr>
        <w:t xml:space="preserve">S3 — Parcours administratif automatisé (inscriptions, convocations, enquêtes)</w:t>
      </w:r>
      <w:r>
        <w:t xml:space="preserve"> </w:t>
      </w:r>
      <w:r>
        <w:t xml:space="preserve">: Parcours stagiaire automatisé avec enquête d’impact à J+60 (preuve de résultat pour l’OPCO).</w:t>
      </w:r>
    </w:p>
    <w:p>
      <w:pPr>
        <w:numPr>
          <w:ilvl w:val="0"/>
          <w:numId w:val="1264"/>
        </w:numPr>
        <w:pStyle w:val="Compact"/>
      </w:pPr>
      <w:r>
        <w:rPr>
          <w:bCs/>
          <w:b/>
        </w:rPr>
        <w:t xml:space="preserve">S10 — Prospection commerciale assistée</w:t>
      </w:r>
      <w:r>
        <w:t xml:space="preserve"> </w:t>
      </w:r>
      <w:r>
        <w:t xml:space="preserve">: Contenu du module pour les entreprises commerciales : prospection assistée et conforme.</w:t>
      </w:r>
    </w:p>
    <w:p>
      <w:pPr>
        <w:numPr>
          <w:ilvl w:val="0"/>
          <w:numId w:val="1264"/>
        </w:numPr>
        <w:pStyle w:val="Compact"/>
      </w:pPr>
      <w:r>
        <w:rPr>
          <w:bCs/>
          <w:b/>
        </w:rPr>
        <w:t xml:space="preserve">S7 — Kit conformité RGPD &amp; IA Act</w:t>
      </w:r>
      <w:r>
        <w:t xml:space="preserve"> </w:t>
      </w:r>
      <w:r>
        <w:t xml:space="preserve">: Bloc conformité intégré au module : ce qu’une TPE doit faire avec l’IA (RGPD, IA Act).</w:t>
      </w:r>
    </w:p>
    <w:bookmarkEnd w:id="494"/>
    <w:bookmarkStart w:id="495" w:name="déroulé-de-la-mission-28"/>
    <w:p>
      <w:pPr>
        <w:pStyle w:val="Heading2"/>
      </w:pPr>
      <w:r>
        <w:t xml:space="preserve">6. Déroulé de la mission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Mois 1</w:t>
            </w:r>
          </w:p>
        </w:tc>
        <w:tc>
          <w:tcPr/>
          <w:p>
            <w:pPr>
              <w:pStyle w:val="Compact"/>
              <w:jc w:val="left"/>
            </w:pPr>
            <w:r>
              <w:t xml:space="preserve">Présentation du module, ajustement aux critères de branche</w:t>
            </w:r>
          </w:p>
        </w:tc>
        <w:tc>
          <w:tcPr/>
          <w:p>
            <w:pPr>
              <w:pStyle w:val="Compact"/>
              <w:jc w:val="left"/>
            </w:pPr>
            <w:r>
              <w:t xml:space="preserve">Fiche programme validée</w:t>
            </w:r>
          </w:p>
        </w:tc>
      </w:tr>
      <w:tr>
        <w:tc>
          <w:tcPr/>
          <w:p>
            <w:pPr>
              <w:pStyle w:val="Compact"/>
              <w:jc w:val="left"/>
            </w:pPr>
            <w:r>
              <w:t xml:space="preserve">Mois 2-12</w:t>
            </w:r>
          </w:p>
        </w:tc>
        <w:tc>
          <w:tcPr/>
          <w:p>
            <w:pPr>
              <w:pStyle w:val="Compact"/>
              <w:jc w:val="left"/>
            </w:pPr>
            <w:r>
              <w:t xml:space="preserve">Sessions inter (1 jour) dans les 4 micro-régions</w:t>
            </w:r>
          </w:p>
        </w:tc>
        <w:tc>
          <w:tcPr/>
          <w:p>
            <w:pPr>
              <w:pStyle w:val="Compact"/>
              <w:jc w:val="left"/>
            </w:pPr>
            <w:r>
              <w:t xml:space="preserve">Stagiaires formés</w:t>
            </w:r>
          </w:p>
        </w:tc>
      </w:tr>
      <w:tr>
        <w:tc>
          <w:tcPr/>
          <w:p>
            <w:pPr>
              <w:pStyle w:val="Compact"/>
              <w:jc w:val="left"/>
            </w:pPr>
            <w:r>
              <w:t xml:space="preserve">J+60 de chaque session</w:t>
            </w:r>
          </w:p>
        </w:tc>
        <w:tc>
          <w:tcPr/>
          <w:p>
            <w:pPr>
              <w:pStyle w:val="Compact"/>
              <w:jc w:val="left"/>
            </w:pPr>
            <w:r>
              <w:t xml:space="preserve">Enquête d’impact automatisée</w:t>
            </w:r>
          </w:p>
        </w:tc>
        <w:tc>
          <w:tcPr/>
          <w:p>
            <w:pPr>
              <w:pStyle w:val="Compact"/>
              <w:jc w:val="left"/>
            </w:pPr>
            <w:r>
              <w:t xml:space="preserve">Taux de mise en œuvre</w:t>
            </w:r>
          </w:p>
        </w:tc>
      </w:tr>
    </w:tbl>
    <w:bookmarkEnd w:id="495"/>
    <w:bookmarkStart w:id="496" w:name="indicateurs-de-résultat-28"/>
    <w:p>
      <w:pPr>
        <w:pStyle w:val="Heading2"/>
      </w:pPr>
      <w:r>
        <w:t xml:space="preserve">7. Indicateurs de résultat</w:t>
      </w:r>
    </w:p>
    <w:p>
      <w:pPr>
        <w:numPr>
          <w:ilvl w:val="0"/>
          <w:numId w:val="1265"/>
        </w:numPr>
        <w:pStyle w:val="Compact"/>
      </w:pPr>
      <w:r>
        <w:t xml:space="preserve">Nombre d’entreprises ayant consommé leurs droits grâce au module</w:t>
      </w:r>
    </w:p>
    <w:p>
      <w:pPr>
        <w:numPr>
          <w:ilvl w:val="0"/>
          <w:numId w:val="1265"/>
        </w:numPr>
        <w:pStyle w:val="Compact"/>
      </w:pPr>
      <w:r>
        <w:t xml:space="preserve">Taux de mise en œuvre à J+60</w:t>
      </w:r>
    </w:p>
    <w:p>
      <w:pPr>
        <w:numPr>
          <w:ilvl w:val="0"/>
          <w:numId w:val="1265"/>
        </w:numPr>
        <w:pStyle w:val="Compact"/>
      </w:pPr>
      <w:r>
        <w:t xml:space="preserve">Satisfaction</w:t>
      </w:r>
    </w:p>
    <w:p>
      <w:pPr>
        <w:numPr>
          <w:ilvl w:val="0"/>
          <w:numId w:val="1265"/>
        </w:numPr>
        <w:pStyle w:val="Compact"/>
      </w:pPr>
      <w:r>
        <w:t xml:space="preserve">Taux de dossiers complets au premier dépôt</w:t>
      </w:r>
    </w:p>
    <w:bookmarkEnd w:id="496"/>
    <w:bookmarkStart w:id="497" w:name="rgpd-et-ia-act-28"/>
    <w:p>
      <w:pPr>
        <w:pStyle w:val="Heading2"/>
      </w:pPr>
      <w:r>
        <w:t xml:space="preserve">8. RGPD et IA Act</w:t>
      </w:r>
    </w:p>
    <w:p>
      <w:pPr>
        <w:numPr>
          <w:ilvl w:val="0"/>
          <w:numId w:val="1266"/>
        </w:numPr>
        <w:pStyle w:val="Compact"/>
      </w:pPr>
      <w:r>
        <w:rPr>
          <w:bCs/>
          <w:b/>
        </w:rPr>
        <w:t xml:space="preserve">RGPD</w:t>
      </w:r>
      <w:r>
        <w:t xml:space="preserve"> </w:t>
      </w:r>
      <w:r>
        <w:t xml:space="preserve">: Données des stagiaires minimales (nom, email, entreprise) ; durée de conservation alignée sur les obligations Qualiopi.</w:t>
      </w:r>
    </w:p>
    <w:p>
      <w:pPr>
        <w:numPr>
          <w:ilvl w:val="0"/>
          <w:numId w:val="1266"/>
        </w:numPr>
        <w:pStyle w:val="Compact"/>
      </w:pPr>
      <w:r>
        <w:rPr>
          <w:bCs/>
          <w:b/>
        </w:rPr>
        <w:t xml:space="preserve">IA Act</w:t>
      </w:r>
      <w:r>
        <w:t xml:space="preserve"> </w:t>
      </w:r>
      <w:r>
        <w:t xml:space="preserve">: Art. 4 : la formation aide les entreprises à documenter leurs mesures de maîtrise de l’IA.</w:t>
      </w:r>
    </w:p>
    <w:p>
      <w:r>
        <w:pict>
          <v:rect style="width:0;height:1.5pt" o:hralign="center" o:hrstd="t" o:hr="t"/>
        </w:pict>
      </w:r>
    </w:p>
    <w:bookmarkEnd w:id="497"/>
    <w:bookmarkStart w:id="498" w:name="Xcbfc50b5a70cc049b8f539800277fa4c7817244"/>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67"/>
        </w:numPr>
        <w:pStyle w:val="Compact"/>
      </w:pPr>
      <w:r>
        <w:t xml:space="preserve">Votre plateforme : guide, étapes 1 à 9 et 15.</w:t>
      </w:r>
    </w:p>
    <w:p>
      <w:pPr>
        <w:numPr>
          <w:ilvl w:val="0"/>
          <w:numId w:val="1267"/>
        </w:numPr>
        <w:pStyle w:val="Compact"/>
      </w:pPr>
      <w:r>
        <w:t xml:space="preserve">Automatisation A2 (parcours stagiaire) : étape 16.</w:t>
      </w:r>
    </w:p>
    <w:p>
      <w:pPr>
        <w:numPr>
          <w:ilvl w:val="0"/>
          <w:numId w:val="1267"/>
        </w:numPr>
        <w:pStyle w:val="Compact"/>
      </w:pPr>
      <w:r>
        <w:t xml:space="preserve">Tables Baserow : Entreprises, Stagiaires, Sessions, Enquêtes.</w:t>
      </w:r>
    </w:p>
    <w:p>
      <w:pPr>
        <w:numPr>
          <w:ilvl w:val="0"/>
          <w:numId w:val="1267"/>
        </w:numPr>
        <w:pStyle w:val="Compact"/>
      </w:pPr>
      <w:r>
        <w:t xml:space="preserve">Fiche programme conforme aux critères de la branche (à demander à l’OPCO).</w:t>
      </w:r>
    </w:p>
    <w:bookmarkEnd w:id="498"/>
    <w:bookmarkStart w:id="499" w:name="questions-à-poser-au-rendez-vous-28"/>
    <w:p>
      <w:pPr>
        <w:pStyle w:val="Heading2"/>
      </w:pPr>
      <w:r>
        <w:t xml:space="preserve">10. Questions à poser au rendez-vous</w:t>
      </w:r>
    </w:p>
    <w:p>
      <w:pPr>
        <w:numPr>
          <w:ilvl w:val="0"/>
          <w:numId w:val="1268"/>
        </w:numPr>
        <w:pStyle w:val="Compact"/>
      </w:pPr>
      <w:r>
        <w:t xml:space="preserve">Quels sont les critères de prise en charge 2027 de vos branches prioritaires ?</w:t>
      </w:r>
    </w:p>
    <w:p>
      <w:pPr>
        <w:numPr>
          <w:ilvl w:val="0"/>
          <w:numId w:val="1268"/>
        </w:numPr>
        <w:pStyle w:val="Compact"/>
      </w:pPr>
      <w:r>
        <w:t xml:space="preserve">Organisez-vous des actions collectives ? Selon quel calendrier ?</w:t>
      </w:r>
    </w:p>
    <w:p>
      <w:pPr>
        <w:numPr>
          <w:ilvl w:val="0"/>
          <w:numId w:val="1268"/>
        </w:numPr>
        <w:pStyle w:val="Compact"/>
      </w:pPr>
      <w:r>
        <w:t xml:space="preserve">Quel est le taux de consommation des droits chez vos TPE réunionnaises ?</w:t>
      </w:r>
    </w:p>
    <w:bookmarkEnd w:id="499"/>
    <w:bookmarkStart w:id="500" w:name="risques-et-parades-28"/>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L’OPCO ne « commande » pas</w:t>
            </w:r>
          </w:p>
        </w:tc>
        <w:tc>
          <w:tcPr/>
          <w:p>
            <w:pPr>
              <w:pStyle w:val="Compact"/>
              <w:jc w:val="left"/>
            </w:pPr>
            <w:r>
              <w:t xml:space="preserve">Viser le référencement et la recommandation par les conseillers ; vendre à l’entreprise</w:t>
            </w:r>
          </w:p>
        </w:tc>
      </w:tr>
      <w:tr>
        <w:tc>
          <w:tcPr/>
          <w:p>
            <w:pPr>
              <w:pStyle w:val="Compact"/>
              <w:jc w:val="left"/>
            </w:pPr>
            <w:r>
              <w:t xml:space="preserve">Critères de branche incompatibles</w:t>
            </w:r>
          </w:p>
        </w:tc>
        <w:tc>
          <w:tcPr/>
          <w:p>
            <w:pPr>
              <w:pStyle w:val="Compact"/>
              <w:jc w:val="left"/>
            </w:pPr>
            <w:r>
              <w:t xml:space="preserve">Adapter la durée et le contenu à la grille de la branche</w:t>
            </w:r>
          </w:p>
        </w:tc>
      </w:tr>
    </w:tbl>
    <w:bookmarkEnd w:id="500"/>
    <w:bookmarkStart w:id="501" w:name="sources-32"/>
    <w:p>
      <w:pPr>
        <w:pStyle w:val="Heading2"/>
      </w:pPr>
      <w:r>
        <w:t xml:space="preserve">Sources</w:t>
      </w:r>
    </w:p>
    <w:p>
      <w:pPr>
        <w:numPr>
          <w:ilvl w:val="0"/>
          <w:numId w:val="1269"/>
        </w:numPr>
        <w:pStyle w:val="Compact"/>
      </w:pPr>
      <w:r>
        <w:t xml:space="preserve">certiforma.fr et opcodirect.fr (enveloppes 2026, blogs à recouper)</w:t>
      </w:r>
    </w:p>
    <w:p>
      <w:pPr>
        <w:numPr>
          <w:ilvl w:val="0"/>
          <w:numId w:val="1269"/>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501"/>
    <w:bookmarkEnd w:id="502"/>
    <w:bookmarkStart w:id="515" w:name="rsma-r-e2c-et-structures-dinsertion-siae"/>
    <w:p>
      <w:pPr>
        <w:pStyle w:val="Heading1"/>
      </w:pPr>
      <w:r>
        <w:t xml:space="preserve">RSMA-R, E2C et structures d’insertion (SIAE)</w:t>
      </w:r>
    </w:p>
    <w:p>
      <w:pPr>
        <w:pStyle w:val="BlockText"/>
      </w:pPr>
      <w:r>
        <w:rPr>
          <w:bCs/>
          <w:b/>
        </w:rPr>
        <w:t xml:space="preserve">Décideur identifié</w:t>
      </w:r>
      <w:r>
        <w:t xml:space="preserve"> </w:t>
      </w:r>
      <w:r>
        <w:t xml:space="preserve">: Directions (non identifiées) [À VÉRIFIER] — Responsables pédagogiques</w:t>
      </w:r>
      <w:r>
        <w:br/>
      </w:r>
      <w:r>
        <w:rPr>
          <w:bCs/>
          <w:b/>
        </w:rPr>
        <w:t xml:space="preserve">Fiabilité de l’information</w:t>
      </w:r>
      <w:r>
        <w:t xml:space="preserve"> </w:t>
      </w:r>
      <w:r>
        <w:t xml:space="preserve">: —</w:t>
      </w:r>
      <w:r>
        <w:br/>
      </w:r>
      <w:r>
        <w:t xml:space="preserve">Tout ce qui est marqué [À VÉRIFIER] doit être confirmé (appel au standard) avant l’envoi.</w:t>
      </w:r>
    </w:p>
    <w:p>
      <w:r>
        <w:pict>
          <v:rect style="width:0;height:1.5pt" o:hralign="center" o:hrstd="t" o:hr="t"/>
        </w:pict>
      </w:r>
    </w:p>
    <w:bookmarkStart w:id="503" w:name="le-courriel-prêt-à-envoyer-29"/>
    <w:p>
      <w:pPr>
        <w:pStyle w:val="Heading2"/>
      </w:pPr>
      <w:r>
        <w:t xml:space="preserve">1. Le courriel (prêt à envoyer)</w:t>
      </w:r>
    </w:p>
    <w:p>
      <w:pPr>
        <w:pStyle w:val="FirstParagraph"/>
      </w:pPr>
      <w:r>
        <w:rPr>
          <w:bCs/>
          <w:b/>
        </w:rPr>
        <w:t xml:space="preserve">À :</w:t>
      </w:r>
      <w:r>
        <w:t xml:space="preserve"> </w:t>
      </w:r>
      <w:r>
        <w:t xml:space="preserve">À identifier [À VÉRIFIER]</w:t>
      </w:r>
      <w:r>
        <w:br/>
      </w:r>
      <w:r>
        <w:rPr>
          <w:bCs/>
          <w:b/>
        </w:rPr>
        <w:t xml:space="preserve">Objet :</w:t>
      </w:r>
      <w:r>
        <w:t xml:space="preserve"> </w:t>
      </w:r>
      <w:r>
        <w:t xml:space="preserve">Modules ludiques de savoir-être et d’autonomie numérique pour vos stagiaires</w:t>
      </w:r>
      <w:r>
        <w:br/>
      </w:r>
      <w:r>
        <w:rPr>
          <w:bCs/>
          <w:b/>
        </w:rPr>
        <w:t xml:space="preserve">Pièces jointes :</w:t>
      </w:r>
      <w:r>
        <w:t xml:space="preserve"> </w:t>
      </w:r>
      <w:r>
        <w:t xml:space="preserve">CV d’Aurélien LUMEKA · Note de proposition (parties 2 à 8 de ce mémo, en PDF)</w:t>
      </w:r>
    </w:p>
    <w:p>
      <w:pPr>
        <w:pStyle w:val="BlockText"/>
      </w:pPr>
      <w:r>
        <w:t xml:space="preserve">Madame, Monsieur,</w:t>
      </w:r>
    </w:p>
    <w:p>
      <w:pPr>
        <w:pStyle w:val="BlockText"/>
      </w:pPr>
      <w:r>
        <w:t xml:space="preserve">Vos stagiaires ont souvent besoin de reprendre confiance avant d’apprendre un métier, et l’autonomie numérique est devenue une condition d’accès à l’emploi.</w:t>
      </w:r>
    </w:p>
    <w:p>
      <w:pPr>
        <w:pStyle w:val="BlockText"/>
      </w:pPr>
      <w:r>
        <w:t xml:space="preserve">Je vous propose des modules courts et ludiques, en sous-traitance :</w:t>
      </w:r>
    </w:p>
    <w:p>
      <w:pPr>
        <w:pStyle w:val="BlockText"/>
      </w:pPr>
      <w:r>
        <w:t xml:space="preserve">• savoir-être professionnel, par le jeu et la mise en situation ;</w:t>
      </w:r>
      <w:r>
        <w:br/>
      </w:r>
      <w:r>
        <w:t xml:space="preserve">• autonomie numérique : smartphone, démarches, et un assistant d’IA pour préparer CV et entretien ;</w:t>
      </w:r>
      <w:r>
        <w:br/>
      </w:r>
      <w:r>
        <w:t xml:space="preserve">• supports accessibles et consignes simplifiées.</w:t>
      </w:r>
    </w:p>
    <w:p>
      <w:pPr>
        <w:pStyle w:val="BlockText"/>
      </w:pPr>
      <w:r>
        <w:t xml:space="preserve">Si votre contrat l’exige, j’interviens en marque blanche, sous votre nom.</w:t>
      </w:r>
    </w:p>
    <w:p>
      <w:pPr>
        <w:pStyle w:val="BlockText"/>
      </w:pPr>
      <w:r>
        <w:t xml:space="preserve">Formateur en soft skills, Référent handicap, je dirige YEBA FORMATIONS, organisme certifié Qualiopi.</w:t>
      </w:r>
    </w:p>
    <w:p>
      <w:pPr>
        <w:pStyle w:val="BlockText"/>
      </w:pPr>
      <w:r>
        <w:t xml:space="preserve">Qui puis-je rencontrer le [date 1] ou le [date 2] ? Mon CV et une note sont joints.</w:t>
      </w:r>
    </w:p>
    <w:p>
      <w:pPr>
        <w:pStyle w:val="BlockText"/>
      </w:pPr>
      <w:r>
        <w:t xml:space="preserve">Je vous prie d’agréer l’expression de mes salutations distinguées.</w:t>
      </w:r>
    </w:p>
    <w:p>
      <w:pPr>
        <w:pStyle w:val="BlockText"/>
      </w:pPr>
      <w:r>
        <w:t xml:space="preserve">Aurélien LUMEKA</w:t>
      </w:r>
      <w:r>
        <w:br/>
      </w:r>
      <w:r>
        <w:t xml:space="preserve">Directeur — YEBA FORMATIONS</w:t>
      </w:r>
      <w:r>
        <w:br/>
      </w:r>
      <w:r>
        <w:t xml:space="preserve">Organisme de formation certifié Qualiopi (n° 25FOR02027.1) — NDA 04973676397 — SIRET 814 622 262 00032</w:t>
      </w:r>
      <w:r>
        <w:br/>
      </w:r>
      <w:r>
        <w:t xml:space="preserve">[Téléphone] · [Adresse email] · [Site internet]</w:t>
      </w:r>
    </w:p>
    <w:p>
      <w:pPr>
        <w:pStyle w:val="FirstParagraph"/>
      </w:pPr>
      <w:r>
        <w:rPr>
          <w:iCs/>
          <w:i/>
        </w:rPr>
        <w:t xml:space="preserve">Vos coordonnées professionnelles proviennent de sources publiques. Elles sont traitées par YEBA FORMATIONS, sur la base de son intérêt légitime, pour vous présenter son offre, et conservées 3 ans après notre dernier échange. Vous pouvez vous y opposer à tout moment en répondant « STOP », et exercer vos droits d’accès, de rectification et d’effacement à [adresse email] ; vous pouvez aussi saisir la CNIL.</w:t>
      </w:r>
    </w:p>
    <w:p>
      <w:r>
        <w:pict>
          <v:rect style="width:0;height:1.5pt" o:hralign="center" o:hrstd="t" o:hr="t"/>
        </w:pict>
      </w:r>
    </w:p>
    <w:bookmarkEnd w:id="503"/>
    <w:bookmarkStart w:id="504" w:name="X8f47758b862168101238f4e4c314332efc9ac9c"/>
    <w:p>
      <w:pPr>
        <w:pStyle w:val="Heading2"/>
      </w:pPr>
      <w:r>
        <w:t xml:space="preserve">2. Ce que vit la structure (constat chiffré)</w:t>
      </w:r>
    </w:p>
    <w:p>
      <w:pPr>
        <w:numPr>
          <w:ilvl w:val="0"/>
          <w:numId w:val="1270"/>
        </w:numPr>
        <w:pStyle w:val="Compact"/>
      </w:pPr>
      <w:r>
        <w:t xml:space="preserve">Publics très éloignés de l’emploi, illettrisme élevé (≈ 3 fois la métropole).</w:t>
      </w:r>
    </w:p>
    <w:bookmarkEnd w:id="504"/>
    <w:bookmarkStart w:id="505" w:name="X64ea4f30611f9bc7a83977967b42a720b950a71"/>
    <w:p>
      <w:pPr>
        <w:pStyle w:val="Heading2"/>
      </w:pPr>
      <w:r>
        <w:t xml:space="preserve">3. Comment je vous aide — expliqué simplement</w:t>
      </w:r>
    </w:p>
    <w:p>
      <w:pPr>
        <w:pStyle w:val="FirstParagraph"/>
      </w:pPr>
      <w:r>
        <w:rPr>
          <w:iCs/>
          <w:i/>
        </w:rPr>
        <w:t xml:space="preserve">(comme à un enfant de 5 ans)</w:t>
      </w:r>
    </w:p>
    <w:p>
      <w:pPr>
        <w:pStyle w:val="BlockText"/>
      </w:pPr>
      <w:r>
        <w:t xml:space="preserve">Certains jeunes ont besoin de reprendre confiance avant d’apprendre un métier. Je fais des jeux où l’on apprend à se présenter, à travailler en équipe, et à se servir du téléphone et d’un petit robot pour écrire son CV.</w:t>
      </w:r>
    </w:p>
    <w:bookmarkEnd w:id="505"/>
    <w:bookmarkStart w:id="506" w:name="les-ia-et-outils-utilisés-29"/>
    <w:p>
      <w:pPr>
        <w:pStyle w:val="Heading2"/>
      </w:pPr>
      <w:r>
        <w:t xml:space="preserve">4. Les IA et outils utilisés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Outil</w:t>
            </w:r>
          </w:p>
        </w:tc>
        <w:tc>
          <w:tcPr/>
          <w:p>
            <w:pPr>
              <w:pStyle w:val="Compact"/>
              <w:jc w:val="left"/>
            </w:pPr>
            <w:r>
              <w:t xml:space="preserve">Éditeur, pays</w:t>
            </w:r>
          </w:p>
        </w:tc>
        <w:tc>
          <w:tcPr/>
          <w:p>
            <w:pPr>
              <w:pStyle w:val="Compact"/>
              <w:jc w:val="left"/>
            </w:pPr>
            <w:r>
              <w:t xml:space="preserve">Payant ?</w:t>
            </w:r>
          </w:p>
        </w:tc>
        <w:tc>
          <w:tcPr/>
          <w:p>
            <w:pPr>
              <w:pStyle w:val="Compact"/>
              <w:jc w:val="left"/>
            </w:pPr>
            <w:r>
              <w:t xml:space="preserve">Prix indicatif</w:t>
            </w:r>
          </w:p>
        </w:tc>
        <w:tc>
          <w:tcPr/>
          <w:p>
            <w:pPr>
              <w:pStyle w:val="Compact"/>
              <w:jc w:val="left"/>
            </w:pPr>
            <w:r>
              <w:t xml:space="preserve">Pourquoi ici</w:t>
            </w:r>
          </w:p>
        </w:tc>
      </w:tr>
      <w:tr>
        <w:tc>
          <w:tcPr/>
          <w:p>
            <w:pPr>
              <w:pStyle w:val="Compact"/>
              <w:jc w:val="left"/>
            </w:pPr>
            <w:r>
              <w:t xml:space="preserve">Le Chat Pro / Team (« Vibe » [À VÉRIFIER])</w:t>
            </w:r>
          </w:p>
        </w:tc>
        <w:tc>
          <w:tcPr/>
          <w:p>
            <w:pPr>
              <w:pStyle w:val="Compact"/>
              <w:jc w:val="left"/>
            </w:pPr>
            <w:r>
              <w:t xml:space="preserve">Mistral AI, France</w:t>
            </w:r>
          </w:p>
        </w:tc>
        <w:tc>
          <w:tcPr/>
          <w:p>
            <w:pPr>
              <w:pStyle w:val="Compact"/>
              <w:jc w:val="left"/>
            </w:pPr>
            <w:r>
              <w:t xml:space="preserve">Oui</w:t>
            </w:r>
          </w:p>
        </w:tc>
        <w:tc>
          <w:tcPr/>
          <w:p>
            <w:pPr>
              <w:pStyle w:val="Compact"/>
              <w:jc w:val="left"/>
            </w:pPr>
            <w:r>
              <w:t xml:space="preserve">Pro ≈ 14,99 $/mois ; Team ≈ 24,99 $/utilisateur/mois [À VÉRIFIER]</w:t>
            </w:r>
          </w:p>
        </w:tc>
        <w:tc>
          <w:tcPr/>
          <w:p>
            <w:pPr>
              <w:pStyle w:val="Compact"/>
              <w:jc w:val="left"/>
            </w:pPr>
            <w:r>
              <w:t xml:space="preserve">Démonstration</w:t>
            </w:r>
          </w:p>
        </w:tc>
      </w:tr>
      <w:tr>
        <w:tc>
          <w:tcPr/>
          <w:p>
            <w:pPr>
              <w:pStyle w:val="Compact"/>
              <w:jc w:val="left"/>
            </w:pPr>
            <w:r>
              <w:t xml:space="preserve">API Mistral (La Plateforme)</w:t>
            </w:r>
          </w:p>
        </w:tc>
        <w:tc>
          <w:tcPr/>
          <w:p>
            <w:pPr>
              <w:pStyle w:val="Compact"/>
              <w:jc w:val="left"/>
            </w:pPr>
            <w:r>
              <w:t xml:space="preserve">Mistral AI, France</w:t>
            </w:r>
          </w:p>
        </w:tc>
        <w:tc>
          <w:tcPr/>
          <w:p>
            <w:pPr>
              <w:pStyle w:val="Compact"/>
              <w:jc w:val="left"/>
            </w:pPr>
            <w:r>
              <w:t xml:space="preserve">Oui, à l’usage</w:t>
            </w:r>
          </w:p>
        </w:tc>
        <w:tc>
          <w:tcPr/>
          <w:p>
            <w:pPr>
              <w:pStyle w:val="Compact"/>
              <w:jc w:val="left"/>
            </w:pPr>
            <w:r>
              <w:t xml:space="preserve">Mistral Small 4 ≈ 0,15 $ / 0,60 $ par million de tokens (source tierce, à vérifier)</w:t>
            </w:r>
          </w:p>
        </w:tc>
        <w:tc>
          <w:tcPr/>
          <w:p>
            <w:pPr>
              <w:pStyle w:val="Compact"/>
              <w:jc w:val="left"/>
            </w:pPr>
            <w:r>
              <w:t xml:space="preserve">Supports FALC</w:t>
            </w:r>
          </w:p>
        </w:tc>
      </w:tr>
    </w:tbl>
    <w:p>
      <w:pPr>
        <w:pStyle w:val="BodyText"/>
      </w:pPr>
      <w:r>
        <w:t xml:space="preserve">Les prix sont ceux d’octobre 2026, à reconfirmer avant devis. Aucun outil américain n’est utilisé pour traiter des données : souveraineté européenne.</w:t>
      </w:r>
    </w:p>
    <w:bookmarkEnd w:id="506"/>
    <w:bookmarkStart w:id="507" w:name="les-solutions-mises-en-place-29"/>
    <w:p>
      <w:pPr>
        <w:pStyle w:val="Heading2"/>
      </w:pPr>
      <w:r>
        <w:t xml:space="preserve">5. Les solutions mises en place</w:t>
      </w:r>
    </w:p>
    <w:p>
      <w:pPr>
        <w:pStyle w:val="FirstParagraph"/>
      </w:pPr>
      <w:r>
        <w:t xml:space="preserve">Chaque solution est détaillée pas à pas (recette reproductible en entreprise, consigne donnée à l’IA, points RGPD / IA Act) dans</w:t>
      </w:r>
      <w:r>
        <w:t xml:space="preserve"> </w:t>
      </w:r>
      <w:r>
        <w:rPr>
          <w:rStyle w:val="VerbatimChar"/>
        </w:rPr>
        <w:t xml:space="preserve">00-catalogue-ia-et-solutions.md</w:t>
      </w:r>
      <w:r>
        <w:t xml:space="preserve">.</w:t>
      </w:r>
    </w:p>
    <w:p>
      <w:pPr>
        <w:numPr>
          <w:ilvl w:val="0"/>
          <w:numId w:val="1271"/>
        </w:numPr>
        <w:pStyle w:val="Compact"/>
      </w:pPr>
      <w:r>
        <w:rPr>
          <w:bCs/>
          <w:b/>
        </w:rPr>
        <w:t xml:space="preserve">S8 — Accessibilité et FALC</w:t>
      </w:r>
      <w:r>
        <w:t xml:space="preserve"> </w:t>
      </w:r>
      <w:r>
        <w:t xml:space="preserve">: Supports FALC et accessibles.</w:t>
      </w:r>
    </w:p>
    <w:bookmarkEnd w:id="507"/>
    <w:bookmarkStart w:id="508" w:name="déroulé-de-la-mission-29"/>
    <w:p>
      <w:pPr>
        <w:pStyle w:val="Heading2"/>
      </w:pPr>
      <w:r>
        <w:t xml:space="preserve">6. Déroulé de la 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Ce qui se passe</w:t>
            </w:r>
          </w:p>
        </w:tc>
        <w:tc>
          <w:tcPr/>
          <w:p>
            <w:pPr>
              <w:pStyle w:val="Compact"/>
              <w:jc w:val="left"/>
            </w:pPr>
            <w:r>
              <w:t xml:space="preserve">Livrable</w:t>
            </w:r>
          </w:p>
        </w:tc>
      </w:tr>
      <w:tr>
        <w:tc>
          <w:tcPr/>
          <w:p>
            <w:pPr>
              <w:pStyle w:val="Compact"/>
              <w:jc w:val="left"/>
            </w:pPr>
            <w:r>
              <w:t xml:space="preserve">Selon besoin</w:t>
            </w:r>
          </w:p>
        </w:tc>
        <w:tc>
          <w:tcPr/>
          <w:p>
            <w:pPr>
              <w:pStyle w:val="Compact"/>
              <w:jc w:val="left"/>
            </w:pPr>
            <w:r>
              <w:t xml:space="preserve">Modules de 1 à 5 jours</w:t>
            </w:r>
          </w:p>
        </w:tc>
        <w:tc>
          <w:tcPr/>
          <w:p>
            <w:pPr>
              <w:pStyle w:val="Compact"/>
              <w:jc w:val="left"/>
            </w:pPr>
            <w:r>
              <w:t xml:space="preserve">Stagiaires formés</w:t>
            </w:r>
          </w:p>
        </w:tc>
      </w:tr>
    </w:tbl>
    <w:bookmarkEnd w:id="508"/>
    <w:bookmarkStart w:id="509" w:name="indicateurs-de-résultat-29"/>
    <w:p>
      <w:pPr>
        <w:pStyle w:val="Heading2"/>
      </w:pPr>
      <w:r>
        <w:t xml:space="preserve">7. Indicateurs de résultat</w:t>
      </w:r>
    </w:p>
    <w:p>
      <w:pPr>
        <w:numPr>
          <w:ilvl w:val="0"/>
          <w:numId w:val="1272"/>
        </w:numPr>
        <w:pStyle w:val="Compact"/>
      </w:pPr>
      <w:r>
        <w:t xml:space="preserve">Présence</w:t>
      </w:r>
    </w:p>
    <w:p>
      <w:pPr>
        <w:numPr>
          <w:ilvl w:val="0"/>
          <w:numId w:val="1272"/>
        </w:numPr>
        <w:pStyle w:val="Compact"/>
      </w:pPr>
      <w:r>
        <w:t xml:space="preserve">Satisfaction</w:t>
      </w:r>
    </w:p>
    <w:p>
      <w:pPr>
        <w:numPr>
          <w:ilvl w:val="0"/>
          <w:numId w:val="1272"/>
        </w:numPr>
        <w:pStyle w:val="Compact"/>
      </w:pPr>
      <w:r>
        <w:t xml:space="preserve">Progression savoir-être (grille)</w:t>
      </w:r>
    </w:p>
    <w:bookmarkEnd w:id="509"/>
    <w:bookmarkStart w:id="510" w:name="rgpd-et-ia-act-29"/>
    <w:p>
      <w:pPr>
        <w:pStyle w:val="Heading2"/>
      </w:pPr>
      <w:r>
        <w:t xml:space="preserve">8. RGPD et IA Act</w:t>
      </w:r>
    </w:p>
    <w:p>
      <w:pPr>
        <w:numPr>
          <w:ilvl w:val="0"/>
          <w:numId w:val="1273"/>
        </w:numPr>
        <w:pStyle w:val="Compact"/>
      </w:pPr>
      <w:r>
        <w:rPr>
          <w:bCs/>
          <w:b/>
        </w:rPr>
        <w:t xml:space="preserve">RGPD</w:t>
      </w:r>
      <w:r>
        <w:t xml:space="preserve"> </w:t>
      </w:r>
      <w:r>
        <w:t xml:space="preserve">: Données minimales.</w:t>
      </w:r>
    </w:p>
    <w:p>
      <w:pPr>
        <w:numPr>
          <w:ilvl w:val="0"/>
          <w:numId w:val="1273"/>
        </w:numPr>
        <w:pStyle w:val="Compact"/>
      </w:pPr>
      <w:r>
        <w:rPr>
          <w:bCs/>
          <w:b/>
        </w:rPr>
        <w:t xml:space="preserve">IA Act</w:t>
      </w:r>
      <w:r>
        <w:t xml:space="preserve"> </w:t>
      </w:r>
      <w:r>
        <w:t xml:space="preserve">: Non concerné.</w:t>
      </w:r>
    </w:p>
    <w:p>
      <w:r>
        <w:pict>
          <v:rect style="width:0;height:1.5pt" o:hralign="center" o:hrstd="t" o:hr="t"/>
        </w:pict>
      </w:r>
    </w:p>
    <w:bookmarkEnd w:id="510"/>
    <w:bookmarkStart w:id="511" w:name="X502cbb744b1a08acfbe8491dfd8208b76db42a0"/>
    <w:p>
      <w:pPr>
        <w:pStyle w:val="Heading2"/>
      </w:pPr>
      <w:r>
        <w:t xml:space="preserve">9. Mise en place technique — ordre d’exécution</w:t>
      </w:r>
      <w:r>
        <w:t xml:space="preserve"> </w:t>
      </w:r>
      <w:r>
        <w:rPr>
          <w:iCs/>
          <w:i/>
        </w:rPr>
        <w:t xml:space="preserve">(pour Aurélien, ne pas transmettre)</w:t>
      </w:r>
    </w:p>
    <w:p>
      <w:pPr>
        <w:pStyle w:val="FirstParagraph"/>
      </w:pPr>
      <w:r>
        <w:t xml:space="preserve">Installation de la plateforme :</w:t>
      </w:r>
      <w:r>
        <w:t xml:space="preserve"> </w:t>
      </w:r>
      <w:r>
        <w:rPr>
          <w:rStyle w:val="VerbatimChar"/>
        </w:rPr>
        <w:t xml:space="preserve">00-guide-installation-plateforme.md</w:t>
      </w:r>
      <w:r>
        <w:t xml:space="preserve"> </w:t>
      </w:r>
      <w:r>
        <w:t xml:space="preserve">(étapes 0 à 20). Spécifique à cette structure :</w:t>
      </w:r>
    </w:p>
    <w:p>
      <w:pPr>
        <w:numPr>
          <w:ilvl w:val="0"/>
          <w:numId w:val="1274"/>
        </w:numPr>
        <w:pStyle w:val="Compact"/>
      </w:pPr>
      <w:r>
        <w:t xml:space="preserve">Supports FALC (A5).</w:t>
      </w:r>
    </w:p>
    <w:bookmarkEnd w:id="511"/>
    <w:bookmarkStart w:id="512" w:name="questions-à-poser-au-rendez-vous-29"/>
    <w:p>
      <w:pPr>
        <w:pStyle w:val="Heading2"/>
      </w:pPr>
      <w:r>
        <w:t xml:space="preserve">10. Questions à poser au rendez-vous</w:t>
      </w:r>
    </w:p>
    <w:p>
      <w:pPr>
        <w:numPr>
          <w:ilvl w:val="0"/>
          <w:numId w:val="1275"/>
        </w:numPr>
        <w:pStyle w:val="Compact"/>
      </w:pPr>
      <w:r>
        <w:t xml:space="preserve">Besoins prioritaires ?</w:t>
      </w:r>
    </w:p>
    <w:p>
      <w:pPr>
        <w:numPr>
          <w:ilvl w:val="0"/>
          <w:numId w:val="1275"/>
        </w:numPr>
        <w:pStyle w:val="Compact"/>
      </w:pPr>
      <w:r>
        <w:t xml:space="preserve">Marque blanche exigée ?</w:t>
      </w:r>
    </w:p>
    <w:bookmarkEnd w:id="512"/>
    <w:bookmarkStart w:id="513" w:name="risques-et-parades-29"/>
    <w:p>
      <w:pPr>
        <w:pStyle w:val="Heading2"/>
      </w:pPr>
      <w:r>
        <w:t xml:space="preserve">11. Risques et parades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Parade</w:t>
            </w:r>
          </w:p>
        </w:tc>
      </w:tr>
      <w:tr>
        <w:tc>
          <w:tcPr/>
          <w:p>
            <w:pPr>
              <w:pStyle w:val="Compact"/>
              <w:jc w:val="left"/>
            </w:pPr>
            <w:r>
              <w:t xml:space="preserve">Marque blanche</w:t>
            </w:r>
          </w:p>
        </w:tc>
        <w:tc>
          <w:tcPr/>
          <w:p>
            <w:pPr>
              <w:pStyle w:val="Compact"/>
              <w:jc w:val="left"/>
            </w:pPr>
            <w:r>
              <w:t xml:space="preserve">Supports sans logo YEBA FORMATIONS si le contrat l’exige</w:t>
            </w:r>
          </w:p>
        </w:tc>
      </w:tr>
    </w:tbl>
    <w:bookmarkEnd w:id="513"/>
    <w:bookmarkStart w:id="514" w:name="sources-33"/>
    <w:p>
      <w:pPr>
        <w:pStyle w:val="Heading2"/>
      </w:pPr>
      <w:r>
        <w:t xml:space="preserve">Sources</w:t>
      </w:r>
    </w:p>
    <w:p>
      <w:pPr>
        <w:numPr>
          <w:ilvl w:val="0"/>
          <w:numId w:val="1276"/>
        </w:numPr>
        <w:pStyle w:val="Compact"/>
      </w:pPr>
      <w:r>
        <w:t xml:space="preserve">insee.fr (illettrisme)</w:t>
      </w:r>
    </w:p>
    <w:p>
      <w:pPr>
        <w:numPr>
          <w:ilvl w:val="0"/>
          <w:numId w:val="1276"/>
        </w:numPr>
        <w:pStyle w:val="Compact"/>
      </w:pPr>
      <w:r>
        <w:t xml:space="preserve">Détail des URL : onglet « Preuves » du classeur</w:t>
      </w:r>
      <w:r>
        <w:t xml:space="preserve"> </w:t>
      </w:r>
      <w:r>
        <w:rPr>
          <w:rStyle w:val="VerbatimChar"/>
        </w:rPr>
        <w:t xml:space="preserve">Prospection_Acteurs_Formation_Reunion.xlsx</w:t>
      </w:r>
      <w:r>
        <w:t xml:space="preserve">.</w:t>
      </w:r>
    </w:p>
    <w:bookmarkEnd w:id="514"/>
    <w:bookmarkEnd w:id="5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acteurspublics.fr/articles/la-dinum-demande-aux-ministeres-de-mettre-la-main-au-portefeuille-pour-developper-sa-suite-numerique/" TargetMode="External" /><Relationship Type="http://schemas.openxmlformats.org/officeDocument/2006/relationships/hyperlink" Id="rId79" Target="https://aiactinsight.eu/fr/ai-act/digital-omnibus/" TargetMode="External" /><Relationship Type="http://schemas.openxmlformats.org/officeDocument/2006/relationships/hyperlink" Id="rId55" Target="https://automationatlas.io/answers/activepieces-review-2026/" TargetMode="External" /><Relationship Type="http://schemas.openxmlformats.org/officeDocument/2006/relationships/hyperlink" Id="rId53" Target="https://community.n8n.io/t/can-i-use-n8n-cloud-to-manage-workflows-for-multiple-consulting-clients/236130?tl=fr" TargetMode="External" /><Relationship Type="http://schemas.openxmlformats.org/officeDocument/2006/relationships/hyperlink" Id="rId49" Target="https://curlscape.com/blog/mistral-api-pricing-2026" TargetMode="External" /><Relationship Type="http://schemas.openxmlformats.org/officeDocument/2006/relationships/hyperlink" Id="rId54" Target="https://docs.openwebui.com/license/" TargetMode="External" /><Relationship Type="http://schemas.openxmlformats.org/officeDocument/2006/relationships/hyperlink" Id="rId62" Target="https://getapp.com/sales-software/a/baserow/" TargetMode="External" /><Relationship Type="http://schemas.openxmlformats.org/officeDocument/2006/relationships/hyperlink" Id="rId59" Target="https://it-connect.fr/reverse-proxy-traefik-integration-de-crowdsec-pour-bloquer-les-attaques/" TargetMode="External" /><Relationship Type="http://schemas.openxmlformats.org/officeDocument/2006/relationships/hyperlink" Id="rId58" Target="https://linuxfr.org/news/crowdsec-la-cybersecurite-collaborative-open-source-et-gratuite-pour-linux" TargetMode="External" /><Relationship Type="http://schemas.openxmlformats.org/officeDocument/2006/relationships/hyperlink" Id="rId45" Target="https://lowendtalk.com/discussion/comment/4739653" TargetMode="External" /><Relationship Type="http://schemas.openxmlformats.org/officeDocument/2006/relationships/hyperlink" Id="rId48" Target="https://mistral.ai/en/pricing" TargetMode="External" /><Relationship Type="http://schemas.openxmlformats.org/officeDocument/2006/relationships/hyperlink" Id="rId63" Target="https://mistral.ai/fr/news/voxtral-transcribe-2" TargetMode="External" /><Relationship Type="http://schemas.openxmlformats.org/officeDocument/2006/relationships/hyperlink" Id="rId44" Target="https://next.ink/225720/ovhcloud-augmente-fortement-le-prix-de-ses-vps-2026-et-ipv4/" TargetMode="External" /><Relationship Type="http://schemas.openxmlformats.org/officeDocument/2006/relationships/hyperlink" Id="rId57" Target="https://next.ink/brief_article/albert-lia-souveraine-de-la-dinum-ne-sera-pas-generalisee-dans-sa-forme-actuelle/" TargetMode="External" /><Relationship Type="http://schemas.openxmlformats.org/officeDocument/2006/relationships/hyperlink" Id="rId52" Target="https://nordflux.de/en/guides/n8n-sustainable-use-license-erklaert" TargetMode="External" /><Relationship Type="http://schemas.openxmlformats.org/officeDocument/2006/relationships/hyperlink" Id="rId81" Target="https://siecledigital.fr/2025/12/01/suite-numerique-letat-accelere-sa-revolution-tech-avec-une-alternative-souveraine-aux-geants-americains/" TargetMode="External" /><Relationship Type="http://schemas.openxmlformats.org/officeDocument/2006/relationships/hyperlink" Id="rId80" Target="https://spicyadvisory.com/blog/digital-omnibus-ai-act-2026-what-changed" TargetMode="External" /><Relationship Type="http://schemas.openxmlformats.org/officeDocument/2006/relationships/hyperlink" Id="rId50" Target="https://tech-insider.org/fr/mistral-vibe-gratuit-entrainement-ia-donnees-2026/" TargetMode="External" /><Relationship Type="http://schemas.openxmlformats.org/officeDocument/2006/relationships/hyperlink" Id="rId56" Target="https://www.banquedesterritoires.fr/albert-mode-demploi-lacces-des-collectivites-lia-de-letat-precise" TargetMode="External" /><Relationship Type="http://schemas.openxmlformats.org/officeDocument/2006/relationships/hyperlink" Id="rId60" Target="https://www.cnil.fr/fr/PIA-privacy-impact-assessment" TargetMode="External" /><Relationship Type="http://schemas.openxmlformats.org/officeDocument/2006/relationships/hyperlink" Id="rId51" Target="https://www.donneespersonnelles.fr/mistral-rgpd" TargetMode="External" /><Relationship Type="http://schemas.openxmlformats.org/officeDocument/2006/relationships/hyperlink" Id="rId61" Target="https://www.emailtooltester.com/en/reviews/brevo/pricing/" TargetMode="External" /><Relationship Type="http://schemas.openxmlformats.org/officeDocument/2006/relationships/hyperlink" Id="rId46" Target="https://www.vpsbenchmarks.com/hosters/ovhcloud" TargetMode="External" /><Relationship Type="http://schemas.openxmlformats.org/officeDocument/2006/relationships/hyperlink" Id="rId47" Target="https://wz-it.com/en/blog/hetzner-price-increase-june-2026-cpx-ccx-alternatives/" TargetMode="External" /></Relationships>
</file>

<file path=word/_rels/footnotes.xml.rels><?xml version="1.0" encoding="UTF-8"?><Relationships xmlns="http://schemas.openxmlformats.org/package/2006/relationships"><Relationship Type="http://schemas.openxmlformats.org/officeDocument/2006/relationships/hyperlink" Id="rId82" Target="https://acteurspublics.fr/articles/la-dinum-demande-aux-ministeres-de-mettre-la-main-au-portefeuille-pour-developper-sa-suite-numerique/" TargetMode="External" /><Relationship Type="http://schemas.openxmlformats.org/officeDocument/2006/relationships/hyperlink" Id="rId79" Target="https://aiactinsight.eu/fr/ai-act/digital-omnibus/" TargetMode="External" /><Relationship Type="http://schemas.openxmlformats.org/officeDocument/2006/relationships/hyperlink" Id="rId55" Target="https://automationatlas.io/answers/activepieces-review-2026/" TargetMode="External" /><Relationship Type="http://schemas.openxmlformats.org/officeDocument/2006/relationships/hyperlink" Id="rId53" Target="https://community.n8n.io/t/can-i-use-n8n-cloud-to-manage-workflows-for-multiple-consulting-clients/236130?tl=fr" TargetMode="External" /><Relationship Type="http://schemas.openxmlformats.org/officeDocument/2006/relationships/hyperlink" Id="rId49" Target="https://curlscape.com/blog/mistral-api-pricing-2026" TargetMode="External" /><Relationship Type="http://schemas.openxmlformats.org/officeDocument/2006/relationships/hyperlink" Id="rId54" Target="https://docs.openwebui.com/license/" TargetMode="External" /><Relationship Type="http://schemas.openxmlformats.org/officeDocument/2006/relationships/hyperlink" Id="rId62" Target="https://getapp.com/sales-software/a/baserow/" TargetMode="External" /><Relationship Type="http://schemas.openxmlformats.org/officeDocument/2006/relationships/hyperlink" Id="rId59" Target="https://it-connect.fr/reverse-proxy-traefik-integration-de-crowdsec-pour-bloquer-les-attaques/" TargetMode="External" /><Relationship Type="http://schemas.openxmlformats.org/officeDocument/2006/relationships/hyperlink" Id="rId58" Target="https://linuxfr.org/news/crowdsec-la-cybersecurite-collaborative-open-source-et-gratuite-pour-linux" TargetMode="External" /><Relationship Type="http://schemas.openxmlformats.org/officeDocument/2006/relationships/hyperlink" Id="rId45" Target="https://lowendtalk.com/discussion/comment/4739653" TargetMode="External" /><Relationship Type="http://schemas.openxmlformats.org/officeDocument/2006/relationships/hyperlink" Id="rId48" Target="https://mistral.ai/en/pricing" TargetMode="External" /><Relationship Type="http://schemas.openxmlformats.org/officeDocument/2006/relationships/hyperlink" Id="rId63" Target="https://mistral.ai/fr/news/voxtral-transcribe-2" TargetMode="External" /><Relationship Type="http://schemas.openxmlformats.org/officeDocument/2006/relationships/hyperlink" Id="rId44" Target="https://next.ink/225720/ovhcloud-augmente-fortement-le-prix-de-ses-vps-2026-et-ipv4/" TargetMode="External" /><Relationship Type="http://schemas.openxmlformats.org/officeDocument/2006/relationships/hyperlink" Id="rId57" Target="https://next.ink/brief_article/albert-lia-souveraine-de-la-dinum-ne-sera-pas-generalisee-dans-sa-forme-actuelle/" TargetMode="External" /><Relationship Type="http://schemas.openxmlformats.org/officeDocument/2006/relationships/hyperlink" Id="rId52" Target="https://nordflux.de/en/guides/n8n-sustainable-use-license-erklaert" TargetMode="External" /><Relationship Type="http://schemas.openxmlformats.org/officeDocument/2006/relationships/hyperlink" Id="rId81" Target="https://siecledigital.fr/2025/12/01/suite-numerique-letat-accelere-sa-revolution-tech-avec-une-alternative-souveraine-aux-geants-americains/" TargetMode="External" /><Relationship Type="http://schemas.openxmlformats.org/officeDocument/2006/relationships/hyperlink" Id="rId80" Target="https://spicyadvisory.com/blog/digital-omnibus-ai-act-2026-what-changed" TargetMode="External" /><Relationship Type="http://schemas.openxmlformats.org/officeDocument/2006/relationships/hyperlink" Id="rId50" Target="https://tech-insider.org/fr/mistral-vibe-gratuit-entrainement-ia-donnees-2026/" TargetMode="External" /><Relationship Type="http://schemas.openxmlformats.org/officeDocument/2006/relationships/hyperlink" Id="rId56" Target="https://www.banquedesterritoires.fr/albert-mode-demploi-lacces-des-collectivites-lia-de-letat-precise" TargetMode="External" /><Relationship Type="http://schemas.openxmlformats.org/officeDocument/2006/relationships/hyperlink" Id="rId60" Target="https://www.cnil.fr/fr/PIA-privacy-impact-assessment" TargetMode="External" /><Relationship Type="http://schemas.openxmlformats.org/officeDocument/2006/relationships/hyperlink" Id="rId51" Target="https://www.donneespersonnelles.fr/mistral-rgpd" TargetMode="External" /><Relationship Type="http://schemas.openxmlformats.org/officeDocument/2006/relationships/hyperlink" Id="rId61" Target="https://www.emailtooltester.com/en/reviews/brevo/pricing/" TargetMode="External" /><Relationship Type="http://schemas.openxmlformats.org/officeDocument/2006/relationships/hyperlink" Id="rId46" Target="https://www.vpsbenchmarks.com/hosters/ovhcloud" TargetMode="External" /><Relationship Type="http://schemas.openxmlformats.org/officeDocument/2006/relationships/hyperlink" Id="rId47" Target="https://wz-it.com/en/blog/hetzner-price-increase-june-2026-cpx-ccx-alternativ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Offres par structure ��� YEBA FORMATIONS</dc:title>
  <dc:creator/>
  <dc:language>fr</dc:language>
  <cp:keywords/>
  <dcterms:created xsi:type="dcterms:W3CDTF">2026-10-24T11:05:46Z</dcterms:created>
  <dcterms:modified xsi:type="dcterms:W3CDTF">2026-10-24T11:05:46Z</dcterms:modified>
</cp:coreProperties>
</file>

<file path=docProps/custom.xml><?xml version="1.0" encoding="utf-8"?>
<Properties xmlns="http://schemas.openxmlformats.org/officeDocument/2006/custom-properties" xmlns:vt="http://schemas.openxmlformats.org/officeDocument/2006/docPropsVTypes"/>
</file>