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143000" cy="971550"/>
            <wp:effectExtent t="0" r="0" b="0" l="0"/>
            <wp:docPr id="1" name="logo" descr="Logo YEBA FORMATIONS" title="Logo YEBA FORMATI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C9AB4C" w:sz="12" w:space="6"/>
        </w:pBdr>
        <w:spacing w:after="240"/>
      </w:pPr>
      <w:r>
        <w:rPr>
          <w:rFonts w:ascii="Inter" w:cs="Inter" w:eastAsia="Inter" w:hAnsi="Inter"/>
          <w:color w:val="4D4D4D"/>
          <w:sz w:val="20"/>
          <w:szCs w:val="20"/>
        </w:rPr>
        <w:t xml:space="preserve">Organisme de formation — Extension de la déclaration d’activité à la formation par apprentissage</w:t>
      </w:r>
    </w:p>
    <w:p>
      <w:pPr>
        <w:spacing w:after="60"/>
      </w:pPr>
      <w:r>
        <w:rPr>
          <w:rFonts w:ascii="Montserrat" w:cs="Montserrat" w:eastAsia="Montserrat" w:hAnsi="Montserrat"/>
          <w:b/>
          <w:bCs/>
          <w:color w:val="4D4D4D"/>
          <w:sz w:val="24"/>
          <w:szCs w:val="24"/>
        </w:rPr>
        <w:t xml:space="preserve">Pièce n° 13</w:t>
      </w:r>
    </w:p>
    <w:p>
      <w:pPr>
        <w:spacing w:after="160"/>
      </w:pPr>
      <w:r>
        <w:rPr>
          <w:rFonts w:ascii="Montserrat" w:cs="Montserrat" w:eastAsia="Montserrat" w:hAnsi="Montserrat"/>
          <w:b/>
          <w:bCs/>
          <w:color w:val="1B3A6B"/>
          <w:sz w:val="32"/>
          <w:szCs w:val="32"/>
        </w:rPr>
        <w:t xml:space="preserve">État descriptif — Promotion de l’insertion professionnelle après l’obtention de la certification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Rubrique</w:t>
            </w:r>
          </w:p>
        </w:tc>
        <w:tc>
          <w:tcPr>
            <w:tcW w:type="dxa" w:w="7038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Information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Destinataire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DEETS La Réunion — Service de contrôle de la formation professionnelle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Référence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Courriel de la DEETS du 20 octobre 2026 — instruction au titre de l’article L.6351-5 du Code du travail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Objet de la pièce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Actions menées pendant et après la formation pour favoriser l’insertion professionnelle durable des apprentis diplômés.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Organisme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YEBA FORMATIONS — SIRET 814 622 262 00032 — NDA 04973676397 — UAI 9742022E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Lieu de formation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7 rue Henri Cornu, Immeuble Rodrigue 2, Technopole Réunion / Technor, 97490 Sainte-Clotilde (Saint-Denis)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Adresse administrative (courrier)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9 rue Françoise Châtelain, Bâtiment A, Entrée 1, Porte 0042, 97490 Saint-Denis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Certification Qualiopi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both"/>
            </w:pPr>
            <w:r>
              <w:rPr>
                <w:rFonts w:ascii="Inter" w:cs="Inter" w:eastAsia="Inter" w:hAnsi="Inter"/>
              </w:rPr>
              <w:t xml:space="preserve">n° 25FOR02027.1, délivrée par QUALITIA Certification, valable du 17/02/2026 au 16/02/2029. Catégories certifiées (art. L.6313-1 du Code du travail) : actions de formation, bilans de compétences, actions de validation des acquis de l’expérience et </w:t>
            </w:r>
            <w:r>
              <w:rPr>
                <w:rFonts w:ascii="Inter" w:cs="Inter" w:eastAsia="Inter" w:hAnsi="Inter"/>
                <w:b/>
                <w:bCs/>
              </w:rPr>
              <w:t xml:space="preserve">actions de formation par apprentissage</w:t>
            </w:r>
            <w:r>
              <w:rPr>
                <w:rFonts w:ascii="Inter" w:cs="Inter" w:eastAsia="Inter" w:hAnsi="Inter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Responsable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Aurélien LUMEKA, Directeur — +262 693 32 24 45 — yebaformations@gmail.com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Version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Version 4 du 30/10/2026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1. Objectif</w:t>
      </w:r>
    </w:p>
    <w:p>
      <w:pPr>
        <w:spacing w:after="120" w:line="288"/>
        <w:jc w:val="both"/>
      </w:pPr>
      <w:r>
        <w:rPr>
          <w:rFonts w:ascii="Inter" w:cs="Inter" w:eastAsia="Inter" w:hAnsi="Inter"/>
        </w:rPr>
        <w:t xml:space="preserve">L’apprentissage est la voie d’insertion la plus directe : l’apprenti connaît déjà une entreprise et un métier. L’objectif de YEBA FORMATIONS est que chaque diplômé(e) dispose, à la fin de son contrat, d’</w:t>
      </w:r>
      <w:r>
        <w:rPr>
          <w:rFonts w:ascii="Inter" w:cs="Inter" w:eastAsia="Inter" w:hAnsi="Inter"/>
          <w:b/>
          <w:bCs/>
        </w:rPr>
        <w:t xml:space="preserve">une solution d’emploi ou de poursuite d’études choisie</w:t>
      </w:r>
      <w:r>
        <w:rPr>
          <w:rFonts w:ascii="Inter" w:cs="Inter" w:eastAsia="Inter" w:hAnsi="Inter"/>
        </w:rPr>
        <w:t xml:space="preserve">.</w:t>
      </w: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2. Actions pendant la formation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Période</w:t>
            </w:r>
          </w:p>
        </w:tc>
        <w:tc>
          <w:tcPr>
            <w:tcW w:type="dxa" w:w="7238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Action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Août 2027</w:t>
            </w:r>
          </w:p>
        </w:tc>
        <w:tc>
          <w:tcPr>
            <w:tcW w:type="dxa" w:w="72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Entretien « Et après ? » : souhait de rester dans l’entreprise, de changer, de poursuivre des études ou de créer une activité</w:t>
            </w:r>
          </w:p>
        </w:tc>
      </w:tr>
      <w:tr>
        <w:trPr>
          <w:cantSplit/>
        </w:trPr>
        <w:tc>
          <w:tcPr>
            <w:tcW w:type="dxa" w:w="24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Octobre à décembre 2027</w:t>
            </w:r>
          </w:p>
        </w:tc>
        <w:tc>
          <w:tcPr>
            <w:tcW w:type="dxa" w:w="72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Point avec l’employeur sur une éventuelle embauche à l’issue du contrat ; préparation de l’apprenti à cette négociation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Décembre 2027 à février 2028</w:t>
            </w:r>
          </w:p>
        </w:tc>
        <w:tc>
          <w:tcPr>
            <w:tcW w:type="dxa" w:w="72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both"/>
            </w:pPr>
            <w:r>
              <w:rPr>
                <w:rFonts w:ascii="Inter" w:cs="Inter" w:eastAsia="Inter" w:hAnsi="Inter"/>
              </w:rPr>
              <w:t xml:space="preserve">Ateliers « valoriser son expérience » : CV de professionnel(le), profil sur les réseaux professionnels, présentation de ses réalisations, simulation d’entretien</w:t>
            </w:r>
          </w:p>
        </w:tc>
      </w:tr>
      <w:tr>
        <w:trPr>
          <w:cantSplit/>
        </w:trPr>
        <w:tc>
          <w:tcPr>
            <w:tcW w:type="dxa" w:w="24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Toute l’année</w:t>
            </w:r>
          </w:p>
        </w:tc>
        <w:tc>
          <w:tcPr>
            <w:tcW w:type="dxa" w:w="72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both"/>
            </w:pPr>
            <w:r>
              <w:rPr>
                <w:rFonts w:ascii="Inter" w:cs="Inter" w:eastAsia="Inter" w:hAnsi="Inter"/>
              </w:rPr>
              <w:t xml:space="preserve">Rencontres avec des professionnels lors des Rendez-vous du mois (pièce n° 19), dont un </w:t>
            </w:r>
            <w:r>
              <w:rPr>
                <w:rFonts w:ascii="Inter" w:cs="Inter" w:eastAsia="Inter" w:hAnsi="Inter"/>
                <w:b/>
                <w:bCs/>
              </w:rPr>
              <w:t xml:space="preserve">job dating</w:t>
            </w:r>
            <w:r>
              <w:rPr>
                <w:rFonts w:ascii="Inter" w:cs="Inter" w:eastAsia="Inter" w:hAnsi="Inter"/>
              </w:rPr>
              <w:t xml:space="preserve"> avec France Travail et des enseignes réunionnaises en novembre 2027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3. Actions après la certification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Inter" w:cs="Inter" w:eastAsia="Inter" w:hAnsi="Inter"/>
        </w:rPr>
        <w:t xml:space="preserve">Transmission des profils des diplômés volontaires aux entreprises du portefeuille de YEBA FORMATIONS.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Inter" w:cs="Inter" w:eastAsia="Inter" w:hAnsi="Inter"/>
        </w:rPr>
        <w:t xml:space="preserve">Information sur la poursuite d’études : certification de niveau supérieur, y compris en apprentissage.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Inter" w:cs="Inter" w:eastAsia="Inter" w:hAnsi="Inter"/>
        </w:rPr>
        <w:t xml:space="preserve">Orientation vers France Travail, la Mission locale ou l’APEC selon la situation.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Inter" w:cs="Inter" w:eastAsia="Inter" w:hAnsi="Inter"/>
        </w:rPr>
        <w:t xml:space="preserve">Information sur la création ou la reprise d’entreprise (pièce n° 15).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Inter" w:cs="Inter" w:eastAsia="Inter" w:hAnsi="Inter"/>
        </w:rPr>
        <w:t xml:space="preserve">Accès au réseau des anciens (pièce n° 14).</w:t>
      </w: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4. Mesure et publication des résultats</w:t>
      </w:r>
    </w:p>
    <w:p>
      <w:pPr>
        <w:spacing w:after="120" w:line="288"/>
        <w:jc w:val="both"/>
      </w:pPr>
      <w:r>
        <w:rPr>
          <w:rFonts w:ascii="Inter" w:cs="Inter" w:eastAsia="Inter" w:hAnsi="Inter"/>
        </w:rPr>
        <w:t xml:space="preserve">YEBA FORMATIONS suit le taux d’obtention des certifications, le taux de poursuite d’études, le taux d’interruption en cours de formation, le taux d’insertion professionnelle à 6 mois et la valeur ajoutée de l’établissement, indicateurs dont la publication est imposée aux CFA par l’article L.6111-8 du Code du travail (</w:t>
      </w:r>
      <w:r>
        <w:rPr>
          <w:rFonts w:ascii="Inter" w:cs="Inter" w:eastAsia="Inter" w:hAnsi="Inter"/>
          <w:b/>
          <w:bCs/>
          <w:highlight w:val="yellow"/>
          <w:highlightCs w:val="yellow"/>
        </w:rPr>
        <w:t xml:space="preserve">[liste exacte et modalités à vérifier]</w:t>
      </w:r>
      <w:r>
        <w:rPr>
          <w:rFonts w:ascii="Inter" w:cs="Inter" w:eastAsia="Inter" w:hAnsi="Inter"/>
        </w:rPr>
        <w:t xml:space="preserve">). Les résultats sont publiés sur le site internet de l’organisme.</w:t>
      </w:r>
    </w:p>
    <w:tbl>
      <w:tblPr>
        <w:tblW w:type="dxa" w:w="9638"/>
        <w:tblBorders>
          <w:top w:val="none" w:color="FFFFFF" w:sz="0"/>
          <w:left w:val="single" w:color="1B3A6B" w:sz="12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EF1F6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rFonts w:ascii="Montserrat" w:cs="Montserrat" w:eastAsia="Montserrat" w:hAnsi="Montserrat"/>
                <w:b/>
                <w:bCs/>
                <w:color w:val="1B3A6B"/>
              </w:rPr>
              <w:t xml:space="preserve">Conformité RGPD / IA Act</w:t>
            </w:r>
          </w:p>
          <w:p>
            <w:pPr>
              <w:spacing w:after="50"/>
              <w:jc w:val="both"/>
            </w:pPr>
            <w:r>
              <w:rPr>
                <w:rFonts w:ascii="Inter" w:cs="Inter" w:eastAsia="Inter" w:hAnsi="Inter"/>
                <w:b/>
                <w:bCs/>
              </w:rPr>
              <w:t xml:space="preserve">RGPD</w:t>
            </w:r>
            <w:r>
              <w:rPr>
                <w:rFonts w:ascii="Inter" w:cs="Inter" w:eastAsia="Inter" w:hAnsi="Inter"/>
              </w:rPr>
              <w:t xml:space="preserve"> — L’enquête d’insertion repose sur la participation volontaire des anciens ; ils sont informés de la finalité et peuvent s’opposer à être recontactés. Les CV ne sont transmis à des entreprises qu’avec l’accord exprès de l’intéressé(e).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after="120" w:line="288"/>
        <w:jc w:val="left"/>
      </w:pPr>
      <w:r>
        <w:rPr>
          <w:rFonts w:ascii="Inter" w:cs="Inter" w:eastAsia="Inter" w:hAnsi="Inter"/>
        </w:rPr>
        <w:t xml:space="preserve">Fait à Saint-Denis, le </w:t>
      </w:r>
      <w:r>
        <w:rPr>
          <w:rFonts w:ascii="Inter" w:cs="Inter" w:eastAsia="Inter" w:hAnsi="Inter"/>
          <w:b/>
          <w:bCs/>
          <w:highlight w:val="yellow"/>
          <w:highlightCs w:val="yellow"/>
        </w:rPr>
        <w:t xml:space="preserve">[date d’envoi]</w:t>
      </w:r>
      <w:r>
        <w:rPr>
          <w:rFonts w:ascii="Inter" w:cs="Inter" w:eastAsia="Inter" w:hAnsi="Inter"/>
        </w:rPr>
        <w:t xml:space="preserve">.</w:t>
      </w:r>
    </w:p>
    <w:p>
      <w:pPr>
        <w:spacing w:after="120" w:line="288"/>
        <w:jc w:val="left"/>
      </w:pPr>
      <w:r>
        <w:rPr>
          <w:rFonts w:ascii="Inter" w:cs="Inter" w:eastAsia="Inter" w:hAnsi="Inter"/>
          <w:b/>
          <w:bCs/>
        </w:rPr>
        <w:t xml:space="preserve">Aurélien LUMEKA, Directeur de YEBA FORMATIONS</w:t>
      </w:r>
    </w:p>
    <w:p>
      <w:pPr>
        <w:spacing w:after="120" w:line="288"/>
        <w:jc w:val="left"/>
      </w:pPr>
      <w:r>
        <w:rPr>
          <w:rFonts w:ascii="Inter" w:cs="Inter" w:eastAsia="Inter" w:hAnsi="Inter"/>
        </w:rPr>
        <w:t xml:space="preserve">Signature et cachet :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Inter" w:cs="Inter" w:eastAsia="Inter" w:hAnsi="Inter"/>
        <w:color w:val="4D4D4D"/>
        <w:sz w:val="16"/>
        <w:szCs w:val="16"/>
      </w:rPr>
      <w:t xml:space="preserve">SIRET 814 622 262 00032 — NDA 04973676397 — Qualiopi 25FOR02027.1 — Page </w:t>
    </w:r>
    <w:r>
      <w:rPr>
        <w:rFonts w:ascii="Inter" w:cs="Inter" w:eastAsia="Inter" w:hAnsi="Inter"/>
        <w:color w:val="4D4D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Inter" w:cs="Inter" w:eastAsia="Inter" w:hAnsi="Inter"/>
        <w:color w:val="4D4D4D"/>
        <w:sz w:val="16"/>
        <w:szCs w:val="16"/>
      </w:rPr>
      <w:t xml:space="preserve"> / </w:t>
    </w:r>
    <w:r>
      <w:rPr>
        <w:rFonts w:ascii="Inter" w:cs="Inter" w:eastAsia="Inter" w:hAnsi="Inter"/>
        <w:color w:val="4D4D4D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Inter" w:cs="Inter" w:eastAsia="Inter" w:hAnsi="Inter"/>
        <w:color w:val="4D4D4D"/>
        <w:sz w:val="16"/>
        <w:szCs w:val="16"/>
      </w:rPr>
      <w:t xml:space="preserve">YEBA FORMATIONS — Dossier apprentissage — Pièce 13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3"/>
      </w:pPr>
    </w:lvl>
    <w:lvl w:ilvl="1" w15:tentative="1">
      <w:start w:val="1"/>
      <w:numFmt w:val="bullet"/>
      <w:lvlText w:val="–"/>
      <w:lvlJc w:val="left"/>
      <w:pPr>
        <w:ind w:left="1134" w:hanging="283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12121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C9AB4C" w:sz="8" w:space="4"/>
      </w:pBdr>
      <w:outlineLvl w:val="0"/>
    </w:pPr>
    <w:rPr>
      <w:rFonts w:ascii="Montserrat" w:cs="Montserrat" w:eastAsia="Montserrat" w:hAnsi="Montserrat"/>
      <w:b/>
      <w:bCs/>
      <w:color w:val="1B3A6B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ontserrat" w:cs="Montserrat" w:eastAsia="Montserrat" w:hAnsi="Montserrat"/>
      <w:b/>
      <w:bCs/>
      <w:color w:val="1B3A6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0f6d304a608969a79b81b2dc36b32cdbc25660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YEBA FORMATIONS — Pièce 13 — État descriptif — Promotion de l’insertion professionnelle après l’obtention de la certification</dc:title>
  <dc:creator>Aurélien LUMEKA</dc:creator>
  <cp:lastModifiedBy>Un-named</cp:lastModifiedBy>
  <cp:revision>1</cp:revision>
  <dcterms:created xsi:type="dcterms:W3CDTF">2026-10-30T04:52:05.694Z</dcterms:created>
  <dcterms:modified xsi:type="dcterms:W3CDTF">2026-10-30T04:52:05.694Z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